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69441" w14:textId="77777777" w:rsidR="009C4620" w:rsidRPr="007F79DE" w:rsidRDefault="009C4620" w:rsidP="00021886">
      <w:pPr>
        <w:numPr>
          <w:ilvl w:val="0"/>
          <w:numId w:val="0"/>
        </w:numPr>
        <w:spacing w:after="240"/>
        <w:ind w:left="3544"/>
        <w:jc w:val="left"/>
        <w:rPr>
          <w:b/>
        </w:rPr>
      </w:pPr>
      <w:r w:rsidRPr="007F79DE">
        <w:rPr>
          <w:b/>
        </w:rPr>
        <w:t xml:space="preserve">Before the </w:t>
      </w:r>
      <w:r w:rsidR="00176ACA" w:rsidRPr="007F79DE">
        <w:rPr>
          <w:b/>
        </w:rPr>
        <w:t xml:space="preserve">Independent Hearing </w:t>
      </w:r>
      <w:r w:rsidR="00A21463" w:rsidRPr="007F79DE">
        <w:rPr>
          <w:b/>
        </w:rPr>
        <w:t xml:space="preserve">Panel </w:t>
      </w:r>
      <w:r w:rsidRPr="007F79DE">
        <w:rPr>
          <w:b/>
        </w:rPr>
        <w:t>appointed by the Canterbury Regional Council</w:t>
      </w:r>
    </w:p>
    <w:p w14:paraId="05227AC7" w14:textId="77777777" w:rsidR="009C4620" w:rsidRPr="007F79DE" w:rsidRDefault="009C4620" w:rsidP="00021886">
      <w:pPr>
        <w:numPr>
          <w:ilvl w:val="0"/>
          <w:numId w:val="0"/>
        </w:numPr>
        <w:spacing w:after="240"/>
        <w:ind w:left="3544"/>
        <w:jc w:val="left"/>
      </w:pPr>
      <w:r w:rsidRPr="007F79DE">
        <w:rPr>
          <w:b/>
          <w:bCs/>
        </w:rPr>
        <w:t xml:space="preserve">IN THE MATTER OF </w:t>
      </w:r>
      <w:r w:rsidRPr="007F79DE">
        <w:t>The Resource Management Act 1991</w:t>
      </w:r>
    </w:p>
    <w:p w14:paraId="4186525B" w14:textId="77777777" w:rsidR="007E4349" w:rsidRPr="007F79DE" w:rsidRDefault="009C4620" w:rsidP="00021886">
      <w:pPr>
        <w:numPr>
          <w:ilvl w:val="0"/>
          <w:numId w:val="0"/>
        </w:numPr>
        <w:spacing w:after="240"/>
        <w:ind w:left="3544"/>
        <w:jc w:val="left"/>
      </w:pPr>
      <w:r w:rsidRPr="007F79DE">
        <w:t>AND</w:t>
      </w:r>
    </w:p>
    <w:p w14:paraId="576175B2" w14:textId="09826B6C" w:rsidR="007E4349" w:rsidRPr="007F79DE" w:rsidRDefault="009C4620" w:rsidP="00021886">
      <w:pPr>
        <w:numPr>
          <w:ilvl w:val="0"/>
          <w:numId w:val="0"/>
        </w:numPr>
        <w:spacing w:after="240"/>
        <w:ind w:left="3544"/>
        <w:jc w:val="left"/>
      </w:pPr>
      <w:r w:rsidRPr="007F79DE">
        <w:rPr>
          <w:b/>
          <w:bCs/>
        </w:rPr>
        <w:t xml:space="preserve">IN THE MATTER OF </w:t>
      </w:r>
      <w:bookmarkStart w:id="0" w:name="_Hlk162360300"/>
      <w:r w:rsidR="007E4349" w:rsidRPr="007F79DE">
        <w:t xml:space="preserve">Applications CRC222040, CRC222041 and CRC222043 by Canterbury Regional Council to discharge agrichemicals to air, </w:t>
      </w:r>
      <w:proofErr w:type="gramStart"/>
      <w:r w:rsidR="007E4349" w:rsidRPr="007F79DE">
        <w:t>land</w:t>
      </w:r>
      <w:proofErr w:type="gramEnd"/>
      <w:r w:rsidR="007E4349" w:rsidRPr="007F79DE">
        <w:t xml:space="preserve"> and water within or adjacent to all waterways within the Canterbury Region for exotic weed control</w:t>
      </w:r>
      <w:r w:rsidR="006B4A66">
        <w:t>.</w:t>
      </w:r>
      <w:bookmarkEnd w:id="0"/>
    </w:p>
    <w:p w14:paraId="49D7E540" w14:textId="50ED09E6" w:rsidR="009C4620" w:rsidRPr="007F79DE" w:rsidRDefault="009C4620" w:rsidP="00DE6EEF">
      <w:pPr>
        <w:numPr>
          <w:ilvl w:val="0"/>
          <w:numId w:val="0"/>
        </w:numPr>
        <w:ind w:left="3544"/>
        <w:jc w:val="left"/>
      </w:pPr>
    </w:p>
    <w:p w14:paraId="7F4C4CA3" w14:textId="01C32C3B" w:rsidR="002378C3" w:rsidRPr="007F79DE" w:rsidRDefault="008C3ECD" w:rsidP="00021886">
      <w:pPr>
        <w:pStyle w:val="Heading1"/>
        <w:rPr>
          <w:rFonts w:cs="Arial"/>
        </w:rPr>
      </w:pPr>
      <w:r w:rsidRPr="007F79DE">
        <w:rPr>
          <w:rFonts w:cs="Arial"/>
        </w:rPr>
        <w:t>Summary Statement of Rebecca Beattie</w:t>
      </w:r>
    </w:p>
    <w:p w14:paraId="01A4D716" w14:textId="77777777" w:rsidR="00DE6EEF" w:rsidRPr="007F79DE" w:rsidRDefault="00DE6EEF" w:rsidP="00DE6EEF">
      <w:pPr>
        <w:numPr>
          <w:ilvl w:val="0"/>
          <w:numId w:val="0"/>
        </w:numPr>
        <w:spacing w:after="0"/>
        <w:rPr>
          <w:b/>
        </w:rPr>
      </w:pPr>
    </w:p>
    <w:p w14:paraId="2BDC1D8B" w14:textId="77777777" w:rsidR="002378C3" w:rsidRPr="007F79DE" w:rsidRDefault="00F74708" w:rsidP="00021886">
      <w:pPr>
        <w:pStyle w:val="Heading2"/>
        <w:rPr>
          <w:rFonts w:cs="Arial"/>
        </w:rPr>
      </w:pPr>
      <w:r w:rsidRPr="007F79DE">
        <w:rPr>
          <w:rFonts w:cs="Arial"/>
        </w:rPr>
        <w:t>Introduction</w:t>
      </w:r>
    </w:p>
    <w:p w14:paraId="73F31666" w14:textId="715EFA2D" w:rsidR="008C3ECD" w:rsidRPr="007F79DE" w:rsidRDefault="008C3ECD" w:rsidP="008C3ECD">
      <w:r w:rsidRPr="007F79DE">
        <w:t xml:space="preserve">My full name is Rebecca Hope Beattie. I have been working as a consultant resource management/environmental planner at Pattle Delamore Partners (PDP) since August 2021. </w:t>
      </w:r>
    </w:p>
    <w:p w14:paraId="030BB7FF" w14:textId="02A725AD" w:rsidR="008C3ECD" w:rsidRPr="007F79DE" w:rsidRDefault="008C3ECD" w:rsidP="008C3ECD">
      <w:r w:rsidRPr="007F79DE">
        <w:t xml:space="preserve">My qualifications and experience are as stated in my s42A report. </w:t>
      </w:r>
    </w:p>
    <w:p w14:paraId="50DB1B26" w14:textId="586C08D9" w:rsidR="00420E24" w:rsidRPr="007F79DE" w:rsidRDefault="00420E24" w:rsidP="008C3ECD">
      <w:r w:rsidRPr="007F79DE">
        <w:t xml:space="preserve">I have been involved with this project since July 2022 (eight months after the applications were lodged) taking over from another consultant planner from PDP who went on parental leave. </w:t>
      </w:r>
    </w:p>
    <w:p w14:paraId="10947A0B" w14:textId="457B384E" w:rsidR="00A4000B" w:rsidRPr="007F79DE" w:rsidRDefault="006C0332" w:rsidP="008C3ECD">
      <w:r w:rsidRPr="007F79DE">
        <w:t xml:space="preserve">While not required for a Council hearing for a resource consent application, </w:t>
      </w:r>
      <w:r w:rsidR="00A4000B" w:rsidRPr="007F79DE">
        <w:t xml:space="preserve">I have read the Code of Conduct for Expert Witnesses in giving evidence to the Environment Court.  I agree to comply with that code when giving evidence to the Hearing Panel in this matter.  </w:t>
      </w:r>
      <w:r w:rsidR="008C3ECD" w:rsidRPr="007F79DE">
        <w:t xml:space="preserve">Other then where I state that I am relying on the advice of another person, this evidence is within my area of expertise.  I have not omitted to consider material facts known to me that might alter or detract from the opinions I express. </w:t>
      </w:r>
    </w:p>
    <w:p w14:paraId="166B2EF4" w14:textId="5FFF7B34" w:rsidR="006A2089" w:rsidRDefault="006A2089" w:rsidP="008C3ECD">
      <w:bookmarkStart w:id="1" w:name="_Hlk162360029"/>
      <w:r w:rsidRPr="007F79DE">
        <w:t>This statement is a summary of the findings of my</w:t>
      </w:r>
      <w:r w:rsidR="00E44D56" w:rsidRPr="007F79DE">
        <w:t xml:space="preserve"> Resource Management Act 1991 (RMA)</w:t>
      </w:r>
      <w:r w:rsidRPr="007F79DE">
        <w:t xml:space="preserve"> </w:t>
      </w:r>
      <w:r w:rsidR="00E44D56" w:rsidRPr="007F79DE">
        <w:t>Section (</w:t>
      </w:r>
      <w:r w:rsidRPr="007F79DE">
        <w:t>s</w:t>
      </w:r>
      <w:r w:rsidR="00E44D56" w:rsidRPr="007F79DE">
        <w:t xml:space="preserve">) </w:t>
      </w:r>
      <w:r w:rsidRPr="007F79DE">
        <w:t xml:space="preserve">42A officer’s report and also responds in part to submissions heard and the evidence presented by the Applicant at the hearing on 25 and 26 March 2024. </w:t>
      </w:r>
    </w:p>
    <w:bookmarkEnd w:id="1"/>
    <w:p w14:paraId="228B432E" w14:textId="3718DEEC" w:rsidR="00616139" w:rsidRDefault="00B94D80" w:rsidP="00FA1971">
      <w:r>
        <w:t xml:space="preserve">I acknowledge the evidence </w:t>
      </w:r>
      <w:r w:rsidR="00291FD5">
        <w:t>presented by the Applicant and the Submitters, including their respective resp</w:t>
      </w:r>
      <w:r w:rsidR="003C5B03">
        <w:t xml:space="preserve">onses to the Hearing Commissioner’s questions, which has resolved </w:t>
      </w:r>
      <w:r w:rsidR="00040A30">
        <w:t xml:space="preserve">or </w:t>
      </w:r>
      <w:r w:rsidR="00274DBF">
        <w:t xml:space="preserve">reduced the outstanding areas of contention </w:t>
      </w:r>
      <w:r w:rsidR="00400DD5">
        <w:t xml:space="preserve">with my RMA s42A report. </w:t>
      </w:r>
      <w:r w:rsidR="00616139">
        <w:t xml:space="preserve">Notably, this includes the conferencing on the draft condition consent. </w:t>
      </w:r>
    </w:p>
    <w:p w14:paraId="3BA833BE" w14:textId="6F275261" w:rsidR="008D3393" w:rsidRDefault="00C07A19" w:rsidP="00FA1971">
      <w:r>
        <w:t xml:space="preserve">Fundamentally, the applicant and the s42A reporting </w:t>
      </w:r>
      <w:proofErr w:type="gramStart"/>
      <w:r>
        <w:t>officer’s</w:t>
      </w:r>
      <w:proofErr w:type="gramEnd"/>
      <w:r>
        <w:t xml:space="preserve"> </w:t>
      </w:r>
      <w:r w:rsidR="00494E1C">
        <w:t xml:space="preserve">agree that necessity and significant importance of the need to control nuisance weed control for flood control, </w:t>
      </w:r>
      <w:r w:rsidR="00680D7B">
        <w:t>protection of communities, biosecurity and indigenous biodiversity in the Canterbury Region</w:t>
      </w:r>
      <w:r w:rsidR="00B276D3">
        <w:t>, and that the application of agrichemicals is one of the most effective tools</w:t>
      </w:r>
      <w:r w:rsidR="004B67FE">
        <w:t xml:space="preserve"> currently available in Aotearoa New Zealand</w:t>
      </w:r>
      <w:r w:rsidR="00B276D3">
        <w:t xml:space="preserve"> to achieve the outcomes required of the applicant</w:t>
      </w:r>
      <w:r w:rsidR="004B67FE">
        <w:t xml:space="preserve">. All parties agreed that the positive effects of agrichemical use can greatly outweigh the negative, if used in accordance with appropriate and robust effects management measures. These positive effects and necessary mitigation measures have been discussed throughout all evidence and the hearing. </w:t>
      </w:r>
    </w:p>
    <w:p w14:paraId="016E7ACF" w14:textId="0CD4A753" w:rsidR="004B67FE" w:rsidRDefault="00F1562C" w:rsidP="00FA1971">
      <w:r>
        <w:lastRenderedPageBreak/>
        <w:t xml:space="preserve">However, </w:t>
      </w:r>
      <w:r w:rsidR="00464EDA">
        <w:t xml:space="preserve">it would be remiss to ignore </w:t>
      </w:r>
      <w:r w:rsidR="00656040">
        <w:t>th</w:t>
      </w:r>
      <w:r>
        <w:t>e</w:t>
      </w:r>
      <w:r w:rsidR="00656040">
        <w:t xml:space="preserve"> </w:t>
      </w:r>
      <w:r w:rsidR="00355F80">
        <w:t xml:space="preserve">considerably different </w:t>
      </w:r>
      <w:r w:rsidR="004E568C">
        <w:t>socio-political</w:t>
      </w:r>
      <w:r w:rsidR="0032717A">
        <w:t xml:space="preserve"> and environmental</w:t>
      </w:r>
      <w:r w:rsidR="004E568C">
        <w:t xml:space="preserve"> </w:t>
      </w:r>
      <w:r w:rsidR="00355F80">
        <w:t xml:space="preserve">landscape and discourse that surrounds the use of agrichemicals for weed control globally, and in New Zealand, compared to </w:t>
      </w:r>
      <w:r w:rsidR="002D35BB">
        <w:t xml:space="preserve">when the original consents were processed. </w:t>
      </w:r>
      <w:r w:rsidR="00C87088">
        <w:t>This comes as a result of increasing</w:t>
      </w:r>
      <w:r w:rsidR="007B6E34">
        <w:t xml:space="preserve"> body of research into the adverse effects of using herbicides, like that proposed, and the recent international legal proceedings and </w:t>
      </w:r>
      <w:r w:rsidR="00142B82">
        <w:t xml:space="preserve">banning of specific herbicide use. This changing landscape and discourse is reflected in the submissions and evidence of the </w:t>
      </w:r>
      <w:r w:rsidR="00DB5D3E">
        <w:t>s42A officer’s evidence, and formed a backdrop for</w:t>
      </w:r>
      <w:r w:rsidR="001374A5">
        <w:t xml:space="preserve"> the</w:t>
      </w:r>
      <w:r w:rsidR="00DB5D3E">
        <w:t xml:space="preserve"> recommendatio</w:t>
      </w:r>
      <w:r w:rsidR="001374A5">
        <w:t xml:space="preserve">ns on conditions, duration and ultimately whether the consents should be granted or declined. </w:t>
      </w:r>
    </w:p>
    <w:p w14:paraId="58D1F2A2" w14:textId="3ABCEE7A" w:rsidR="001374A5" w:rsidRPr="007F79DE" w:rsidRDefault="0025083E" w:rsidP="00FA1971">
      <w:r>
        <w:t xml:space="preserve">My recommendations and conditions </w:t>
      </w:r>
      <w:r w:rsidR="00EA7207">
        <w:t>also reflect the need for more accountability and transparency from the Applicant regarding these operations which was</w:t>
      </w:r>
      <w:r w:rsidR="00C434CA">
        <w:t xml:space="preserve"> a common theme</w:t>
      </w:r>
      <w:r w:rsidR="00EA7207">
        <w:t xml:space="preserve"> expressed </w:t>
      </w:r>
      <w:r w:rsidR="00C434CA">
        <w:t>throughout</w:t>
      </w:r>
      <w:r w:rsidR="00EA7207">
        <w:t xml:space="preserve"> the submissions </w:t>
      </w:r>
      <w:r w:rsidR="00C434CA">
        <w:t xml:space="preserve">and in the s42A reporting </w:t>
      </w:r>
      <w:proofErr w:type="gramStart"/>
      <w:r w:rsidR="00C434CA">
        <w:t>officers</w:t>
      </w:r>
      <w:proofErr w:type="gramEnd"/>
      <w:r w:rsidR="00C434CA">
        <w:t xml:space="preserve"> evidence</w:t>
      </w:r>
      <w:r w:rsidR="00B53825">
        <w:rPr>
          <w:color w:val="FF0000"/>
        </w:rPr>
        <w:t xml:space="preserve">. </w:t>
      </w:r>
      <w:r w:rsidR="00B3412B">
        <w:t>These two principles, and the need for meaningful engagement</w:t>
      </w:r>
      <w:r w:rsidR="001742A4">
        <w:t xml:space="preserve"> on,</w:t>
      </w:r>
      <w:r w:rsidR="00B3412B">
        <w:t xml:space="preserve"> and </w:t>
      </w:r>
      <w:r w:rsidR="001742A4">
        <w:t>evaluating</w:t>
      </w:r>
      <w:r w:rsidR="00B3412B">
        <w:t xml:space="preserve"> of</w:t>
      </w:r>
      <w:r w:rsidR="001742A4">
        <w:t>,</w:t>
      </w:r>
      <w:r w:rsidR="00B3412B">
        <w:t xml:space="preserve"> the </w:t>
      </w:r>
      <w:r w:rsidR="001742A4">
        <w:t xml:space="preserve">proposed activities </w:t>
      </w:r>
      <w:r w:rsidR="00C02B17">
        <w:t xml:space="preserve">formed the basis for my draft conditions of consent (attached as Appendix 2 of my s42A report) and my recommended duration of 15 years. </w:t>
      </w:r>
    </w:p>
    <w:p w14:paraId="1E6A6337" w14:textId="1D458403" w:rsidR="00EE0C6B" w:rsidRPr="007F79DE" w:rsidRDefault="00EE0C6B" w:rsidP="008C3ECD">
      <w:r w:rsidRPr="007F79DE">
        <w:t>In this summary, I will discuss the following</w:t>
      </w:r>
      <w:r w:rsidR="00FA1971">
        <w:t xml:space="preserve"> which </w:t>
      </w:r>
      <w:r w:rsidR="00D311F2">
        <w:t>are either matters that require</w:t>
      </w:r>
      <w:r w:rsidR="002A47E7">
        <w:t xml:space="preserve"> formal clarification for the Hearings Commissioners or</w:t>
      </w:r>
      <w:r w:rsidR="00D311F2">
        <w:t xml:space="preserve"> are remaining areas of contention with the Applicant’s evidence: </w:t>
      </w:r>
    </w:p>
    <w:p w14:paraId="1AB2FF00" w14:textId="01273BA0" w:rsidR="00C83C8E" w:rsidRPr="007F79DE" w:rsidRDefault="00C83C8E" w:rsidP="00C83C8E">
      <w:pPr>
        <w:numPr>
          <w:ilvl w:val="1"/>
          <w:numId w:val="2"/>
        </w:numPr>
      </w:pPr>
      <w:r w:rsidRPr="007F79DE">
        <w:t>Resource consent required under the Resource Management (National Environmental Standards for Freshwater) Regulations 2020 (NES-F);</w:t>
      </w:r>
    </w:p>
    <w:p w14:paraId="69CA00D7" w14:textId="476C2422" w:rsidR="004D24AB" w:rsidRPr="007F79DE" w:rsidRDefault="004D24AB" w:rsidP="00233D09">
      <w:pPr>
        <w:numPr>
          <w:ilvl w:val="1"/>
          <w:numId w:val="2"/>
        </w:numPr>
      </w:pPr>
      <w:r w:rsidRPr="007F79DE">
        <w:t>Points of Clarification</w:t>
      </w:r>
    </w:p>
    <w:p w14:paraId="30CE4672" w14:textId="0AB23683" w:rsidR="00EE0C6B" w:rsidRDefault="00FD1039" w:rsidP="00233D09">
      <w:pPr>
        <w:numPr>
          <w:ilvl w:val="1"/>
          <w:numId w:val="2"/>
        </w:numPr>
      </w:pPr>
      <w:r w:rsidRPr="007F79DE">
        <w:t>Inclusion of Other, Unnamed Herbicides Approved by the EPA</w:t>
      </w:r>
    </w:p>
    <w:p w14:paraId="5275347D" w14:textId="3B06E1CA" w:rsidR="009116E4" w:rsidRPr="007F79DE" w:rsidRDefault="009116E4" w:rsidP="00233D09">
      <w:pPr>
        <w:numPr>
          <w:ilvl w:val="1"/>
          <w:numId w:val="2"/>
        </w:numPr>
      </w:pPr>
      <w:r>
        <w:t xml:space="preserve">Cultural Effects </w:t>
      </w:r>
    </w:p>
    <w:p w14:paraId="6BB47CBF" w14:textId="4191CC97" w:rsidR="00EE0C6B" w:rsidRPr="007F79DE" w:rsidRDefault="005854E2" w:rsidP="00233D09">
      <w:pPr>
        <w:numPr>
          <w:ilvl w:val="1"/>
          <w:numId w:val="2"/>
        </w:numPr>
      </w:pPr>
      <w:r>
        <w:t>Comparison of the s42A reporting officer’s conditions and applicant’s proffered conditions</w:t>
      </w:r>
    </w:p>
    <w:p w14:paraId="3A9439F0" w14:textId="4138075D" w:rsidR="001A20C6" w:rsidRPr="007F79DE" w:rsidRDefault="00AE4856" w:rsidP="00233D09">
      <w:pPr>
        <w:numPr>
          <w:ilvl w:val="1"/>
          <w:numId w:val="2"/>
        </w:numPr>
      </w:pPr>
      <w:r w:rsidRPr="007F79DE">
        <w:t>Duration</w:t>
      </w:r>
    </w:p>
    <w:p w14:paraId="0FA5BCF6" w14:textId="6140D0E9" w:rsidR="00C83C8E" w:rsidRPr="007F79DE" w:rsidRDefault="00C83C8E" w:rsidP="00021886">
      <w:pPr>
        <w:pStyle w:val="Heading2"/>
        <w:rPr>
          <w:rFonts w:cs="Arial"/>
        </w:rPr>
      </w:pPr>
      <w:r w:rsidRPr="007F79DE">
        <w:rPr>
          <w:rFonts w:cs="Arial"/>
        </w:rPr>
        <w:t>Resource consent required under NES-F;</w:t>
      </w:r>
    </w:p>
    <w:p w14:paraId="5405EA15" w14:textId="125E7CF5" w:rsidR="00C83C8E" w:rsidRPr="007F79DE" w:rsidRDefault="00051665" w:rsidP="00C83C8E">
      <w:r w:rsidRPr="007F79DE">
        <w:t>On 22 March 2024, Ms Irvine (on behalf of the applicant) submitted supplementary evidence to her substantive evidence dated 11 March 2024. This evidence seeks to update Ms Irvine’s advice in her substantive evidence and the requirement for resource consent under the NES-F.</w:t>
      </w:r>
    </w:p>
    <w:p w14:paraId="321AC6FC" w14:textId="3DB6C88C" w:rsidR="006B2C39" w:rsidRPr="007F79DE" w:rsidRDefault="00051665" w:rsidP="006B2C39">
      <w:r w:rsidRPr="007F79DE">
        <w:t xml:space="preserve">In summary, the applicant is no longer seeking resource consent </w:t>
      </w:r>
      <w:r w:rsidR="00D513DC" w:rsidRPr="007F79DE">
        <w:t xml:space="preserve">under the NES-F </w:t>
      </w:r>
      <w:r w:rsidRPr="007F79DE">
        <w:t>for vegetation clearance by the application of agrichemicals within, or within 10 metres, of a natural inland wetland</w:t>
      </w:r>
      <w:r w:rsidR="00D513DC" w:rsidRPr="007F79DE">
        <w:rPr>
          <w:rStyle w:val="FootnoteReference"/>
        </w:rPr>
        <w:footnoteReference w:id="1"/>
      </w:r>
      <w:r w:rsidR="00D513DC" w:rsidRPr="007F79DE">
        <w:t xml:space="preserve">. </w:t>
      </w:r>
    </w:p>
    <w:p w14:paraId="2F548546" w14:textId="57D584AA" w:rsidR="006B2C39" w:rsidRPr="007F79DE" w:rsidRDefault="006B2C39" w:rsidP="00C83C8E">
      <w:r w:rsidRPr="007F79DE">
        <w:t xml:space="preserve">The reasons for Ms Irvine’s updated position is detailed in Paragraph 6 of her supplementary evidence. </w:t>
      </w:r>
    </w:p>
    <w:p w14:paraId="3DCDE681" w14:textId="0CC6DC30" w:rsidR="006B2C39" w:rsidRPr="007F79DE" w:rsidRDefault="00741D11" w:rsidP="00C83C8E">
      <w:r w:rsidRPr="007F79DE">
        <w:t xml:space="preserve">CRC222040, CRC222041 and CRC222043 were publicly notified on </w:t>
      </w:r>
      <w:r w:rsidR="00167BB0" w:rsidRPr="007F79DE">
        <w:t>28 June 2023 on the following basis:</w:t>
      </w:r>
    </w:p>
    <w:p w14:paraId="427D45E3" w14:textId="6540CA38" w:rsidR="00167BB0" w:rsidRPr="007F79DE" w:rsidRDefault="00167BB0" w:rsidP="00167BB0">
      <w:pPr>
        <w:numPr>
          <w:ilvl w:val="1"/>
          <w:numId w:val="2"/>
        </w:numPr>
      </w:pPr>
      <w:r w:rsidRPr="007F79DE">
        <w:t xml:space="preserve">CRC222040 – </w:t>
      </w:r>
      <w:r w:rsidRPr="007F79DE">
        <w:rPr>
          <w:u w:val="single"/>
        </w:rPr>
        <w:t>a discharge permit</w:t>
      </w:r>
      <w:r w:rsidRPr="007F79DE">
        <w:t xml:space="preserve"> under RMA s15 to discharge agrichemicals into surface water, land where they may enter water to control exotic weed species.  This discharge permit seeks to replace CRC981580 and CRC041535;</w:t>
      </w:r>
    </w:p>
    <w:p w14:paraId="1D731D16" w14:textId="67DB5EFF" w:rsidR="00167BB0" w:rsidRPr="007F79DE" w:rsidRDefault="00167BB0" w:rsidP="00167BB0">
      <w:pPr>
        <w:numPr>
          <w:ilvl w:val="1"/>
          <w:numId w:val="2"/>
        </w:numPr>
      </w:pPr>
      <w:r w:rsidRPr="007F79DE">
        <w:t xml:space="preserve">CRC222041 – </w:t>
      </w:r>
      <w:r w:rsidRPr="007F79DE">
        <w:rPr>
          <w:u w:val="single"/>
        </w:rPr>
        <w:t xml:space="preserve">a coastal permit </w:t>
      </w:r>
      <w:r w:rsidRPr="007F79DE">
        <w:t>under RMA s15 to discharge agrichemicals into the Coastal Marine Area to control exotic weed species; and</w:t>
      </w:r>
    </w:p>
    <w:p w14:paraId="61A8347D" w14:textId="5DED7323" w:rsidR="00167BB0" w:rsidRPr="007F79DE" w:rsidRDefault="00167BB0" w:rsidP="00167BB0">
      <w:pPr>
        <w:numPr>
          <w:ilvl w:val="1"/>
          <w:numId w:val="2"/>
        </w:numPr>
      </w:pPr>
      <w:r w:rsidRPr="007F79DE">
        <w:lastRenderedPageBreak/>
        <w:t xml:space="preserve">CRC222043 – </w:t>
      </w:r>
      <w:r w:rsidRPr="007F79DE">
        <w:rPr>
          <w:u w:val="single"/>
        </w:rPr>
        <w:t xml:space="preserve">a discharge permit </w:t>
      </w:r>
      <w:r w:rsidRPr="007F79DE">
        <w:t xml:space="preserve">under RMA s15 to discharge agrichemicals to air associated with the spraying within or adjacent to waterways for the control of exotic weeds.  </w:t>
      </w:r>
    </w:p>
    <w:p w14:paraId="7F9762D5" w14:textId="0ECBC12E" w:rsidR="00167BB0" w:rsidRPr="007F79DE" w:rsidRDefault="002066E5" w:rsidP="00167BB0">
      <w:r w:rsidRPr="007F79DE">
        <w:t>After notification of the application</w:t>
      </w:r>
      <w:r w:rsidR="008660BB" w:rsidRPr="007F79DE">
        <w:t xml:space="preserve"> and when preparing my RMA s42A report, I requested (under RMA </w:t>
      </w:r>
      <w:r w:rsidR="00E65D75" w:rsidRPr="007F79DE">
        <w:t>s92</w:t>
      </w:r>
      <w:r w:rsidR="008660BB" w:rsidRPr="007F79DE">
        <w:t xml:space="preserve">) the applicant provide a reassessment of the application against the relevant NES-F </w:t>
      </w:r>
      <w:r w:rsidR="00E65D75" w:rsidRPr="007F79DE">
        <w:t xml:space="preserve">regulations as I considered that the original assessment in the AEE was incomplete and that a re-assessment of the NES-F regulations was necessary as the relevant regulations in the NES-F have been amended since the consent application was lodged. </w:t>
      </w:r>
    </w:p>
    <w:p w14:paraId="22D08F8A" w14:textId="2247F734" w:rsidR="006011BA" w:rsidRPr="007F79DE" w:rsidRDefault="006011BA" w:rsidP="00167BB0">
      <w:r w:rsidRPr="007F79DE">
        <w:t>The applicant’s reassessment of the relevant NES-F regulations relating to vegetation clearance within, or within 10 metres of a natural inland wetland (Regulation 46) determined a land use consent under RMA s9 was required due to non-compliance with Regulation 46 of the NES-F</w:t>
      </w:r>
      <w:r w:rsidR="000C3BBC" w:rsidRPr="007F79DE">
        <w:t xml:space="preserve"> and the applicant recommend that this additional resource consent under the NES-F was added to the existing resource consents. </w:t>
      </w:r>
    </w:p>
    <w:p w14:paraId="5984B528" w14:textId="77777777" w:rsidR="00BA123C" w:rsidRPr="007F79DE" w:rsidRDefault="006011BA" w:rsidP="00167BB0">
      <w:r w:rsidRPr="007F79DE">
        <w:t>I accepted th</w:t>
      </w:r>
      <w:r w:rsidR="000C3BBC" w:rsidRPr="007F79DE">
        <w:t>e applicant’s</w:t>
      </w:r>
      <w:r w:rsidRPr="007F79DE">
        <w:t xml:space="preserve"> re-assessment </w:t>
      </w:r>
      <w:r w:rsidR="000C3BBC" w:rsidRPr="007F79DE">
        <w:t xml:space="preserve">and consequently considered a land use consent was required under Regulation 39 of the NES-F (as biosecurity is </w:t>
      </w:r>
      <w:proofErr w:type="gramStart"/>
      <w:r w:rsidR="000C3BBC" w:rsidRPr="007F79DE">
        <w:t>a</w:t>
      </w:r>
      <w:proofErr w:type="gramEnd"/>
      <w:r w:rsidR="000C3BBC" w:rsidRPr="007F79DE">
        <w:t xml:space="preserve"> ancillary purpose of the proposed agrichemical discharge and resulting vegetation clearance within or near wetlands)</w:t>
      </w:r>
      <w:r w:rsidR="00BA123C" w:rsidRPr="007F79DE">
        <w:t xml:space="preserve">. From this further information, I also identified </w:t>
      </w:r>
      <w:proofErr w:type="gramStart"/>
      <w:r w:rsidR="00BA123C" w:rsidRPr="007F79DE">
        <w:t>a</w:t>
      </w:r>
      <w:proofErr w:type="gramEnd"/>
      <w:r w:rsidR="00BA123C" w:rsidRPr="007F79DE">
        <w:t xml:space="preserve"> RMA s13 land use consent was required under Rule 7.2 of the Waimakariri River Regional Plan (WRRP) as this rule relates to vegetation clearance (via the application of agrichemicals) within the Waimakariri River Catchment where it will occur in wetlands in this catchment. </w:t>
      </w:r>
    </w:p>
    <w:p w14:paraId="3486CFFA" w14:textId="7DD496B4" w:rsidR="007F05F9" w:rsidRPr="007F79DE" w:rsidRDefault="00BA123C" w:rsidP="007C534A">
      <w:r w:rsidRPr="007F79DE">
        <w:t xml:space="preserve">I considered it appropriate and pragmatic </w:t>
      </w:r>
      <w:r w:rsidR="00EA5591" w:rsidRPr="007F79DE">
        <w:t>to include these new land use consents under CRC222040</w:t>
      </w:r>
      <w:r w:rsidR="00A51154" w:rsidRPr="007F79DE">
        <w:t xml:space="preserve">, as </w:t>
      </w:r>
      <w:r w:rsidR="00EA6BFA" w:rsidRPr="007F79DE">
        <w:t>it did not affect the activity status of the consents</w:t>
      </w:r>
      <w:r w:rsidR="00A51154" w:rsidRPr="007F79DE">
        <w:t xml:space="preserve"> and would</w:t>
      </w:r>
      <w:r w:rsidR="00EA5591" w:rsidRPr="007F79DE">
        <w:t xml:space="preserve"> avoid the applicant having to obtain separate land use consents for these activities at a later time.</w:t>
      </w:r>
      <w:r w:rsidR="007C2F40" w:rsidRPr="007F79DE">
        <w:t xml:space="preserve"> </w:t>
      </w:r>
      <w:r w:rsidR="00EA6BFA" w:rsidRPr="007F79DE">
        <w:t>The applicant did not provide any disagreement to this inclusion at this time.</w:t>
      </w:r>
      <w:r w:rsidR="007C534A" w:rsidRPr="007F79DE">
        <w:t xml:space="preserve"> </w:t>
      </w:r>
    </w:p>
    <w:p w14:paraId="5725D7DE" w14:textId="0C8D6721" w:rsidR="007C534A" w:rsidRPr="007F79DE" w:rsidRDefault="007F05F9" w:rsidP="007C534A">
      <w:r w:rsidRPr="007F79DE">
        <w:t>Therefore</w:t>
      </w:r>
      <w:r w:rsidR="007C534A" w:rsidRPr="007F79DE">
        <w:t xml:space="preserve">, my RMA s42A report </w:t>
      </w:r>
      <w:r w:rsidRPr="007F79DE">
        <w:t>and draft conditions were prepared on the basis that these consents were included as part of CRC222040, CRC2220401 and CRC222043.</w:t>
      </w:r>
    </w:p>
    <w:p w14:paraId="0ABD72A6" w14:textId="041538EB" w:rsidR="007C534A" w:rsidRPr="007F79DE" w:rsidRDefault="007C534A" w:rsidP="007C534A">
      <w:r w:rsidRPr="007F79DE">
        <w:t>However, if the hearing commissioners are accepting of the applicant’s proposed removal/</w:t>
      </w:r>
      <w:r w:rsidR="00C678A9" w:rsidRPr="007F79DE">
        <w:t>withdrawal</w:t>
      </w:r>
      <w:r w:rsidRPr="007F79DE">
        <w:t xml:space="preserve"> of the s9 and s13 land use consents for vegetation clearance within, or within 10 metres, of natural inland wetlands</w:t>
      </w:r>
      <w:r w:rsidR="007F05F9" w:rsidRPr="007F79DE">
        <w:t xml:space="preserve"> and within the Waimakariri River Catchment</w:t>
      </w:r>
      <w:r w:rsidRPr="007F79DE">
        <w:t>, I recomm</w:t>
      </w:r>
      <w:r w:rsidR="007F05F9" w:rsidRPr="007F79DE">
        <w:t>end the following condition is added to my draft condition set</w:t>
      </w:r>
      <w:r w:rsidR="00E82F23" w:rsidRPr="007F79DE">
        <w:t>:</w:t>
      </w:r>
    </w:p>
    <w:p w14:paraId="3339A996" w14:textId="77777777" w:rsidR="003D03F8" w:rsidRPr="007F79DE" w:rsidRDefault="00E82F23" w:rsidP="00E82F23">
      <w:pPr>
        <w:numPr>
          <w:ilvl w:val="0"/>
          <w:numId w:val="0"/>
        </w:numPr>
        <w:ind w:left="567"/>
        <w:rPr>
          <w:i/>
          <w:iCs/>
        </w:rPr>
      </w:pPr>
      <w:r w:rsidRPr="007F79DE">
        <w:t>“</w:t>
      </w:r>
      <w:r w:rsidRPr="007F79DE">
        <w:rPr>
          <w:i/>
          <w:iCs/>
        </w:rPr>
        <w:t>There must be no discharge of agrichemicals within, or within 10 metres of, a natural inland wetland</w:t>
      </w:r>
      <w:r w:rsidR="003D03F8" w:rsidRPr="007F79DE">
        <w:rPr>
          <w:i/>
          <w:iCs/>
        </w:rPr>
        <w:t xml:space="preserve"> that results in vegetation clearance unless:</w:t>
      </w:r>
    </w:p>
    <w:p w14:paraId="3A0106F2" w14:textId="77777777" w:rsidR="003D03F8" w:rsidRPr="007F79DE" w:rsidRDefault="003D03F8" w:rsidP="007E0A68">
      <w:pPr>
        <w:pStyle w:val="ListParagraph"/>
        <w:numPr>
          <w:ilvl w:val="0"/>
          <w:numId w:val="40"/>
        </w:numPr>
        <w:rPr>
          <w:i/>
          <w:iCs/>
        </w:rPr>
      </w:pPr>
      <w:r w:rsidRPr="007F79DE">
        <w:rPr>
          <w:i/>
          <w:iCs/>
        </w:rPr>
        <w:t xml:space="preserve">the discharge and resulting vegetation clearance are for the purposes of the maintenance and operation of specified infrastructure and other infrastructure, or biosecurity; and </w:t>
      </w:r>
    </w:p>
    <w:p w14:paraId="4F6BD727" w14:textId="77E3BB36" w:rsidR="00595F4D" w:rsidRPr="007F79DE" w:rsidRDefault="003D03F8" w:rsidP="007E0A68">
      <w:pPr>
        <w:pStyle w:val="ListParagraph"/>
        <w:numPr>
          <w:ilvl w:val="0"/>
          <w:numId w:val="40"/>
        </w:numPr>
        <w:rPr>
          <w:i/>
          <w:iCs/>
        </w:rPr>
      </w:pPr>
      <w:r w:rsidRPr="007F79DE">
        <w:rPr>
          <w:i/>
          <w:iCs/>
        </w:rPr>
        <w:t xml:space="preserve">the consent holder can demonstrate the discharge and vegetation clearance can comply with all the permitted conditions in </w:t>
      </w:r>
      <w:r w:rsidR="00595F4D" w:rsidRPr="007F79DE">
        <w:rPr>
          <w:i/>
          <w:iCs/>
        </w:rPr>
        <w:t>the relevant regulations of the Resource Management (National Environmental Standards for Freshwater) Regulations 2020 (or any successor legislation).”</w:t>
      </w:r>
    </w:p>
    <w:p w14:paraId="156C8E96" w14:textId="77777777" w:rsidR="00E7458E" w:rsidRPr="007F79DE" w:rsidRDefault="00E7458E" w:rsidP="00E7458E">
      <w:pPr>
        <w:pStyle w:val="ListParagraph"/>
        <w:ind w:left="1287" w:firstLine="0"/>
        <w:rPr>
          <w:i/>
          <w:iCs/>
        </w:rPr>
      </w:pPr>
    </w:p>
    <w:p w14:paraId="1F91116E" w14:textId="615793C9" w:rsidR="00E7458E" w:rsidRPr="007F79DE" w:rsidRDefault="00E7458E" w:rsidP="00E7458E">
      <w:r w:rsidRPr="007F79DE">
        <w:t xml:space="preserve">All other references in my draft conditions to the discharge of agrichemicals or vegetation clearance within, or within 10 metres, of a natural inland wetland should also be removed. </w:t>
      </w:r>
    </w:p>
    <w:p w14:paraId="4C9E1789" w14:textId="0675A879" w:rsidR="00021886" w:rsidRPr="007F79DE" w:rsidRDefault="004D24AB" w:rsidP="00021886">
      <w:pPr>
        <w:pStyle w:val="Heading2"/>
        <w:rPr>
          <w:rFonts w:cs="Arial"/>
        </w:rPr>
      </w:pPr>
      <w:r w:rsidRPr="007F79DE">
        <w:rPr>
          <w:rFonts w:cs="Arial"/>
        </w:rPr>
        <w:t>Point of Clarification</w:t>
      </w:r>
    </w:p>
    <w:p w14:paraId="5A85E944" w14:textId="33AE8FA7" w:rsidR="00E70432" w:rsidRPr="007F79DE" w:rsidRDefault="00E70432" w:rsidP="00E70432">
      <w:r w:rsidRPr="007F79DE">
        <w:t>I disagree with Ms Irvine’s statement in Paragraph 48 of her evidence that Rule 7.77</w:t>
      </w:r>
      <w:r w:rsidR="00F1729C" w:rsidRPr="007F79DE">
        <w:t xml:space="preserve"> and Rule 7.79</w:t>
      </w:r>
      <w:r w:rsidRPr="007F79DE">
        <w:t xml:space="preserve"> of the CARP only applies to the discharge of agrichemicals from aerial methods such as helicopters and Unmanned Aerial Vehicles (UAV or drones)</w:t>
      </w:r>
      <w:r w:rsidR="00F1729C" w:rsidRPr="007F79DE">
        <w:t>, as any discharges from handheld or ground-based vehicle methods are not a ‘discharge to air’</w:t>
      </w:r>
      <w:r w:rsidRPr="007F79DE">
        <w:t xml:space="preserve">. </w:t>
      </w:r>
      <w:r w:rsidRPr="007F79DE">
        <w:lastRenderedPageBreak/>
        <w:t>Ms Irvine has based this opinion on a review of the decision makers’ report for the CARP but has</w:t>
      </w:r>
      <w:r w:rsidR="009E7C19">
        <w:t xml:space="preserve"> not</w:t>
      </w:r>
      <w:r w:rsidRPr="007F79DE">
        <w:t xml:space="preserve"> cited the exact report or part of the report where she has obtained this information.</w:t>
      </w:r>
    </w:p>
    <w:p w14:paraId="62D2C337" w14:textId="07F2791E" w:rsidR="00E70432" w:rsidRPr="007F79DE" w:rsidRDefault="00E70432" w:rsidP="00E70432">
      <w:r w:rsidRPr="007F79DE">
        <w:t>I have also reviewed the RMA s32</w:t>
      </w:r>
      <w:r w:rsidR="00C76B80" w:rsidRPr="007F79DE">
        <w:t xml:space="preserve"> and </w:t>
      </w:r>
      <w:r w:rsidRPr="007F79DE">
        <w:t xml:space="preserve">s42A </w:t>
      </w:r>
      <w:r w:rsidR="00C76B80" w:rsidRPr="007F79DE">
        <w:t xml:space="preserve">reports, </w:t>
      </w:r>
      <w:r w:rsidRPr="007F79DE">
        <w:t xml:space="preserve">and </w:t>
      </w:r>
      <w:r w:rsidR="00C76B80" w:rsidRPr="007F79DE">
        <w:t>the final</w:t>
      </w:r>
      <w:r w:rsidRPr="007F79DE">
        <w:t xml:space="preserve"> </w:t>
      </w:r>
      <w:r w:rsidR="00C76B80" w:rsidRPr="007F79DE">
        <w:t>R</w:t>
      </w:r>
      <w:r w:rsidRPr="007F79DE">
        <w:t>eport</w:t>
      </w:r>
      <w:r w:rsidR="00C76B80" w:rsidRPr="007F79DE">
        <w:t xml:space="preserve"> and Recommendations of the Hearing Commissioners</w:t>
      </w:r>
      <w:r w:rsidRPr="007F79DE">
        <w:t xml:space="preserve"> for the CARP</w:t>
      </w:r>
      <w:r w:rsidR="00C76B80" w:rsidRPr="007F79DE">
        <w:t>. I</w:t>
      </w:r>
      <w:r w:rsidRPr="007F79DE">
        <w:t xml:space="preserve"> cannot find any specific determination or conclusion about the intended application of Rule 7.77</w:t>
      </w:r>
      <w:r w:rsidR="00F1729C" w:rsidRPr="007F79DE">
        <w:t xml:space="preserve"> and 7.79</w:t>
      </w:r>
      <w:r w:rsidRPr="007F79DE">
        <w:t xml:space="preserve"> of the CARP that Ms Irvine is referring to in her evidence. Ms Irvine’s rule interpretation is also not formalised in the CARP in any manner. </w:t>
      </w:r>
      <w:r w:rsidR="00717C30" w:rsidRPr="00A7751F">
        <w:t xml:space="preserve">I am also not aware of any caselaw about the intended interpretation and application of Rule 7.77. </w:t>
      </w:r>
    </w:p>
    <w:p w14:paraId="156177EE" w14:textId="452C2EE1" w:rsidR="00F1729C" w:rsidRDefault="00F1729C" w:rsidP="00E70432">
      <w:r w:rsidRPr="007F79DE">
        <w:t xml:space="preserve">Therefore, I consider that Rule 7.77 of the CARP applies to the discharge of agrichemicals to air from all methods (aerial and ground based) and a discharge permit is required under Rule 7.79 of the CARP for all agrichemical discharge methods. </w:t>
      </w:r>
    </w:p>
    <w:p w14:paraId="70723DAC" w14:textId="3A24F364" w:rsidR="00001DAD" w:rsidRDefault="00001DAD" w:rsidP="00E70432">
      <w:r>
        <w:t xml:space="preserve">I would also like to clarify </w:t>
      </w:r>
      <w:r w:rsidR="00B8080A">
        <w:t xml:space="preserve">Ms Irvine’s </w:t>
      </w:r>
      <w:r w:rsidR="006720D6">
        <w:t xml:space="preserve">comments throughout the hearing regarding the threshold for the trigging of a resource consent under the CARP for </w:t>
      </w:r>
      <w:r w:rsidR="00BD1F73">
        <w:t xml:space="preserve">agrichemical spraying. </w:t>
      </w:r>
    </w:p>
    <w:p w14:paraId="2DB4CB17" w14:textId="77777777" w:rsidR="001408DD" w:rsidRDefault="00BD1F73" w:rsidP="001408DD">
      <w:r>
        <w:t xml:space="preserve">Rule </w:t>
      </w:r>
      <w:r w:rsidR="00C100A6">
        <w:t xml:space="preserve">7.77 of the CARP states: </w:t>
      </w:r>
    </w:p>
    <w:p w14:paraId="1E489197" w14:textId="2C549206" w:rsidR="005560C4" w:rsidRPr="00FE26F1" w:rsidRDefault="00FE26F1" w:rsidP="007E0A68">
      <w:pPr>
        <w:numPr>
          <w:ilvl w:val="0"/>
          <w:numId w:val="90"/>
        </w:numPr>
        <w:rPr>
          <w:i/>
          <w:iCs/>
        </w:rPr>
      </w:pPr>
      <w:r w:rsidRPr="00FE26F1">
        <w:rPr>
          <w:i/>
          <w:iCs/>
        </w:rPr>
        <w:t>“</w:t>
      </w:r>
      <w:r w:rsidR="001408DD" w:rsidRPr="00FE26F1">
        <w:rPr>
          <w:i/>
          <w:iCs/>
        </w:rPr>
        <w:t xml:space="preserve">The discharge </w:t>
      </w:r>
      <w:r w:rsidR="001408DD" w:rsidRPr="00FE26F1">
        <w:rPr>
          <w:b/>
          <w:bCs/>
          <w:i/>
          <w:iCs/>
          <w:u w:val="single"/>
        </w:rPr>
        <w:t>does not have an adverse effect</w:t>
      </w:r>
      <w:r w:rsidR="001408DD" w:rsidRPr="00FE26F1">
        <w:rPr>
          <w:i/>
          <w:iCs/>
        </w:rPr>
        <w:t xml:space="preserve"> on vegetation or fauna beyond the boundary of the</w:t>
      </w:r>
      <w:r w:rsidR="00454C8E" w:rsidRPr="00FE26F1">
        <w:rPr>
          <w:i/>
          <w:iCs/>
        </w:rPr>
        <w:t xml:space="preserve"> </w:t>
      </w:r>
      <w:r w:rsidR="001408DD" w:rsidRPr="00FE26F1">
        <w:rPr>
          <w:i/>
          <w:iCs/>
        </w:rPr>
        <w:t>target location; and</w:t>
      </w:r>
    </w:p>
    <w:p w14:paraId="3D7BEAED" w14:textId="49547EBC" w:rsidR="005560C4" w:rsidRDefault="001408DD" w:rsidP="007E0A68">
      <w:pPr>
        <w:ind w:left="924"/>
        <w:rPr>
          <w:i/>
          <w:iCs/>
        </w:rPr>
      </w:pPr>
      <w:r w:rsidRPr="00FE26F1">
        <w:rPr>
          <w:i/>
          <w:iCs/>
        </w:rPr>
        <w:t xml:space="preserve">The discharge </w:t>
      </w:r>
      <w:r w:rsidRPr="00FE26F1">
        <w:rPr>
          <w:b/>
          <w:bCs/>
          <w:i/>
          <w:iCs/>
          <w:u w:val="single"/>
        </w:rPr>
        <w:t>does not have an adverse effect</w:t>
      </w:r>
      <w:r w:rsidRPr="00FE26F1">
        <w:rPr>
          <w:i/>
          <w:iCs/>
        </w:rPr>
        <w:t xml:space="preserve"> on any sensitive activity, non-target crops, or</w:t>
      </w:r>
      <w:r w:rsidR="005560C4" w:rsidRPr="00FE26F1">
        <w:rPr>
          <w:i/>
          <w:iCs/>
        </w:rPr>
        <w:t xml:space="preserve"> </w:t>
      </w:r>
      <w:r w:rsidRPr="00FE26F1">
        <w:rPr>
          <w:i/>
          <w:iCs/>
        </w:rPr>
        <w:t xml:space="preserve">organic farming systems, wāhi </w:t>
      </w:r>
      <w:proofErr w:type="spellStart"/>
      <w:r w:rsidRPr="00FE26F1">
        <w:rPr>
          <w:i/>
          <w:iCs/>
        </w:rPr>
        <w:t>tapu</w:t>
      </w:r>
      <w:proofErr w:type="spellEnd"/>
      <w:r w:rsidRPr="00FE26F1">
        <w:rPr>
          <w:i/>
          <w:iCs/>
        </w:rPr>
        <w:t xml:space="preserve">, wāhi taonga or place of significance to </w:t>
      </w:r>
      <w:proofErr w:type="spellStart"/>
      <w:r w:rsidRPr="00FE26F1">
        <w:rPr>
          <w:i/>
          <w:iCs/>
        </w:rPr>
        <w:t>Ngāi</w:t>
      </w:r>
      <w:proofErr w:type="spellEnd"/>
      <w:r w:rsidRPr="00FE26F1">
        <w:rPr>
          <w:i/>
          <w:iCs/>
        </w:rPr>
        <w:t xml:space="preserve"> Tahu that is</w:t>
      </w:r>
      <w:r w:rsidR="005560C4" w:rsidRPr="00FE26F1">
        <w:rPr>
          <w:i/>
          <w:iCs/>
        </w:rPr>
        <w:t xml:space="preserve"> </w:t>
      </w:r>
      <w:r w:rsidRPr="00FE26F1">
        <w:rPr>
          <w:i/>
          <w:iCs/>
        </w:rPr>
        <w:t>identified in an Iwi Management Plan.</w:t>
      </w:r>
      <w:r w:rsidR="00FE26F1" w:rsidRPr="00FE26F1">
        <w:rPr>
          <w:i/>
          <w:iCs/>
        </w:rPr>
        <w:t>”</w:t>
      </w:r>
    </w:p>
    <w:p w14:paraId="45839AC0" w14:textId="41EBFA59" w:rsidR="00FE26F1" w:rsidRDefault="00495FA0" w:rsidP="007E0A68">
      <w:pPr>
        <w:numPr>
          <w:ilvl w:val="0"/>
          <w:numId w:val="89"/>
        </w:numPr>
      </w:pPr>
      <w:r>
        <w:t xml:space="preserve">As shown by my added emphasis, the CARP just seeks does not have an adverse effect </w:t>
      </w:r>
      <w:r w:rsidR="00034A0A">
        <w:t xml:space="preserve">not “no discharge at all” in these listed areas as </w:t>
      </w:r>
      <w:r w:rsidR="00DF2C47">
        <w:t xml:space="preserve">previously </w:t>
      </w:r>
      <w:r w:rsidR="00956730">
        <w:t xml:space="preserve">discussed </w:t>
      </w:r>
      <w:r w:rsidR="00034A0A">
        <w:t xml:space="preserve">by </w:t>
      </w:r>
      <w:r w:rsidR="00820106">
        <w:t xml:space="preserve">Ms Irvine. </w:t>
      </w:r>
    </w:p>
    <w:p w14:paraId="20718C50" w14:textId="729E49A3" w:rsidR="00021886" w:rsidRPr="005560C4" w:rsidRDefault="00021886" w:rsidP="005560C4">
      <w:pPr>
        <w:pStyle w:val="Heading2"/>
        <w:rPr>
          <w:rFonts w:cs="Arial"/>
        </w:rPr>
      </w:pPr>
      <w:r w:rsidRPr="005560C4">
        <w:rPr>
          <w:rFonts w:cs="Arial"/>
        </w:rPr>
        <w:t>Inclusion of Other, Un</w:t>
      </w:r>
      <w:r w:rsidR="00183737" w:rsidRPr="005560C4">
        <w:rPr>
          <w:rFonts w:cs="Arial"/>
        </w:rPr>
        <w:t>known</w:t>
      </w:r>
      <w:r w:rsidRPr="005560C4">
        <w:rPr>
          <w:rFonts w:cs="Arial"/>
        </w:rPr>
        <w:t xml:space="preserve"> Herbicides Approved by the EPA</w:t>
      </w:r>
    </w:p>
    <w:p w14:paraId="676F5116" w14:textId="1C76403B" w:rsidR="00B07DF6" w:rsidRDefault="00A7751F" w:rsidP="007E0A68">
      <w:pPr>
        <w:numPr>
          <w:ilvl w:val="0"/>
          <w:numId w:val="89"/>
        </w:numPr>
      </w:pPr>
      <w:r>
        <w:t>Based on the information and discussions since the commencement of the hearing, I</w:t>
      </w:r>
      <w:r w:rsidR="00E55490">
        <w:t xml:space="preserve"> could be of the mind to change my </w:t>
      </w:r>
      <w:r w:rsidR="00EB6DF8">
        <w:t>position on the inclusion of other</w:t>
      </w:r>
      <w:r w:rsidR="00803597">
        <w:t>, future agrichemicals that could be come approved for use in New Zealand</w:t>
      </w:r>
      <w:r w:rsidR="00C11B7C">
        <w:t xml:space="preserve">. </w:t>
      </w:r>
    </w:p>
    <w:p w14:paraId="0AEA7A92" w14:textId="411E7552" w:rsidR="00C11B7C" w:rsidRDefault="00C11B7C" w:rsidP="007E0A68">
      <w:r>
        <w:t xml:space="preserve">However, I seek further discussions with the applicant on the proposed review process and how to </w:t>
      </w:r>
      <w:r w:rsidR="00DA2E25">
        <w:t>cover this in a robust condition</w:t>
      </w:r>
      <w:r w:rsidR="002A23CB">
        <w:t xml:space="preserve">(s) of consent. </w:t>
      </w:r>
    </w:p>
    <w:p w14:paraId="5EFD54A7" w14:textId="03C3EDC7" w:rsidR="00C678A9" w:rsidRDefault="00C678A9" w:rsidP="00C678A9">
      <w:pPr>
        <w:pStyle w:val="Heading2"/>
        <w:rPr>
          <w:rFonts w:cs="Arial"/>
        </w:rPr>
      </w:pPr>
      <w:r>
        <w:rPr>
          <w:rFonts w:cs="Arial"/>
        </w:rPr>
        <w:t>Cultural Effects</w:t>
      </w:r>
    </w:p>
    <w:p w14:paraId="34C758A8" w14:textId="04883AD2" w:rsidR="00C678A9" w:rsidRDefault="006741D4" w:rsidP="007E0A68">
      <w:r>
        <w:t>I refer to P</w:t>
      </w:r>
      <w:r w:rsidR="00C678A9">
        <w:t xml:space="preserve">aragraphs </w:t>
      </w:r>
      <w:r>
        <w:t xml:space="preserve">411 and 412 of my RMA s42A report for my reasoning about cultural effects. These conclusions are supported by my assessment of the application against the Iwi Management Plans (IMP) and Policy Statements (IPS) applicable to the application. </w:t>
      </w:r>
      <w:r w:rsidR="004B053E">
        <w:t xml:space="preserve">I cannot speak on behalf of iwi and Runanga and hoped they would be here to speak to their submission </w:t>
      </w:r>
      <w:r w:rsidR="00803597">
        <w:t xml:space="preserve">and to assist this decision making process. </w:t>
      </w:r>
      <w:r w:rsidR="004B053E">
        <w:t xml:space="preserve"> </w:t>
      </w:r>
    </w:p>
    <w:p w14:paraId="2CD35D49" w14:textId="553C1439" w:rsidR="006741D4" w:rsidRDefault="006741D4" w:rsidP="007E0A68">
      <w:r>
        <w:t xml:space="preserve">I consider these IMP and IPS to be an expression of the iwi, </w:t>
      </w:r>
      <w:proofErr w:type="spellStart"/>
      <w:r>
        <w:t>rūnanga</w:t>
      </w:r>
      <w:proofErr w:type="spellEnd"/>
      <w:r>
        <w:t xml:space="preserve"> or </w:t>
      </w:r>
      <w:proofErr w:type="spellStart"/>
      <w:r>
        <w:t>hapū’s</w:t>
      </w:r>
      <w:proofErr w:type="spellEnd"/>
      <w:r>
        <w:t xml:space="preserve"> values that can be used as an assessment tool for resource consent applications, alongside consultation with iwi, </w:t>
      </w:r>
      <w:proofErr w:type="spellStart"/>
      <w:r>
        <w:t>rūnanga</w:t>
      </w:r>
      <w:proofErr w:type="spellEnd"/>
      <w:r>
        <w:t xml:space="preserve"> or hapū groups. </w:t>
      </w:r>
    </w:p>
    <w:p w14:paraId="13726CF5" w14:textId="1ACE4F44" w:rsidR="00E05763" w:rsidRDefault="006741D4" w:rsidP="007E0A68">
      <w:r>
        <w:t xml:space="preserve">My assessment of the relevant IWP and IPS are in Paragraphs 476 – 494 of my RMA s42A report. </w:t>
      </w:r>
    </w:p>
    <w:p w14:paraId="28125449" w14:textId="63454BC3" w:rsidR="00E05763" w:rsidRDefault="00E05763" w:rsidP="007E0A68">
      <w:r>
        <w:t xml:space="preserve">For the reasons outlined in my report, I still consider the proposed discharges are, on balance, </w:t>
      </w:r>
      <w:r w:rsidR="002A23CB">
        <w:t xml:space="preserve">consistent with these IMP and IPS </w:t>
      </w:r>
      <w:r w:rsidR="006347F7">
        <w:t xml:space="preserve">noting their opposition to the use of agrichemicals but conversely the seeking of restoration and improved outcomes for waterways and indigenous biodiversity. </w:t>
      </w:r>
    </w:p>
    <w:p w14:paraId="7CDB0DC4" w14:textId="3E8826A4" w:rsidR="00F642FC" w:rsidRPr="00C678A9" w:rsidRDefault="00F642FC" w:rsidP="007E0A68">
      <w:r>
        <w:t>I consider</w:t>
      </w:r>
      <w:r w:rsidR="009B7730">
        <w:t xml:space="preserve"> further </w:t>
      </w:r>
      <w:r>
        <w:t>engagement</w:t>
      </w:r>
      <w:r w:rsidR="009B7730">
        <w:t xml:space="preserve"> by the applicant</w:t>
      </w:r>
      <w:r>
        <w:t xml:space="preserve"> </w:t>
      </w:r>
      <w:r w:rsidR="009F15F1">
        <w:t>with iwi and Runanga</w:t>
      </w:r>
      <w:r w:rsidR="009B7730">
        <w:t xml:space="preserve"> is required</w:t>
      </w:r>
      <w:r w:rsidR="009F15F1">
        <w:t xml:space="preserve"> to determine the level of engagement they seek on these consents and the proposed </w:t>
      </w:r>
      <w:r w:rsidR="009F15F1">
        <w:lastRenderedPageBreak/>
        <w:t xml:space="preserve">management plans. </w:t>
      </w:r>
      <w:r w:rsidR="009B7730">
        <w:t xml:space="preserve">I also acknowledge and </w:t>
      </w:r>
      <w:r w:rsidR="00867C59">
        <w:t xml:space="preserve">refer to the existing partnership the applicant has with these Runanga and </w:t>
      </w:r>
      <w:r w:rsidR="003B1362">
        <w:t xml:space="preserve">iwi groups for further understanding of their positions on the proposed activity and </w:t>
      </w:r>
      <w:r w:rsidR="00201153">
        <w:t xml:space="preserve">how to reach a resolution on appropriate effects management measures. </w:t>
      </w:r>
    </w:p>
    <w:p w14:paraId="1787D706" w14:textId="77777777" w:rsidR="005854E2" w:rsidRDefault="005854E2" w:rsidP="005854E2">
      <w:pPr>
        <w:pStyle w:val="Heading2"/>
      </w:pPr>
      <w:r w:rsidRPr="005854E2">
        <w:rPr>
          <w:rFonts w:cs="Arial"/>
        </w:rPr>
        <w:t>Comparison</w:t>
      </w:r>
      <w:r w:rsidRPr="005854E2">
        <w:t xml:space="preserve"> of the s42A reporting officer’s conditions and applicant’s proffered conditions</w:t>
      </w:r>
    </w:p>
    <w:p w14:paraId="113E060C" w14:textId="6444728C" w:rsidR="00B43E68" w:rsidRPr="007F79DE" w:rsidRDefault="00C57633" w:rsidP="005854E2">
      <w:pPr>
        <w:sectPr w:rsidR="00B43E68" w:rsidRPr="007F79DE" w:rsidSect="001B7757">
          <w:pgSz w:w="11906" w:h="16838"/>
          <w:pgMar w:top="1440" w:right="1440" w:bottom="1440" w:left="1440" w:header="708" w:footer="708" w:gutter="0"/>
          <w:cols w:space="708"/>
          <w:docGrid w:linePitch="360"/>
        </w:sectPr>
      </w:pPr>
      <w:r>
        <w:t xml:space="preserve">As requested, Table 2 provides a comparison between the applicant’s </w:t>
      </w:r>
      <w:r w:rsidR="00A7692D">
        <w:t>proffered conditions from Ms Irvine’s evidence and my recommended draft conditions from Appendix 2 of the s42A report</w:t>
      </w:r>
      <w:r w:rsidR="00DE6A94" w:rsidRPr="007F79DE">
        <w:t xml:space="preserve">. </w:t>
      </w:r>
      <w:r w:rsidR="00A7692D">
        <w:t>I acknowledge the extensive discussion on these conditions throughout the hearing</w:t>
      </w:r>
      <w:r w:rsidR="00864899">
        <w:t>, including the agreements reached with the applicant in conferencing this morning</w:t>
      </w:r>
      <w:r w:rsidR="00EE114C">
        <w:t xml:space="preserve">. </w:t>
      </w:r>
      <w:r w:rsidR="00DE6A94" w:rsidRPr="007F79DE">
        <w:t xml:space="preserve">I welcome </w:t>
      </w:r>
      <w:r w:rsidR="00C80B70">
        <w:t>continuing</w:t>
      </w:r>
      <w:r w:rsidR="00DE6A94" w:rsidRPr="007F79DE">
        <w:t xml:space="preserve"> to work with the applicant to reach agreement on as many </w:t>
      </w:r>
      <w:r w:rsidR="00E5517D" w:rsidRPr="007F79DE">
        <w:t xml:space="preserve">of these conditions as practicable to the extent that this would assist the commissioners. </w:t>
      </w:r>
      <w:r w:rsidR="00DE6A94" w:rsidRPr="007F79DE">
        <w:t xml:space="preserve"> </w:t>
      </w:r>
    </w:p>
    <w:tbl>
      <w:tblPr>
        <w:tblStyle w:val="TableGrid"/>
        <w:tblW w:w="0" w:type="auto"/>
        <w:tblInd w:w="-998" w:type="dxa"/>
        <w:tblLayout w:type="fixed"/>
        <w:tblLook w:val="04A0" w:firstRow="1" w:lastRow="0" w:firstColumn="1" w:lastColumn="0" w:noHBand="0" w:noVBand="1"/>
      </w:tblPr>
      <w:tblGrid>
        <w:gridCol w:w="704"/>
        <w:gridCol w:w="5392"/>
        <w:gridCol w:w="992"/>
        <w:gridCol w:w="6946"/>
      </w:tblGrid>
      <w:tr w:rsidR="00572523" w:rsidRPr="007F79DE" w14:paraId="25DF9988" w14:textId="77777777" w:rsidTr="00F64FEF">
        <w:tc>
          <w:tcPr>
            <w:tcW w:w="704" w:type="dxa"/>
          </w:tcPr>
          <w:p w14:paraId="7DD5A938" w14:textId="5D529452" w:rsidR="00572523" w:rsidRPr="007F79DE" w:rsidRDefault="00572523" w:rsidP="00B43E68">
            <w:pPr>
              <w:numPr>
                <w:ilvl w:val="0"/>
                <w:numId w:val="0"/>
              </w:numPr>
              <w:rPr>
                <w:b/>
                <w:bCs/>
                <w:u w:val="single"/>
              </w:rPr>
            </w:pPr>
            <w:r w:rsidRPr="007F79DE">
              <w:rPr>
                <w:b/>
                <w:bCs/>
                <w:u w:val="single"/>
              </w:rPr>
              <w:lastRenderedPageBreak/>
              <w:t>Condition No.</w:t>
            </w:r>
          </w:p>
        </w:tc>
        <w:tc>
          <w:tcPr>
            <w:tcW w:w="5392" w:type="dxa"/>
          </w:tcPr>
          <w:p w14:paraId="08C9D743" w14:textId="2510949D" w:rsidR="00572523" w:rsidRPr="007F79DE" w:rsidRDefault="00572523" w:rsidP="00B43E68">
            <w:pPr>
              <w:pStyle w:val="TableParagraph"/>
              <w:rPr>
                <w:b/>
                <w:bCs/>
                <w:u w:val="single"/>
              </w:rPr>
            </w:pPr>
            <w:r w:rsidRPr="007F79DE">
              <w:rPr>
                <w:b/>
                <w:bCs/>
                <w:u w:val="single"/>
              </w:rPr>
              <w:t>Applicant Proposed Co</w:t>
            </w:r>
            <w:r>
              <w:rPr>
                <w:b/>
                <w:bCs/>
                <w:u w:val="single"/>
              </w:rPr>
              <w:t>ndition</w:t>
            </w:r>
          </w:p>
        </w:tc>
        <w:tc>
          <w:tcPr>
            <w:tcW w:w="992" w:type="dxa"/>
          </w:tcPr>
          <w:p w14:paraId="12E64D9C" w14:textId="60237837" w:rsidR="00572523" w:rsidRDefault="00572523" w:rsidP="00B43E68">
            <w:pPr>
              <w:numPr>
                <w:ilvl w:val="0"/>
                <w:numId w:val="0"/>
              </w:numPr>
              <w:rPr>
                <w:b/>
                <w:bCs/>
                <w:u w:val="single"/>
              </w:rPr>
            </w:pPr>
            <w:r>
              <w:rPr>
                <w:b/>
                <w:bCs/>
                <w:u w:val="single"/>
              </w:rPr>
              <w:t xml:space="preserve">Eq. s42A condition no. </w:t>
            </w:r>
          </w:p>
        </w:tc>
        <w:tc>
          <w:tcPr>
            <w:tcW w:w="6946" w:type="dxa"/>
          </w:tcPr>
          <w:p w14:paraId="3B8B8D72" w14:textId="1695FBB7" w:rsidR="00572523" w:rsidRPr="007F79DE" w:rsidRDefault="00572523" w:rsidP="00B43E68">
            <w:pPr>
              <w:numPr>
                <w:ilvl w:val="0"/>
                <w:numId w:val="0"/>
              </w:numPr>
              <w:rPr>
                <w:b/>
                <w:bCs/>
                <w:u w:val="single"/>
              </w:rPr>
            </w:pPr>
            <w:r>
              <w:rPr>
                <w:b/>
                <w:bCs/>
                <w:u w:val="single"/>
              </w:rPr>
              <w:t>S42A Draft Conditions</w:t>
            </w:r>
          </w:p>
        </w:tc>
      </w:tr>
      <w:tr w:rsidR="00572523" w:rsidRPr="007F79DE" w14:paraId="12D1B585" w14:textId="77777777" w:rsidTr="00F64FEF">
        <w:tc>
          <w:tcPr>
            <w:tcW w:w="704" w:type="dxa"/>
          </w:tcPr>
          <w:p w14:paraId="75DFB4DD" w14:textId="77777777" w:rsidR="00572523" w:rsidRPr="007F79DE" w:rsidRDefault="00572523" w:rsidP="00B43E68">
            <w:pPr>
              <w:numPr>
                <w:ilvl w:val="0"/>
                <w:numId w:val="0"/>
              </w:numPr>
            </w:pPr>
          </w:p>
        </w:tc>
        <w:tc>
          <w:tcPr>
            <w:tcW w:w="5392" w:type="dxa"/>
          </w:tcPr>
          <w:p w14:paraId="0EFC2C17" w14:textId="77777777" w:rsidR="00572523" w:rsidRPr="007F79DE" w:rsidRDefault="00572523" w:rsidP="00B43E68">
            <w:pPr>
              <w:pStyle w:val="TableParagraph"/>
              <w:rPr>
                <w:b/>
              </w:rPr>
            </w:pPr>
            <w:r w:rsidRPr="007F79DE">
              <w:rPr>
                <w:b/>
              </w:rPr>
              <w:t>Definitions,</w:t>
            </w:r>
            <w:r w:rsidRPr="007F79DE">
              <w:rPr>
                <w:b/>
                <w:spacing w:val="-5"/>
              </w:rPr>
              <w:t xml:space="preserve"> </w:t>
            </w:r>
            <w:proofErr w:type="gramStart"/>
            <w:r w:rsidRPr="007F79DE">
              <w:rPr>
                <w:b/>
              </w:rPr>
              <w:t>abbreviations</w:t>
            </w:r>
            <w:proofErr w:type="gramEnd"/>
            <w:r w:rsidRPr="007F79DE">
              <w:rPr>
                <w:b/>
                <w:spacing w:val="-7"/>
              </w:rPr>
              <w:t xml:space="preserve"> </w:t>
            </w:r>
            <w:r w:rsidRPr="007F79DE">
              <w:rPr>
                <w:b/>
              </w:rPr>
              <w:t>and</w:t>
            </w:r>
            <w:r w:rsidRPr="007F79DE">
              <w:rPr>
                <w:b/>
                <w:spacing w:val="-6"/>
              </w:rPr>
              <w:t xml:space="preserve"> </w:t>
            </w:r>
            <w:r w:rsidRPr="007F79DE">
              <w:rPr>
                <w:b/>
                <w:spacing w:val="-2"/>
              </w:rPr>
              <w:t>reports</w:t>
            </w:r>
          </w:p>
          <w:p w14:paraId="7B3416AA" w14:textId="77777777" w:rsidR="00572523" w:rsidRPr="007F79DE" w:rsidRDefault="00572523" w:rsidP="00B43E68">
            <w:pPr>
              <w:pStyle w:val="TableParagraph"/>
              <w:spacing w:before="1"/>
              <w:ind w:right="176"/>
            </w:pPr>
            <w:r w:rsidRPr="007F79DE">
              <w:rPr>
                <w:u w:val="single"/>
              </w:rPr>
              <w:t>Agrichemical:</w:t>
            </w:r>
            <w:r w:rsidRPr="007F79DE">
              <w:t xml:space="preserve"> means any substance, or mixture of substances, (including approved adjuvants),</w:t>
            </w:r>
            <w:r w:rsidRPr="007F79DE">
              <w:rPr>
                <w:spacing w:val="-3"/>
              </w:rPr>
              <w:t xml:space="preserve"> </w:t>
            </w:r>
            <w:r w:rsidRPr="007F79DE">
              <w:t>whether</w:t>
            </w:r>
            <w:r w:rsidRPr="007F79DE">
              <w:rPr>
                <w:spacing w:val="-4"/>
              </w:rPr>
              <w:t xml:space="preserve"> </w:t>
            </w:r>
            <w:r w:rsidRPr="007F79DE">
              <w:t>inorganic</w:t>
            </w:r>
            <w:r w:rsidRPr="007F79DE">
              <w:rPr>
                <w:spacing w:val="-4"/>
              </w:rPr>
              <w:t xml:space="preserve"> </w:t>
            </w:r>
            <w:r w:rsidRPr="007F79DE">
              <w:t>or</w:t>
            </w:r>
            <w:r w:rsidRPr="007F79DE">
              <w:rPr>
                <w:spacing w:val="-4"/>
              </w:rPr>
              <w:t xml:space="preserve"> </w:t>
            </w:r>
            <w:r w:rsidRPr="007F79DE">
              <w:t>organic,</w:t>
            </w:r>
            <w:r w:rsidRPr="007F79DE">
              <w:rPr>
                <w:spacing w:val="-6"/>
              </w:rPr>
              <w:t xml:space="preserve"> </w:t>
            </w:r>
            <w:r w:rsidRPr="007F79DE">
              <w:t>man-made</w:t>
            </w:r>
            <w:r w:rsidRPr="007F79DE">
              <w:rPr>
                <w:spacing w:val="-5"/>
              </w:rPr>
              <w:t xml:space="preserve"> </w:t>
            </w:r>
            <w:r w:rsidRPr="007F79DE">
              <w:t>or</w:t>
            </w:r>
            <w:r w:rsidRPr="007F79DE">
              <w:rPr>
                <w:spacing w:val="-6"/>
              </w:rPr>
              <w:t xml:space="preserve"> </w:t>
            </w:r>
            <w:r w:rsidRPr="007F79DE">
              <w:t>naturally</w:t>
            </w:r>
            <w:r w:rsidRPr="007F79DE">
              <w:rPr>
                <w:spacing w:val="-3"/>
              </w:rPr>
              <w:t xml:space="preserve"> </w:t>
            </w:r>
            <w:r w:rsidRPr="007F79DE">
              <w:t>occurring,</w:t>
            </w:r>
            <w:r w:rsidRPr="007F79DE">
              <w:rPr>
                <w:spacing w:val="-6"/>
              </w:rPr>
              <w:t xml:space="preserve"> </w:t>
            </w:r>
            <w:r w:rsidRPr="007F79DE">
              <w:t>modified or</w:t>
            </w:r>
            <w:r w:rsidRPr="007F79DE">
              <w:rPr>
                <w:spacing w:val="-1"/>
              </w:rPr>
              <w:t xml:space="preserve"> </w:t>
            </w:r>
            <w:r w:rsidRPr="007F79DE">
              <w:t>in</w:t>
            </w:r>
            <w:r w:rsidRPr="007F79DE">
              <w:rPr>
                <w:spacing w:val="-2"/>
              </w:rPr>
              <w:t xml:space="preserve"> </w:t>
            </w:r>
            <w:r w:rsidRPr="007F79DE">
              <w:t>its</w:t>
            </w:r>
            <w:r w:rsidRPr="007F79DE">
              <w:rPr>
                <w:spacing w:val="-1"/>
              </w:rPr>
              <w:t xml:space="preserve"> </w:t>
            </w:r>
            <w:r w:rsidRPr="007F79DE">
              <w:t>original</w:t>
            </w:r>
            <w:r w:rsidRPr="007F79DE">
              <w:rPr>
                <w:spacing w:val="-2"/>
              </w:rPr>
              <w:t xml:space="preserve"> </w:t>
            </w:r>
            <w:r w:rsidRPr="007F79DE">
              <w:t>state</w:t>
            </w:r>
            <w:r w:rsidRPr="007F79DE">
              <w:rPr>
                <w:spacing w:val="-4"/>
              </w:rPr>
              <w:t xml:space="preserve"> </w:t>
            </w:r>
            <w:r w:rsidRPr="007F79DE">
              <w:t>that</w:t>
            </w:r>
            <w:r w:rsidRPr="007F79DE">
              <w:rPr>
                <w:spacing w:val="-3"/>
              </w:rPr>
              <w:t xml:space="preserve"> </w:t>
            </w:r>
            <w:r w:rsidRPr="007F79DE">
              <w:t>is</w:t>
            </w:r>
            <w:r w:rsidRPr="007F79DE">
              <w:rPr>
                <w:spacing w:val="-1"/>
              </w:rPr>
              <w:t xml:space="preserve"> </w:t>
            </w:r>
            <w:r w:rsidRPr="007F79DE">
              <w:t>used</w:t>
            </w:r>
            <w:r w:rsidRPr="007F79DE">
              <w:rPr>
                <w:spacing w:val="-4"/>
              </w:rPr>
              <w:t xml:space="preserve"> </w:t>
            </w:r>
            <w:r w:rsidRPr="007F79DE">
              <w:t>to</w:t>
            </w:r>
            <w:r w:rsidRPr="007F79DE">
              <w:rPr>
                <w:spacing w:val="-4"/>
              </w:rPr>
              <w:t xml:space="preserve"> </w:t>
            </w:r>
            <w:r w:rsidRPr="007F79DE">
              <w:t>eradicate,</w:t>
            </w:r>
            <w:r w:rsidRPr="007F79DE">
              <w:rPr>
                <w:spacing w:val="-3"/>
              </w:rPr>
              <w:t xml:space="preserve"> </w:t>
            </w:r>
            <w:r w:rsidRPr="007F79DE">
              <w:t>or</w:t>
            </w:r>
            <w:r w:rsidRPr="007F79DE">
              <w:rPr>
                <w:spacing w:val="-6"/>
              </w:rPr>
              <w:t xml:space="preserve"> </w:t>
            </w:r>
            <w:r w:rsidRPr="007F79DE">
              <w:t>control</w:t>
            </w:r>
            <w:r w:rsidRPr="007F79DE">
              <w:rPr>
                <w:spacing w:val="-5"/>
              </w:rPr>
              <w:t xml:space="preserve"> </w:t>
            </w:r>
            <w:r w:rsidRPr="007F79DE">
              <w:t>flora</w:t>
            </w:r>
            <w:r w:rsidRPr="007F79DE">
              <w:rPr>
                <w:spacing w:val="-4"/>
              </w:rPr>
              <w:t xml:space="preserve"> </w:t>
            </w:r>
            <w:r w:rsidRPr="007F79DE">
              <w:t>and</w:t>
            </w:r>
            <w:r w:rsidRPr="007F79DE">
              <w:rPr>
                <w:spacing w:val="-4"/>
              </w:rPr>
              <w:t xml:space="preserve"> </w:t>
            </w:r>
            <w:r w:rsidRPr="007F79DE">
              <w:t>fauna.</w:t>
            </w:r>
            <w:r w:rsidRPr="007F79DE">
              <w:rPr>
                <w:spacing w:val="-3"/>
              </w:rPr>
              <w:t xml:space="preserve"> </w:t>
            </w:r>
            <w:r w:rsidRPr="007F79DE">
              <w:t>It</w:t>
            </w:r>
            <w:r w:rsidRPr="007F79DE">
              <w:rPr>
                <w:spacing w:val="-3"/>
              </w:rPr>
              <w:t xml:space="preserve"> </w:t>
            </w:r>
            <w:r w:rsidRPr="007F79DE">
              <w:t xml:space="preserve">excludes oral nutrition compounds, vertebrate pest controls and </w:t>
            </w:r>
            <w:proofErr w:type="spellStart"/>
            <w:r w:rsidRPr="007F79DE">
              <w:t>fertilisers</w:t>
            </w:r>
            <w:proofErr w:type="spellEnd"/>
            <w:r w:rsidRPr="007F79DE">
              <w:t>.</w:t>
            </w:r>
          </w:p>
          <w:p w14:paraId="709D2AC0" w14:textId="77777777" w:rsidR="00572523" w:rsidRDefault="00572523" w:rsidP="00B43E68">
            <w:pPr>
              <w:pStyle w:val="TableParagraph"/>
            </w:pPr>
            <w:r w:rsidRPr="007F79DE">
              <w:rPr>
                <w:u w:val="single"/>
              </w:rPr>
              <w:t xml:space="preserve">Community Drinking Water Supply Abstraction Point: </w:t>
            </w:r>
            <w:r w:rsidRPr="007F79DE">
              <w:t>is defined as a publicly or privately owned drinking-water supply that provides no fewer than 25 people with drinking</w:t>
            </w:r>
            <w:r w:rsidRPr="007F79DE">
              <w:rPr>
                <w:spacing w:val="-2"/>
              </w:rPr>
              <w:t xml:space="preserve"> </w:t>
            </w:r>
            <w:r w:rsidRPr="007F79DE">
              <w:t>water</w:t>
            </w:r>
            <w:r w:rsidRPr="007F79DE">
              <w:rPr>
                <w:spacing w:val="-5"/>
              </w:rPr>
              <w:t xml:space="preserve"> </w:t>
            </w:r>
            <w:r w:rsidRPr="007F79DE">
              <w:t>for</w:t>
            </w:r>
            <w:r w:rsidRPr="007F79DE">
              <w:rPr>
                <w:spacing w:val="-3"/>
              </w:rPr>
              <w:t xml:space="preserve"> </w:t>
            </w:r>
            <w:r w:rsidRPr="007F79DE">
              <w:t>not</w:t>
            </w:r>
            <w:r w:rsidRPr="007F79DE">
              <w:rPr>
                <w:spacing w:val="-3"/>
              </w:rPr>
              <w:t xml:space="preserve"> </w:t>
            </w:r>
            <w:r w:rsidRPr="007F79DE">
              <w:t>less</w:t>
            </w:r>
            <w:r w:rsidRPr="007F79DE">
              <w:rPr>
                <w:spacing w:val="-1"/>
              </w:rPr>
              <w:t xml:space="preserve"> </w:t>
            </w:r>
            <w:r w:rsidRPr="007F79DE">
              <w:t>than</w:t>
            </w:r>
            <w:r w:rsidRPr="007F79DE">
              <w:rPr>
                <w:spacing w:val="-5"/>
              </w:rPr>
              <w:t xml:space="preserve"> </w:t>
            </w:r>
            <w:r w:rsidRPr="007F79DE">
              <w:t>60</w:t>
            </w:r>
            <w:r w:rsidRPr="007F79DE">
              <w:rPr>
                <w:spacing w:val="-2"/>
              </w:rPr>
              <w:t xml:space="preserve"> </w:t>
            </w:r>
            <w:r w:rsidRPr="007F79DE">
              <w:t>days</w:t>
            </w:r>
            <w:r w:rsidRPr="007F79DE">
              <w:rPr>
                <w:spacing w:val="-1"/>
              </w:rPr>
              <w:t xml:space="preserve"> </w:t>
            </w:r>
            <w:r w:rsidRPr="007F79DE">
              <w:t>each</w:t>
            </w:r>
            <w:r w:rsidRPr="007F79DE">
              <w:rPr>
                <w:spacing w:val="-6"/>
              </w:rPr>
              <w:t xml:space="preserve"> </w:t>
            </w:r>
            <w:r w:rsidRPr="007F79DE">
              <w:t>calendar</w:t>
            </w:r>
            <w:r w:rsidRPr="007F79DE">
              <w:rPr>
                <w:spacing w:val="-1"/>
              </w:rPr>
              <w:t xml:space="preserve"> </w:t>
            </w:r>
            <w:r w:rsidRPr="007F79DE">
              <w:t>year</w:t>
            </w:r>
            <w:r w:rsidRPr="007F79DE">
              <w:rPr>
                <w:spacing w:val="-1"/>
              </w:rPr>
              <w:t xml:space="preserve"> </w:t>
            </w:r>
            <w:r w:rsidRPr="007F79DE">
              <w:t>or</w:t>
            </w:r>
            <w:r w:rsidRPr="007F79DE">
              <w:rPr>
                <w:spacing w:val="-1"/>
              </w:rPr>
              <w:t xml:space="preserve"> </w:t>
            </w:r>
            <w:r w:rsidRPr="007F79DE">
              <w:t>is</w:t>
            </w:r>
            <w:r w:rsidRPr="007F79DE">
              <w:rPr>
                <w:spacing w:val="-2"/>
              </w:rPr>
              <w:t xml:space="preserve"> </w:t>
            </w:r>
            <w:r w:rsidRPr="007F79DE">
              <w:t>listed</w:t>
            </w:r>
            <w:r w:rsidRPr="007F79DE">
              <w:rPr>
                <w:spacing w:val="-4"/>
              </w:rPr>
              <w:t xml:space="preserve"> </w:t>
            </w:r>
            <w:r w:rsidRPr="007F79DE">
              <w:t>in</w:t>
            </w:r>
            <w:r w:rsidRPr="007F79DE">
              <w:rPr>
                <w:spacing w:val="-2"/>
              </w:rPr>
              <w:t xml:space="preserve"> </w:t>
            </w:r>
            <w:r w:rsidRPr="007F79DE">
              <w:t>Schedule 1(a)</w:t>
            </w:r>
            <w:r w:rsidRPr="007F79DE">
              <w:rPr>
                <w:spacing w:val="-8"/>
              </w:rPr>
              <w:t xml:space="preserve"> </w:t>
            </w:r>
            <w:r w:rsidRPr="007F79DE">
              <w:t>of</w:t>
            </w:r>
            <w:r w:rsidRPr="007F79DE">
              <w:rPr>
                <w:spacing w:val="-8"/>
              </w:rPr>
              <w:t xml:space="preserve"> </w:t>
            </w:r>
            <w:r w:rsidRPr="007F79DE">
              <w:t>the</w:t>
            </w:r>
            <w:r w:rsidRPr="007F79DE">
              <w:rPr>
                <w:spacing w:val="-10"/>
              </w:rPr>
              <w:t xml:space="preserve"> </w:t>
            </w:r>
            <w:r w:rsidRPr="007F79DE">
              <w:t>Canterbury</w:t>
            </w:r>
            <w:r w:rsidRPr="007F79DE">
              <w:rPr>
                <w:spacing w:val="-8"/>
              </w:rPr>
              <w:t xml:space="preserve"> </w:t>
            </w:r>
            <w:r w:rsidRPr="007F79DE">
              <w:t>Land</w:t>
            </w:r>
            <w:r w:rsidRPr="007F79DE">
              <w:rPr>
                <w:spacing w:val="-8"/>
              </w:rPr>
              <w:t xml:space="preserve"> </w:t>
            </w:r>
            <w:r w:rsidRPr="007F79DE">
              <w:t>and</w:t>
            </w:r>
            <w:r w:rsidRPr="007F79DE">
              <w:rPr>
                <w:spacing w:val="-7"/>
              </w:rPr>
              <w:t xml:space="preserve"> </w:t>
            </w:r>
            <w:r w:rsidRPr="007F79DE">
              <w:t>Water</w:t>
            </w:r>
            <w:r w:rsidRPr="007F79DE">
              <w:rPr>
                <w:spacing w:val="-9"/>
              </w:rPr>
              <w:t xml:space="preserve"> </w:t>
            </w:r>
            <w:r w:rsidRPr="007F79DE">
              <w:t>Regional</w:t>
            </w:r>
            <w:r w:rsidRPr="007F79DE">
              <w:rPr>
                <w:spacing w:val="-8"/>
              </w:rPr>
              <w:t xml:space="preserve"> </w:t>
            </w:r>
            <w:r w:rsidRPr="007F79DE">
              <w:t>Plan,</w:t>
            </w:r>
            <w:r w:rsidRPr="007F79DE">
              <w:rPr>
                <w:spacing w:val="-4"/>
              </w:rPr>
              <w:t xml:space="preserve"> </w:t>
            </w:r>
            <w:r w:rsidRPr="007F79DE">
              <w:t>or</w:t>
            </w:r>
            <w:r w:rsidRPr="007F79DE">
              <w:rPr>
                <w:spacing w:val="-9"/>
              </w:rPr>
              <w:t xml:space="preserve"> </w:t>
            </w:r>
            <w:r w:rsidRPr="007F79DE">
              <w:t>any</w:t>
            </w:r>
            <w:r w:rsidRPr="007F79DE">
              <w:rPr>
                <w:spacing w:val="-7"/>
              </w:rPr>
              <w:t xml:space="preserve"> </w:t>
            </w:r>
            <w:r w:rsidRPr="007F79DE">
              <w:t>successor</w:t>
            </w:r>
            <w:r w:rsidRPr="007F79DE">
              <w:rPr>
                <w:spacing w:val="-5"/>
              </w:rPr>
              <w:t xml:space="preserve"> </w:t>
            </w:r>
            <w:r w:rsidRPr="007F79DE">
              <w:t xml:space="preserve">document. </w:t>
            </w:r>
          </w:p>
          <w:p w14:paraId="18566D53" w14:textId="22E970E8" w:rsidR="00572523" w:rsidRPr="007F79DE" w:rsidRDefault="00572523" w:rsidP="00B43E68">
            <w:pPr>
              <w:pStyle w:val="TableParagraph"/>
            </w:pPr>
            <w:r w:rsidRPr="007F79DE">
              <w:rPr>
                <w:u w:val="single"/>
              </w:rPr>
              <w:t xml:space="preserve">Natural Inland Wetland: </w:t>
            </w:r>
            <w:r w:rsidRPr="007F79DE">
              <w:t>has the same meaning as defined in the National Policy Statement for Freshwater Management 2020 (or any equivalent definition in any successor document).</w:t>
            </w:r>
          </w:p>
          <w:p w14:paraId="222A857D" w14:textId="4D22586E" w:rsidR="00572523" w:rsidRPr="007F79DE" w:rsidRDefault="00572523" w:rsidP="00D85D74">
            <w:pPr>
              <w:pStyle w:val="TableParagraph"/>
              <w:ind w:right="176"/>
            </w:pPr>
            <w:r w:rsidRPr="007F79DE">
              <w:rPr>
                <w:u w:val="single"/>
              </w:rPr>
              <w:t>Riverine Environments within the Coastal Marine Area:</w:t>
            </w:r>
            <w:r w:rsidRPr="007F79DE">
              <w:t xml:space="preserve"> means the typical river environment, and connected fresh and brackish water environments, where that river connects to the coastal marine area as it exits to the sea, as described in Clause</w:t>
            </w:r>
            <w:r w:rsidRPr="007F79DE">
              <w:rPr>
                <w:spacing w:val="-6"/>
              </w:rPr>
              <w:t xml:space="preserve"> </w:t>
            </w:r>
            <w:r w:rsidRPr="007F79DE">
              <w:t>B</w:t>
            </w:r>
            <w:r w:rsidRPr="007F79DE">
              <w:rPr>
                <w:spacing w:val="-5"/>
              </w:rPr>
              <w:t xml:space="preserve"> </w:t>
            </w:r>
            <w:r w:rsidRPr="007F79DE">
              <w:t>of</w:t>
            </w:r>
            <w:r w:rsidRPr="007F79DE">
              <w:rPr>
                <w:spacing w:val="-6"/>
              </w:rPr>
              <w:t xml:space="preserve"> </w:t>
            </w:r>
            <w:r w:rsidRPr="007F79DE">
              <w:t>the</w:t>
            </w:r>
            <w:r w:rsidRPr="007F79DE">
              <w:rPr>
                <w:spacing w:val="-7"/>
              </w:rPr>
              <w:t xml:space="preserve"> </w:t>
            </w:r>
            <w:r w:rsidRPr="007F79DE">
              <w:t>definition</w:t>
            </w:r>
            <w:r w:rsidRPr="007F79DE">
              <w:rPr>
                <w:spacing w:val="-7"/>
              </w:rPr>
              <w:t xml:space="preserve"> </w:t>
            </w:r>
            <w:r w:rsidRPr="007F79DE">
              <w:t>of</w:t>
            </w:r>
            <w:r w:rsidRPr="007F79DE">
              <w:rPr>
                <w:spacing w:val="-6"/>
              </w:rPr>
              <w:t xml:space="preserve"> </w:t>
            </w:r>
            <w:r w:rsidRPr="007F79DE">
              <w:t>the</w:t>
            </w:r>
            <w:r w:rsidRPr="007F79DE">
              <w:rPr>
                <w:spacing w:val="-5"/>
              </w:rPr>
              <w:t xml:space="preserve"> </w:t>
            </w:r>
            <w:r w:rsidRPr="007F79DE">
              <w:t>Coastal</w:t>
            </w:r>
            <w:r w:rsidRPr="007F79DE">
              <w:rPr>
                <w:spacing w:val="-10"/>
              </w:rPr>
              <w:t xml:space="preserve"> </w:t>
            </w:r>
            <w:r w:rsidRPr="007F79DE">
              <w:t>Marine</w:t>
            </w:r>
            <w:r w:rsidRPr="007F79DE">
              <w:rPr>
                <w:spacing w:val="-16"/>
              </w:rPr>
              <w:t xml:space="preserve"> </w:t>
            </w:r>
            <w:r w:rsidRPr="007F79DE">
              <w:t>Area</w:t>
            </w:r>
            <w:r w:rsidRPr="007F79DE">
              <w:rPr>
                <w:spacing w:val="-3"/>
              </w:rPr>
              <w:t xml:space="preserve"> </w:t>
            </w:r>
            <w:r w:rsidRPr="007F79DE">
              <w:t>in</w:t>
            </w:r>
            <w:r w:rsidRPr="007F79DE">
              <w:rPr>
                <w:spacing w:val="-7"/>
              </w:rPr>
              <w:t xml:space="preserve"> </w:t>
            </w:r>
            <w:r w:rsidRPr="007F79DE">
              <w:t>the</w:t>
            </w:r>
            <w:r w:rsidRPr="007F79DE">
              <w:rPr>
                <w:spacing w:val="-8"/>
              </w:rPr>
              <w:t xml:space="preserve"> </w:t>
            </w:r>
            <w:r w:rsidRPr="007F79DE">
              <w:t>Resource</w:t>
            </w:r>
            <w:r w:rsidRPr="007F79DE">
              <w:rPr>
                <w:spacing w:val="-10"/>
              </w:rPr>
              <w:t xml:space="preserve"> </w:t>
            </w:r>
            <w:r w:rsidRPr="007F79DE">
              <w:t>Management Act 1991</w:t>
            </w:r>
          </w:p>
        </w:tc>
        <w:tc>
          <w:tcPr>
            <w:tcW w:w="992" w:type="dxa"/>
          </w:tcPr>
          <w:p w14:paraId="11F03314" w14:textId="77777777" w:rsidR="00572523" w:rsidRPr="00B53087" w:rsidRDefault="00572523" w:rsidP="00B53087">
            <w:pPr>
              <w:numPr>
                <w:ilvl w:val="0"/>
                <w:numId w:val="0"/>
              </w:numPr>
              <w:rPr>
                <w:u w:val="single"/>
              </w:rPr>
            </w:pPr>
          </w:p>
        </w:tc>
        <w:tc>
          <w:tcPr>
            <w:tcW w:w="6946" w:type="dxa"/>
          </w:tcPr>
          <w:p w14:paraId="0949B066" w14:textId="76ED8ABC" w:rsidR="00572523" w:rsidRPr="00B53087" w:rsidRDefault="00572523" w:rsidP="00B53087">
            <w:pPr>
              <w:numPr>
                <w:ilvl w:val="0"/>
                <w:numId w:val="0"/>
              </w:numPr>
              <w:rPr>
                <w:rFonts w:eastAsia="Times New Roman"/>
              </w:rPr>
            </w:pPr>
            <w:r w:rsidRPr="00B53087">
              <w:rPr>
                <w:rFonts w:eastAsia="Times New Roman"/>
                <w:u w:val="single"/>
              </w:rPr>
              <w:t>Community Drinking Water Supply Abstraction Point:</w:t>
            </w:r>
            <w:r w:rsidRPr="00B53087">
              <w:rPr>
                <w:rFonts w:eastAsia="Times New Roman"/>
              </w:rPr>
              <w:t xml:space="preserve"> is defined as a publicly or privately owned drinking-water supply that provides no fewer than 25 people with drinking water for not less than 60 days each calendar year or is listed in Schedule 1(a) of the Canterbury Land and Water Regional Plan, or any successor document.</w:t>
            </w:r>
          </w:p>
          <w:p w14:paraId="6B00E76F" w14:textId="77777777" w:rsidR="00572523" w:rsidRPr="00B53087" w:rsidRDefault="00572523" w:rsidP="00B53087">
            <w:pPr>
              <w:numPr>
                <w:ilvl w:val="0"/>
                <w:numId w:val="0"/>
              </w:numPr>
              <w:rPr>
                <w:rFonts w:eastAsia="Times New Roman"/>
              </w:rPr>
            </w:pPr>
            <w:r w:rsidRPr="00B53087">
              <w:rPr>
                <w:rFonts w:eastAsia="Times New Roman"/>
                <w:u w:val="single"/>
              </w:rPr>
              <w:t>Manager:</w:t>
            </w:r>
            <w:r w:rsidRPr="00B53087">
              <w:rPr>
                <w:rFonts w:eastAsia="Times New Roman"/>
              </w:rPr>
              <w:t xml:space="preserve"> the Canterbury Regional Council Regional Leader Compliance Monitoring.  </w:t>
            </w:r>
          </w:p>
          <w:p w14:paraId="1CBB77E0" w14:textId="77777777" w:rsidR="00572523" w:rsidRPr="00B53087" w:rsidRDefault="00572523" w:rsidP="00B53087">
            <w:pPr>
              <w:numPr>
                <w:ilvl w:val="0"/>
                <w:numId w:val="0"/>
              </w:numPr>
              <w:rPr>
                <w:rFonts w:eastAsia="Times New Roman"/>
              </w:rPr>
            </w:pPr>
            <w:r w:rsidRPr="00B53087">
              <w:rPr>
                <w:rFonts w:eastAsia="Times New Roman"/>
                <w:u w:val="single"/>
              </w:rPr>
              <w:t>Natural Inland Wetland:</w:t>
            </w:r>
            <w:r w:rsidRPr="00B53087">
              <w:rPr>
                <w:rFonts w:eastAsia="Times New Roman"/>
              </w:rPr>
              <w:t xml:space="preserve"> has the same meaning as defined in the National Policy Statement for Freshwater Management 2020 (or any equivalent definition in any successor document).  </w:t>
            </w:r>
          </w:p>
          <w:p w14:paraId="5EF28B3D" w14:textId="77777777" w:rsidR="00572523" w:rsidRPr="00B53087" w:rsidRDefault="00572523" w:rsidP="00B53087">
            <w:pPr>
              <w:numPr>
                <w:ilvl w:val="0"/>
                <w:numId w:val="0"/>
              </w:numPr>
              <w:rPr>
                <w:rFonts w:eastAsia="Times New Roman"/>
              </w:rPr>
            </w:pPr>
            <w:r w:rsidRPr="00B53087">
              <w:rPr>
                <w:rFonts w:eastAsia="Times New Roman"/>
                <w:u w:val="single"/>
              </w:rPr>
              <w:t>Riverine Environments within the Coastal Marine Area:</w:t>
            </w:r>
            <w:r w:rsidRPr="00B53087">
              <w:rPr>
                <w:rFonts w:eastAsia="Times New Roman"/>
              </w:rPr>
              <w:t xml:space="preserve"> means the typical river environment, and connected fresh and brackish water environments, where that river connects to the coastal marine area as it exits to the sea, as described in Clause B of the definition of the Coastal Marine Area in the Resource Management Act 1991</w:t>
            </w:r>
          </w:p>
          <w:p w14:paraId="66A4A56C" w14:textId="77777777" w:rsidR="00572523" w:rsidRDefault="00572523" w:rsidP="00B43E68">
            <w:pPr>
              <w:numPr>
                <w:ilvl w:val="0"/>
                <w:numId w:val="0"/>
              </w:numPr>
            </w:pPr>
          </w:p>
        </w:tc>
      </w:tr>
      <w:tr w:rsidR="00572523" w:rsidRPr="007F79DE" w14:paraId="76949F9C" w14:textId="77777777" w:rsidTr="00F64FEF">
        <w:tc>
          <w:tcPr>
            <w:tcW w:w="704" w:type="dxa"/>
          </w:tcPr>
          <w:p w14:paraId="122D620C" w14:textId="77777777" w:rsidR="00572523" w:rsidRPr="007F79DE" w:rsidRDefault="00572523" w:rsidP="00B43E68">
            <w:pPr>
              <w:numPr>
                <w:ilvl w:val="0"/>
                <w:numId w:val="0"/>
              </w:numPr>
              <w:ind w:left="567"/>
            </w:pPr>
          </w:p>
        </w:tc>
        <w:tc>
          <w:tcPr>
            <w:tcW w:w="5392" w:type="dxa"/>
          </w:tcPr>
          <w:p w14:paraId="721718B5" w14:textId="0B732A99" w:rsidR="00572523" w:rsidRPr="007F79DE" w:rsidRDefault="00572523" w:rsidP="00B43E68">
            <w:pPr>
              <w:numPr>
                <w:ilvl w:val="0"/>
                <w:numId w:val="0"/>
              </w:numPr>
              <w:rPr>
                <w:b/>
                <w:bCs/>
              </w:rPr>
            </w:pPr>
            <w:r w:rsidRPr="007F79DE">
              <w:rPr>
                <w:b/>
                <w:bCs/>
              </w:rPr>
              <w:t>ACTIVITY</w:t>
            </w:r>
          </w:p>
        </w:tc>
        <w:tc>
          <w:tcPr>
            <w:tcW w:w="992" w:type="dxa"/>
          </w:tcPr>
          <w:p w14:paraId="0E724C5A" w14:textId="77777777" w:rsidR="00572523" w:rsidRPr="007F79DE" w:rsidRDefault="00572523" w:rsidP="00B43E68">
            <w:pPr>
              <w:numPr>
                <w:ilvl w:val="0"/>
                <w:numId w:val="0"/>
              </w:numPr>
            </w:pPr>
          </w:p>
        </w:tc>
        <w:tc>
          <w:tcPr>
            <w:tcW w:w="6946" w:type="dxa"/>
          </w:tcPr>
          <w:p w14:paraId="20D11E7D" w14:textId="0D739A35" w:rsidR="00572523" w:rsidRPr="00EB6813" w:rsidRDefault="00572523" w:rsidP="00B43E68">
            <w:pPr>
              <w:numPr>
                <w:ilvl w:val="0"/>
                <w:numId w:val="0"/>
              </w:numPr>
              <w:rPr>
                <w:b/>
                <w:bCs/>
              </w:rPr>
            </w:pPr>
            <w:r w:rsidRPr="00EB6813">
              <w:rPr>
                <w:b/>
                <w:bCs/>
              </w:rPr>
              <w:t>LIMITS</w:t>
            </w:r>
          </w:p>
        </w:tc>
      </w:tr>
      <w:tr w:rsidR="00572523" w:rsidRPr="007F79DE" w14:paraId="4B3CBD4A" w14:textId="77777777" w:rsidTr="00F64FEF">
        <w:tc>
          <w:tcPr>
            <w:tcW w:w="704" w:type="dxa"/>
          </w:tcPr>
          <w:p w14:paraId="3EBC19AF" w14:textId="77777777" w:rsidR="00572523" w:rsidRPr="007F79DE" w:rsidRDefault="00572523" w:rsidP="00233D09">
            <w:pPr>
              <w:numPr>
                <w:ilvl w:val="0"/>
                <w:numId w:val="27"/>
              </w:numPr>
            </w:pPr>
          </w:p>
        </w:tc>
        <w:tc>
          <w:tcPr>
            <w:tcW w:w="5392" w:type="dxa"/>
          </w:tcPr>
          <w:p w14:paraId="4607D3FD" w14:textId="77777777" w:rsidR="00572523" w:rsidRPr="007F79DE" w:rsidRDefault="00572523" w:rsidP="00B43E68">
            <w:pPr>
              <w:pStyle w:val="TableParagraph"/>
            </w:pPr>
            <w:r w:rsidRPr="007F79DE">
              <w:t>The</w:t>
            </w:r>
            <w:r w:rsidRPr="007F79DE">
              <w:rPr>
                <w:spacing w:val="-6"/>
              </w:rPr>
              <w:t xml:space="preserve"> </w:t>
            </w:r>
            <w:r w:rsidRPr="007F79DE">
              <w:t>activities</w:t>
            </w:r>
            <w:r w:rsidRPr="007F79DE">
              <w:rPr>
                <w:spacing w:val="-8"/>
              </w:rPr>
              <w:t xml:space="preserve"> </w:t>
            </w:r>
            <w:proofErr w:type="spellStart"/>
            <w:r w:rsidRPr="007F79DE">
              <w:t>authorised</w:t>
            </w:r>
            <w:proofErr w:type="spellEnd"/>
            <w:r w:rsidRPr="007F79DE">
              <w:rPr>
                <w:spacing w:val="-7"/>
              </w:rPr>
              <w:t xml:space="preserve"> </w:t>
            </w:r>
            <w:r w:rsidRPr="007F79DE">
              <w:t>under</w:t>
            </w:r>
            <w:r w:rsidRPr="007F79DE">
              <w:rPr>
                <w:spacing w:val="-7"/>
              </w:rPr>
              <w:t xml:space="preserve"> </w:t>
            </w:r>
            <w:r w:rsidRPr="007F79DE">
              <w:t>these</w:t>
            </w:r>
            <w:r w:rsidRPr="007F79DE">
              <w:rPr>
                <w:spacing w:val="-7"/>
              </w:rPr>
              <w:t xml:space="preserve"> </w:t>
            </w:r>
            <w:r w:rsidRPr="007F79DE">
              <w:t>resource</w:t>
            </w:r>
            <w:r w:rsidRPr="007F79DE">
              <w:rPr>
                <w:spacing w:val="-6"/>
              </w:rPr>
              <w:t xml:space="preserve"> </w:t>
            </w:r>
            <w:r w:rsidRPr="007F79DE">
              <w:t>consents</w:t>
            </w:r>
            <w:r w:rsidRPr="007F79DE">
              <w:rPr>
                <w:spacing w:val="-4"/>
              </w:rPr>
              <w:t xml:space="preserve"> </w:t>
            </w:r>
            <w:r w:rsidRPr="007F79DE">
              <w:t>are</w:t>
            </w:r>
            <w:r w:rsidRPr="007F79DE">
              <w:rPr>
                <w:spacing w:val="-6"/>
              </w:rPr>
              <w:t xml:space="preserve"> </w:t>
            </w:r>
            <w:r w:rsidRPr="007F79DE">
              <w:t>limited</w:t>
            </w:r>
            <w:r w:rsidRPr="007F79DE">
              <w:rPr>
                <w:spacing w:val="-7"/>
              </w:rPr>
              <w:t xml:space="preserve"> </w:t>
            </w:r>
            <w:r w:rsidRPr="007F79DE">
              <w:rPr>
                <w:spacing w:val="-5"/>
              </w:rPr>
              <w:t>to:</w:t>
            </w:r>
          </w:p>
          <w:p w14:paraId="355C5FBC" w14:textId="77777777" w:rsidR="00572523" w:rsidRPr="007F79DE" w:rsidRDefault="00572523" w:rsidP="00233D09">
            <w:pPr>
              <w:pStyle w:val="TableParagraph"/>
              <w:numPr>
                <w:ilvl w:val="0"/>
                <w:numId w:val="26"/>
              </w:numPr>
              <w:tabs>
                <w:tab w:val="left" w:pos="825"/>
              </w:tabs>
              <w:spacing w:before="1" w:line="252" w:lineRule="exact"/>
              <w:ind w:left="825" w:hanging="358"/>
            </w:pPr>
            <w:r w:rsidRPr="007F79DE">
              <w:t>the</w:t>
            </w:r>
            <w:r w:rsidRPr="007F79DE">
              <w:rPr>
                <w:spacing w:val="-7"/>
              </w:rPr>
              <w:t xml:space="preserve"> </w:t>
            </w:r>
            <w:r w:rsidRPr="007F79DE">
              <w:t>discharge</w:t>
            </w:r>
            <w:r w:rsidRPr="007F79DE">
              <w:rPr>
                <w:spacing w:val="-7"/>
              </w:rPr>
              <w:t xml:space="preserve"> </w:t>
            </w:r>
            <w:r w:rsidRPr="007F79DE">
              <w:t>of</w:t>
            </w:r>
            <w:r w:rsidRPr="007F79DE">
              <w:rPr>
                <w:spacing w:val="-5"/>
              </w:rPr>
              <w:t xml:space="preserve"> </w:t>
            </w:r>
            <w:r w:rsidRPr="007F79DE">
              <w:t>agrichemicals</w:t>
            </w:r>
            <w:r w:rsidRPr="007F79DE">
              <w:rPr>
                <w:spacing w:val="-6"/>
              </w:rPr>
              <w:t xml:space="preserve"> </w:t>
            </w:r>
            <w:r w:rsidRPr="007F79DE">
              <w:t>to</w:t>
            </w:r>
            <w:r w:rsidRPr="007F79DE">
              <w:rPr>
                <w:spacing w:val="-8"/>
              </w:rPr>
              <w:t xml:space="preserve"> </w:t>
            </w:r>
            <w:r w:rsidRPr="007F79DE">
              <w:rPr>
                <w:spacing w:val="-4"/>
              </w:rPr>
              <w:t>air,</w:t>
            </w:r>
          </w:p>
          <w:p w14:paraId="33D18C6F" w14:textId="77777777" w:rsidR="00572523" w:rsidRPr="007F79DE" w:rsidRDefault="00572523" w:rsidP="00233D09">
            <w:pPr>
              <w:pStyle w:val="TableParagraph"/>
              <w:numPr>
                <w:ilvl w:val="0"/>
                <w:numId w:val="26"/>
              </w:numPr>
              <w:tabs>
                <w:tab w:val="left" w:pos="825"/>
                <w:tab w:val="left" w:pos="827"/>
              </w:tabs>
              <w:ind w:right="1270"/>
            </w:pPr>
            <w:r w:rsidRPr="007F79DE">
              <w:lastRenderedPageBreak/>
              <w:t>the</w:t>
            </w:r>
            <w:r w:rsidRPr="007F79DE">
              <w:rPr>
                <w:spacing w:val="-4"/>
              </w:rPr>
              <w:t xml:space="preserve"> </w:t>
            </w:r>
            <w:r w:rsidRPr="007F79DE">
              <w:t>discharge</w:t>
            </w:r>
            <w:r w:rsidRPr="007F79DE">
              <w:rPr>
                <w:spacing w:val="-4"/>
              </w:rPr>
              <w:t xml:space="preserve"> </w:t>
            </w:r>
            <w:r w:rsidRPr="007F79DE">
              <w:t>of</w:t>
            </w:r>
            <w:r w:rsidRPr="007F79DE">
              <w:rPr>
                <w:spacing w:val="-2"/>
              </w:rPr>
              <w:t xml:space="preserve"> </w:t>
            </w:r>
            <w:r w:rsidRPr="007F79DE">
              <w:t>agrichemicals</w:t>
            </w:r>
            <w:r w:rsidRPr="007F79DE">
              <w:rPr>
                <w:spacing w:val="-3"/>
              </w:rPr>
              <w:t xml:space="preserve"> </w:t>
            </w:r>
            <w:r w:rsidRPr="007F79DE">
              <w:t>to</w:t>
            </w:r>
            <w:r w:rsidRPr="007F79DE">
              <w:rPr>
                <w:spacing w:val="-6"/>
              </w:rPr>
              <w:t xml:space="preserve"> </w:t>
            </w:r>
            <w:r w:rsidRPr="007F79DE">
              <w:t>surface</w:t>
            </w:r>
            <w:r w:rsidRPr="007F79DE">
              <w:rPr>
                <w:spacing w:val="-6"/>
              </w:rPr>
              <w:t xml:space="preserve"> </w:t>
            </w:r>
            <w:r w:rsidRPr="007F79DE">
              <w:t>water</w:t>
            </w:r>
            <w:r w:rsidRPr="007F79DE">
              <w:rPr>
                <w:spacing w:val="-3"/>
              </w:rPr>
              <w:t xml:space="preserve"> </w:t>
            </w:r>
            <w:r w:rsidRPr="007F79DE">
              <w:t>or</w:t>
            </w:r>
            <w:r w:rsidRPr="007F79DE">
              <w:rPr>
                <w:spacing w:val="-3"/>
              </w:rPr>
              <w:t xml:space="preserve"> </w:t>
            </w:r>
            <w:r w:rsidRPr="007F79DE">
              <w:t>land</w:t>
            </w:r>
            <w:r w:rsidRPr="007F79DE">
              <w:rPr>
                <w:spacing w:val="-4"/>
              </w:rPr>
              <w:t xml:space="preserve"> </w:t>
            </w:r>
            <w:r w:rsidRPr="007F79DE">
              <w:t>where</w:t>
            </w:r>
            <w:r w:rsidRPr="007F79DE">
              <w:rPr>
                <w:spacing w:val="-6"/>
              </w:rPr>
              <w:t xml:space="preserve"> </w:t>
            </w:r>
            <w:r w:rsidRPr="007F79DE">
              <w:t>the agrichemical may enter water;</w:t>
            </w:r>
          </w:p>
          <w:p w14:paraId="09054FB3" w14:textId="77777777" w:rsidR="00572523" w:rsidRPr="007F79DE" w:rsidRDefault="00572523" w:rsidP="00233D09">
            <w:pPr>
              <w:pStyle w:val="TableParagraph"/>
              <w:numPr>
                <w:ilvl w:val="0"/>
                <w:numId w:val="26"/>
              </w:numPr>
              <w:tabs>
                <w:tab w:val="left" w:pos="825"/>
                <w:tab w:val="left" w:pos="827"/>
              </w:tabs>
              <w:ind w:right="451"/>
            </w:pPr>
            <w:r w:rsidRPr="007F79DE">
              <w:t>the</w:t>
            </w:r>
            <w:r w:rsidRPr="007F79DE">
              <w:rPr>
                <w:spacing w:val="-4"/>
              </w:rPr>
              <w:t xml:space="preserve"> </w:t>
            </w:r>
            <w:r w:rsidRPr="007F79DE">
              <w:t>discharge</w:t>
            </w:r>
            <w:r w:rsidRPr="007F79DE">
              <w:rPr>
                <w:spacing w:val="-4"/>
              </w:rPr>
              <w:t xml:space="preserve"> </w:t>
            </w:r>
            <w:r w:rsidRPr="007F79DE">
              <w:t>of</w:t>
            </w:r>
            <w:r w:rsidRPr="007F79DE">
              <w:rPr>
                <w:spacing w:val="-2"/>
              </w:rPr>
              <w:t xml:space="preserve"> </w:t>
            </w:r>
            <w:r w:rsidRPr="007F79DE">
              <w:t>agrichemicals</w:t>
            </w:r>
            <w:r w:rsidRPr="007F79DE">
              <w:rPr>
                <w:spacing w:val="-3"/>
              </w:rPr>
              <w:t xml:space="preserve"> </w:t>
            </w:r>
            <w:r w:rsidRPr="007F79DE">
              <w:t>to</w:t>
            </w:r>
            <w:r w:rsidRPr="007F79DE">
              <w:rPr>
                <w:spacing w:val="-6"/>
              </w:rPr>
              <w:t xml:space="preserve"> </w:t>
            </w:r>
            <w:r w:rsidRPr="007F79DE">
              <w:t>riverine</w:t>
            </w:r>
            <w:r w:rsidRPr="007F79DE">
              <w:rPr>
                <w:spacing w:val="-4"/>
              </w:rPr>
              <w:t xml:space="preserve"> </w:t>
            </w:r>
            <w:r w:rsidRPr="007F79DE">
              <w:t>environments</w:t>
            </w:r>
            <w:r w:rsidRPr="007F79DE">
              <w:rPr>
                <w:spacing w:val="-6"/>
              </w:rPr>
              <w:t xml:space="preserve"> </w:t>
            </w:r>
            <w:r w:rsidRPr="007F79DE">
              <w:t>within</w:t>
            </w:r>
            <w:r w:rsidRPr="007F79DE">
              <w:rPr>
                <w:spacing w:val="-6"/>
              </w:rPr>
              <w:t xml:space="preserve"> </w:t>
            </w:r>
            <w:r w:rsidRPr="007F79DE">
              <w:t>the</w:t>
            </w:r>
            <w:r w:rsidRPr="007F79DE">
              <w:rPr>
                <w:spacing w:val="-4"/>
              </w:rPr>
              <w:t xml:space="preserve"> </w:t>
            </w:r>
            <w:r w:rsidRPr="007F79DE">
              <w:t>Coastal Marine Area (CMA); and</w:t>
            </w:r>
          </w:p>
          <w:p w14:paraId="2BCF438C" w14:textId="77777777" w:rsidR="00572523" w:rsidRPr="007F79DE" w:rsidRDefault="00572523" w:rsidP="00233D09">
            <w:pPr>
              <w:pStyle w:val="TableParagraph"/>
              <w:numPr>
                <w:ilvl w:val="0"/>
                <w:numId w:val="26"/>
              </w:numPr>
              <w:tabs>
                <w:tab w:val="left" w:pos="825"/>
              </w:tabs>
              <w:spacing w:before="1" w:line="252" w:lineRule="exact"/>
              <w:ind w:left="825" w:hanging="358"/>
            </w:pPr>
            <w:r w:rsidRPr="007F79DE">
              <w:t>the</w:t>
            </w:r>
            <w:r w:rsidRPr="007F79DE">
              <w:rPr>
                <w:spacing w:val="-6"/>
              </w:rPr>
              <w:t xml:space="preserve"> </w:t>
            </w:r>
            <w:r w:rsidRPr="007F79DE">
              <w:t>clearance</w:t>
            </w:r>
            <w:r w:rsidRPr="007F79DE">
              <w:rPr>
                <w:spacing w:val="-5"/>
              </w:rPr>
              <w:t xml:space="preserve"> </w:t>
            </w:r>
            <w:r w:rsidRPr="007F79DE">
              <w:t>of</w:t>
            </w:r>
            <w:r w:rsidRPr="007F79DE">
              <w:rPr>
                <w:spacing w:val="-3"/>
              </w:rPr>
              <w:t xml:space="preserve"> </w:t>
            </w:r>
            <w:r w:rsidRPr="007F79DE">
              <w:t>vegetation</w:t>
            </w:r>
            <w:r w:rsidRPr="007F79DE">
              <w:rPr>
                <w:spacing w:val="-5"/>
              </w:rPr>
              <w:t xml:space="preserve"> </w:t>
            </w:r>
            <w:r w:rsidRPr="007F79DE">
              <w:t>within,</w:t>
            </w:r>
            <w:r w:rsidRPr="007F79DE">
              <w:rPr>
                <w:spacing w:val="-4"/>
              </w:rPr>
              <w:t xml:space="preserve"> </w:t>
            </w:r>
            <w:r w:rsidRPr="007F79DE">
              <w:t>and</w:t>
            </w:r>
            <w:r w:rsidRPr="007F79DE">
              <w:rPr>
                <w:spacing w:val="-7"/>
              </w:rPr>
              <w:t xml:space="preserve"> </w:t>
            </w:r>
            <w:r w:rsidRPr="007F79DE">
              <w:t>within</w:t>
            </w:r>
            <w:r w:rsidRPr="007F79DE">
              <w:rPr>
                <w:spacing w:val="-5"/>
              </w:rPr>
              <w:t xml:space="preserve"> </w:t>
            </w:r>
            <w:r w:rsidRPr="007F79DE">
              <w:t>10metres</w:t>
            </w:r>
            <w:r w:rsidRPr="007F79DE">
              <w:rPr>
                <w:spacing w:val="-5"/>
              </w:rPr>
              <w:t xml:space="preserve"> </w:t>
            </w:r>
            <w:r w:rsidRPr="007F79DE">
              <w:t>of,</w:t>
            </w:r>
            <w:r w:rsidRPr="007F79DE">
              <w:rPr>
                <w:spacing w:val="-6"/>
              </w:rPr>
              <w:t xml:space="preserve"> </w:t>
            </w:r>
            <w:r w:rsidRPr="007F79DE">
              <w:rPr>
                <w:spacing w:val="-2"/>
              </w:rPr>
              <w:t>wetlands;</w:t>
            </w:r>
          </w:p>
          <w:p w14:paraId="495F0A35" w14:textId="77777777" w:rsidR="00572523" w:rsidRPr="007F79DE" w:rsidRDefault="00572523" w:rsidP="00B43E68">
            <w:pPr>
              <w:pStyle w:val="TableParagraph"/>
              <w:rPr>
                <w:spacing w:val="-2"/>
              </w:rPr>
            </w:pPr>
            <w:r w:rsidRPr="007F79DE">
              <w:t>within</w:t>
            </w:r>
            <w:r w:rsidRPr="007F79DE">
              <w:rPr>
                <w:spacing w:val="-3"/>
              </w:rPr>
              <w:t xml:space="preserve"> </w:t>
            </w:r>
            <w:r w:rsidRPr="007F79DE">
              <w:t>the</w:t>
            </w:r>
            <w:r w:rsidRPr="007F79DE">
              <w:rPr>
                <w:spacing w:val="-3"/>
              </w:rPr>
              <w:t xml:space="preserve"> </w:t>
            </w:r>
            <w:r w:rsidRPr="007F79DE">
              <w:t>Canterbury</w:t>
            </w:r>
            <w:r w:rsidRPr="007F79DE">
              <w:rPr>
                <w:spacing w:val="-2"/>
              </w:rPr>
              <w:t xml:space="preserve"> </w:t>
            </w:r>
            <w:r w:rsidRPr="007F79DE">
              <w:t>Region,</w:t>
            </w:r>
            <w:r w:rsidRPr="007F79DE">
              <w:rPr>
                <w:spacing w:val="-1"/>
              </w:rPr>
              <w:t xml:space="preserve"> </w:t>
            </w:r>
            <w:r w:rsidRPr="007F79DE">
              <w:t>as</w:t>
            </w:r>
            <w:r w:rsidRPr="007F79DE">
              <w:rPr>
                <w:spacing w:val="-5"/>
              </w:rPr>
              <w:t xml:space="preserve"> </w:t>
            </w:r>
            <w:r w:rsidRPr="007F79DE">
              <w:t>shown</w:t>
            </w:r>
            <w:r w:rsidRPr="007F79DE">
              <w:rPr>
                <w:spacing w:val="-3"/>
              </w:rPr>
              <w:t xml:space="preserve"> </w:t>
            </w:r>
            <w:r w:rsidRPr="007F79DE">
              <w:t>on</w:t>
            </w:r>
            <w:r w:rsidRPr="007F79DE">
              <w:rPr>
                <w:spacing w:val="-5"/>
              </w:rPr>
              <w:t xml:space="preserve"> </w:t>
            </w:r>
            <w:r w:rsidRPr="007F79DE">
              <w:t>attached</w:t>
            </w:r>
            <w:r w:rsidRPr="007F79DE">
              <w:rPr>
                <w:spacing w:val="-2"/>
              </w:rPr>
              <w:t xml:space="preserve"> </w:t>
            </w:r>
            <w:r w:rsidRPr="007F79DE">
              <w:t>‘Plan’,</w:t>
            </w:r>
            <w:r w:rsidRPr="007F79DE">
              <w:rPr>
                <w:spacing w:val="-1"/>
              </w:rPr>
              <w:t xml:space="preserve"> </w:t>
            </w:r>
            <w:r w:rsidRPr="007F79DE">
              <w:t>which</w:t>
            </w:r>
            <w:r w:rsidRPr="007F79DE">
              <w:rPr>
                <w:spacing w:val="-3"/>
              </w:rPr>
              <w:t xml:space="preserve"> </w:t>
            </w:r>
            <w:r w:rsidRPr="007F79DE">
              <w:t>forms</w:t>
            </w:r>
            <w:r w:rsidRPr="007F79DE">
              <w:rPr>
                <w:spacing w:val="-5"/>
              </w:rPr>
              <w:t xml:space="preserve"> </w:t>
            </w:r>
            <w:r w:rsidRPr="007F79DE">
              <w:t>part</w:t>
            </w:r>
            <w:r w:rsidRPr="007F79DE">
              <w:rPr>
                <w:spacing w:val="-4"/>
              </w:rPr>
              <w:t xml:space="preserve"> </w:t>
            </w:r>
            <w:r w:rsidRPr="007F79DE">
              <w:t>of</w:t>
            </w:r>
            <w:r w:rsidRPr="007F79DE">
              <w:rPr>
                <w:spacing w:val="-4"/>
              </w:rPr>
              <w:t xml:space="preserve"> </w:t>
            </w:r>
            <w:r w:rsidRPr="007F79DE">
              <w:t xml:space="preserve">this </w:t>
            </w:r>
            <w:r w:rsidRPr="007F79DE">
              <w:rPr>
                <w:spacing w:val="-2"/>
              </w:rPr>
              <w:t>consent.</w:t>
            </w:r>
          </w:p>
          <w:p w14:paraId="651E734F" w14:textId="77777777" w:rsidR="00572523" w:rsidRPr="007F79DE" w:rsidRDefault="00572523" w:rsidP="00B43E68">
            <w:pPr>
              <w:pStyle w:val="TableParagraph"/>
            </w:pPr>
          </w:p>
          <w:p w14:paraId="51322BB6" w14:textId="5E175D82" w:rsidR="00572523" w:rsidRPr="007F79DE" w:rsidRDefault="00572523" w:rsidP="00B43E68">
            <w:pPr>
              <w:numPr>
                <w:ilvl w:val="0"/>
                <w:numId w:val="0"/>
              </w:numPr>
            </w:pPr>
            <w:r w:rsidRPr="007F79DE">
              <w:rPr>
                <w:u w:val="single"/>
              </w:rPr>
              <w:t>Advice Note: This Discharge Permit authorizes the described discharge of</w:t>
            </w:r>
            <w:r w:rsidRPr="007F79DE">
              <w:t xml:space="preserve"> </w:t>
            </w:r>
            <w:r w:rsidRPr="007F79DE">
              <w:rPr>
                <w:u w:val="single"/>
              </w:rPr>
              <w:t>agrichemicals where there is a requirement for Resource Consent. Not all spraying</w:t>
            </w:r>
            <w:r w:rsidRPr="007F79DE">
              <w:t xml:space="preserve"> </w:t>
            </w:r>
            <w:r w:rsidRPr="007F79DE">
              <w:rPr>
                <w:u w:val="single"/>
              </w:rPr>
              <w:t>operations</w:t>
            </w:r>
            <w:r w:rsidRPr="007F79DE">
              <w:rPr>
                <w:spacing w:val="-2"/>
                <w:u w:val="single"/>
              </w:rPr>
              <w:t xml:space="preserve"> </w:t>
            </w:r>
            <w:r w:rsidRPr="007F79DE">
              <w:rPr>
                <w:u w:val="single"/>
              </w:rPr>
              <w:t>undertaken</w:t>
            </w:r>
            <w:r w:rsidRPr="007F79DE">
              <w:rPr>
                <w:spacing w:val="-3"/>
                <w:u w:val="single"/>
              </w:rPr>
              <w:t xml:space="preserve"> </w:t>
            </w:r>
            <w:r w:rsidRPr="007F79DE">
              <w:rPr>
                <w:u w:val="single"/>
              </w:rPr>
              <w:t>by</w:t>
            </w:r>
            <w:r w:rsidRPr="007F79DE">
              <w:rPr>
                <w:spacing w:val="-2"/>
                <w:u w:val="single"/>
              </w:rPr>
              <w:t xml:space="preserve"> </w:t>
            </w:r>
            <w:r w:rsidRPr="007F79DE">
              <w:rPr>
                <w:u w:val="single"/>
              </w:rPr>
              <w:t>the</w:t>
            </w:r>
            <w:r w:rsidRPr="007F79DE">
              <w:rPr>
                <w:spacing w:val="-5"/>
                <w:u w:val="single"/>
              </w:rPr>
              <w:t xml:space="preserve"> </w:t>
            </w:r>
            <w:r w:rsidRPr="007F79DE">
              <w:rPr>
                <w:u w:val="single"/>
              </w:rPr>
              <w:t>Consent</w:t>
            </w:r>
            <w:r w:rsidRPr="007F79DE">
              <w:rPr>
                <w:spacing w:val="-4"/>
                <w:u w:val="single"/>
              </w:rPr>
              <w:t xml:space="preserve"> </w:t>
            </w:r>
            <w:r w:rsidRPr="007F79DE">
              <w:rPr>
                <w:u w:val="single"/>
              </w:rPr>
              <w:t>Holder</w:t>
            </w:r>
            <w:r w:rsidRPr="007F79DE">
              <w:rPr>
                <w:spacing w:val="-4"/>
                <w:u w:val="single"/>
              </w:rPr>
              <w:t xml:space="preserve"> </w:t>
            </w:r>
            <w:r w:rsidRPr="007F79DE">
              <w:rPr>
                <w:u w:val="single"/>
              </w:rPr>
              <w:t>requires</w:t>
            </w:r>
            <w:r w:rsidRPr="007F79DE">
              <w:rPr>
                <w:spacing w:val="-3"/>
                <w:u w:val="single"/>
              </w:rPr>
              <w:t xml:space="preserve"> </w:t>
            </w:r>
            <w:r w:rsidRPr="007F79DE">
              <w:rPr>
                <w:u w:val="single"/>
              </w:rPr>
              <w:t>Resource</w:t>
            </w:r>
            <w:r w:rsidRPr="007F79DE">
              <w:rPr>
                <w:spacing w:val="-5"/>
                <w:u w:val="single"/>
              </w:rPr>
              <w:t xml:space="preserve"> </w:t>
            </w:r>
            <w:r w:rsidRPr="007F79DE">
              <w:rPr>
                <w:u w:val="single"/>
              </w:rPr>
              <w:t>Consent,</w:t>
            </w:r>
            <w:r w:rsidRPr="007F79DE">
              <w:rPr>
                <w:spacing w:val="-4"/>
                <w:u w:val="single"/>
              </w:rPr>
              <w:t xml:space="preserve"> </w:t>
            </w:r>
            <w:r w:rsidRPr="007F79DE">
              <w:rPr>
                <w:u w:val="single"/>
              </w:rPr>
              <w:t>and</w:t>
            </w:r>
            <w:r w:rsidRPr="007F79DE">
              <w:rPr>
                <w:spacing w:val="-5"/>
                <w:u w:val="single"/>
              </w:rPr>
              <w:t xml:space="preserve"> </w:t>
            </w:r>
            <w:r w:rsidRPr="007F79DE">
              <w:rPr>
                <w:u w:val="single"/>
              </w:rPr>
              <w:t>may</w:t>
            </w:r>
            <w:r w:rsidRPr="007F79DE">
              <w:t xml:space="preserve"> </w:t>
            </w:r>
            <w:r w:rsidRPr="007F79DE">
              <w:rPr>
                <w:u w:val="single"/>
              </w:rPr>
              <w:t>be undertaken as a Permitted Activity.</w:t>
            </w:r>
          </w:p>
        </w:tc>
        <w:tc>
          <w:tcPr>
            <w:tcW w:w="992" w:type="dxa"/>
          </w:tcPr>
          <w:p w14:paraId="392745D8" w14:textId="5118795A" w:rsidR="00572523" w:rsidRPr="008F062C" w:rsidRDefault="00572523" w:rsidP="00B43E68">
            <w:pPr>
              <w:numPr>
                <w:ilvl w:val="0"/>
                <w:numId w:val="0"/>
              </w:numPr>
            </w:pPr>
            <w:r>
              <w:lastRenderedPageBreak/>
              <w:t xml:space="preserve">1. </w:t>
            </w:r>
          </w:p>
        </w:tc>
        <w:tc>
          <w:tcPr>
            <w:tcW w:w="6946" w:type="dxa"/>
          </w:tcPr>
          <w:p w14:paraId="4A8D8D24" w14:textId="658BA434" w:rsidR="00572523" w:rsidRDefault="00572523" w:rsidP="00B43E68">
            <w:pPr>
              <w:numPr>
                <w:ilvl w:val="0"/>
                <w:numId w:val="0"/>
              </w:numPr>
            </w:pPr>
            <w:r w:rsidRPr="008F062C">
              <w:t xml:space="preserve">The activities authorised under these resource consents are limited to the discharge of agrichemicals to air, surface water and land where </w:t>
            </w:r>
            <w:r w:rsidRPr="008F062C">
              <w:lastRenderedPageBreak/>
              <w:t>the agrichemical may enter water, and riverine environments within the Coastal Marine Area (CMA) within the Canterbury Region.</w:t>
            </w:r>
          </w:p>
        </w:tc>
      </w:tr>
      <w:tr w:rsidR="00572523" w:rsidRPr="007F79DE" w14:paraId="79350156" w14:textId="77777777" w:rsidTr="00F64FEF">
        <w:tc>
          <w:tcPr>
            <w:tcW w:w="704" w:type="dxa"/>
          </w:tcPr>
          <w:p w14:paraId="74369E97" w14:textId="77777777" w:rsidR="00572523" w:rsidRPr="007F79DE" w:rsidRDefault="00572523" w:rsidP="007E0A68"/>
        </w:tc>
        <w:tc>
          <w:tcPr>
            <w:tcW w:w="5392" w:type="dxa"/>
          </w:tcPr>
          <w:p w14:paraId="3286BEA1" w14:textId="77777777" w:rsidR="00572523" w:rsidRPr="007F79DE" w:rsidRDefault="00572523" w:rsidP="00627EA8">
            <w:pPr>
              <w:pStyle w:val="TableParagraph"/>
              <w:spacing w:line="250" w:lineRule="exact"/>
            </w:pPr>
            <w:r w:rsidRPr="007F79DE">
              <w:t>The</w:t>
            </w:r>
            <w:r w:rsidRPr="007F79DE">
              <w:rPr>
                <w:spacing w:val="-15"/>
              </w:rPr>
              <w:t xml:space="preserve"> </w:t>
            </w:r>
            <w:r w:rsidRPr="007F79DE">
              <w:t>discharge</w:t>
            </w:r>
            <w:r w:rsidRPr="007F79DE">
              <w:rPr>
                <w:spacing w:val="-15"/>
              </w:rPr>
              <w:t xml:space="preserve"> </w:t>
            </w:r>
            <w:r w:rsidRPr="007F79DE">
              <w:t>of</w:t>
            </w:r>
            <w:r w:rsidRPr="007F79DE">
              <w:rPr>
                <w:spacing w:val="-10"/>
              </w:rPr>
              <w:t xml:space="preserve"> </w:t>
            </w:r>
            <w:r w:rsidRPr="007F79DE">
              <w:t>agrichemicals</w:t>
            </w:r>
            <w:r w:rsidRPr="007F79DE">
              <w:rPr>
                <w:spacing w:val="-9"/>
              </w:rPr>
              <w:t xml:space="preserve"> </w:t>
            </w:r>
            <w:r w:rsidRPr="007F79DE">
              <w:t>must</w:t>
            </w:r>
            <w:r w:rsidRPr="007F79DE">
              <w:rPr>
                <w:spacing w:val="-11"/>
              </w:rPr>
              <w:t xml:space="preserve"> </w:t>
            </w:r>
            <w:r w:rsidRPr="007F79DE">
              <w:t>only</w:t>
            </w:r>
            <w:r w:rsidRPr="007F79DE">
              <w:rPr>
                <w:spacing w:val="-10"/>
              </w:rPr>
              <w:t xml:space="preserve"> </w:t>
            </w:r>
            <w:r w:rsidRPr="007F79DE">
              <w:t>be</w:t>
            </w:r>
            <w:r w:rsidRPr="007F79DE">
              <w:rPr>
                <w:spacing w:val="-15"/>
              </w:rPr>
              <w:t xml:space="preserve"> </w:t>
            </w:r>
            <w:r w:rsidRPr="007F79DE">
              <w:t>discharged</w:t>
            </w:r>
            <w:r w:rsidRPr="007F79DE">
              <w:rPr>
                <w:spacing w:val="-10"/>
              </w:rPr>
              <w:t xml:space="preserve"> </w:t>
            </w:r>
            <w:r w:rsidRPr="007F79DE">
              <w:t>via</w:t>
            </w:r>
            <w:r w:rsidRPr="007F79DE">
              <w:rPr>
                <w:spacing w:val="-14"/>
              </w:rPr>
              <w:t xml:space="preserve"> </w:t>
            </w:r>
            <w:r w:rsidRPr="007F79DE">
              <w:t>the</w:t>
            </w:r>
            <w:r w:rsidRPr="007F79DE">
              <w:rPr>
                <w:spacing w:val="-15"/>
              </w:rPr>
              <w:t xml:space="preserve"> </w:t>
            </w:r>
            <w:r w:rsidRPr="007F79DE">
              <w:t>following</w:t>
            </w:r>
            <w:r w:rsidRPr="007F79DE">
              <w:rPr>
                <w:spacing w:val="-9"/>
              </w:rPr>
              <w:t xml:space="preserve"> </w:t>
            </w:r>
            <w:r w:rsidRPr="007F79DE">
              <w:rPr>
                <w:spacing w:val="-2"/>
              </w:rPr>
              <w:t>methods:</w:t>
            </w:r>
          </w:p>
          <w:p w14:paraId="764C0412" w14:textId="77777777" w:rsidR="00572523" w:rsidRPr="007F79DE" w:rsidRDefault="00572523" w:rsidP="00627EA8">
            <w:pPr>
              <w:pStyle w:val="TableParagraph"/>
              <w:numPr>
                <w:ilvl w:val="0"/>
                <w:numId w:val="25"/>
              </w:numPr>
              <w:tabs>
                <w:tab w:val="left" w:pos="825"/>
                <w:tab w:val="left" w:pos="827"/>
              </w:tabs>
              <w:spacing w:before="4"/>
              <w:ind w:right="334"/>
            </w:pPr>
            <w:r w:rsidRPr="007F79DE">
              <w:rPr>
                <w:u w:val="single"/>
              </w:rPr>
              <w:t>Aerial:</w:t>
            </w:r>
            <w:r w:rsidRPr="007F79DE">
              <w:t xml:space="preserve"> Spraying from a fixed wing aircraft or helicopter fitted with a spray bar system which is adjustable to provide optimal flow and direction for agrichemical</w:t>
            </w:r>
            <w:r w:rsidRPr="007F79DE">
              <w:rPr>
                <w:spacing w:val="-8"/>
              </w:rPr>
              <w:t xml:space="preserve"> </w:t>
            </w:r>
            <w:r w:rsidRPr="007F79DE">
              <w:t>discharge.</w:t>
            </w:r>
            <w:r w:rsidRPr="007F79DE">
              <w:rPr>
                <w:spacing w:val="-13"/>
              </w:rPr>
              <w:t xml:space="preserve"> </w:t>
            </w:r>
            <w:r w:rsidRPr="007F79DE">
              <w:t>The</w:t>
            </w:r>
            <w:r w:rsidRPr="007F79DE">
              <w:rPr>
                <w:spacing w:val="-8"/>
              </w:rPr>
              <w:t xml:space="preserve"> </w:t>
            </w:r>
            <w:r w:rsidRPr="007F79DE">
              <w:t>aircraft</w:t>
            </w:r>
            <w:r w:rsidRPr="007F79DE">
              <w:rPr>
                <w:spacing w:val="-8"/>
              </w:rPr>
              <w:t xml:space="preserve"> </w:t>
            </w:r>
            <w:r w:rsidRPr="007F79DE">
              <w:t>shall</w:t>
            </w:r>
            <w:r w:rsidRPr="007F79DE">
              <w:rPr>
                <w:spacing w:val="-8"/>
              </w:rPr>
              <w:t xml:space="preserve"> </w:t>
            </w:r>
            <w:r w:rsidRPr="007F79DE">
              <w:t>have</w:t>
            </w:r>
            <w:r w:rsidRPr="007F79DE">
              <w:rPr>
                <w:spacing w:val="-10"/>
              </w:rPr>
              <w:t xml:space="preserve"> </w:t>
            </w:r>
            <w:r w:rsidRPr="007F79DE">
              <w:t>GPS</w:t>
            </w:r>
            <w:r w:rsidRPr="007F79DE">
              <w:rPr>
                <w:spacing w:val="-8"/>
              </w:rPr>
              <w:t xml:space="preserve"> </w:t>
            </w:r>
            <w:r w:rsidRPr="007F79DE">
              <w:t>tracking</w:t>
            </w:r>
            <w:r w:rsidRPr="007F79DE">
              <w:rPr>
                <w:spacing w:val="-9"/>
              </w:rPr>
              <w:t xml:space="preserve"> </w:t>
            </w:r>
            <w:r w:rsidRPr="007F79DE">
              <w:t>for</w:t>
            </w:r>
            <w:r w:rsidRPr="007F79DE">
              <w:rPr>
                <w:spacing w:val="-9"/>
              </w:rPr>
              <w:t xml:space="preserve"> </w:t>
            </w:r>
            <w:r w:rsidRPr="007F79DE">
              <w:t>flight</w:t>
            </w:r>
            <w:r w:rsidRPr="007F79DE">
              <w:rPr>
                <w:spacing w:val="-4"/>
              </w:rPr>
              <w:t xml:space="preserve"> </w:t>
            </w:r>
            <w:r w:rsidRPr="007F79DE">
              <w:t>paths and spray zones.</w:t>
            </w:r>
          </w:p>
          <w:p w14:paraId="49ED490E" w14:textId="77777777" w:rsidR="00572523" w:rsidRPr="007F79DE" w:rsidRDefault="00572523" w:rsidP="00627EA8">
            <w:pPr>
              <w:pStyle w:val="TableParagraph"/>
              <w:numPr>
                <w:ilvl w:val="0"/>
                <w:numId w:val="25"/>
              </w:numPr>
              <w:tabs>
                <w:tab w:val="left" w:pos="825"/>
                <w:tab w:val="left" w:pos="827"/>
              </w:tabs>
              <w:spacing w:before="1"/>
              <w:ind w:right="352"/>
            </w:pPr>
            <w:r w:rsidRPr="007F79DE">
              <w:rPr>
                <w:u w:val="single"/>
              </w:rPr>
              <w:t>Drone:</w:t>
            </w:r>
            <w:r w:rsidRPr="007F79DE">
              <w:t xml:space="preserve"> Spraying from an Unmanned</w:t>
            </w:r>
            <w:r w:rsidRPr="007F79DE">
              <w:rPr>
                <w:spacing w:val="-6"/>
              </w:rPr>
              <w:t xml:space="preserve"> </w:t>
            </w:r>
            <w:r w:rsidRPr="007F79DE">
              <w:t>Aerial Vehicle (UAV or ‘drone’) fitted with a spray bar system which is adjustable to provide optimal flow and direction</w:t>
            </w:r>
            <w:r w:rsidRPr="007F79DE">
              <w:rPr>
                <w:spacing w:val="-9"/>
              </w:rPr>
              <w:t xml:space="preserve"> </w:t>
            </w:r>
            <w:r w:rsidRPr="007F79DE">
              <w:t>for</w:t>
            </w:r>
            <w:r w:rsidRPr="007F79DE">
              <w:rPr>
                <w:spacing w:val="-6"/>
              </w:rPr>
              <w:t xml:space="preserve"> </w:t>
            </w:r>
            <w:r w:rsidRPr="007F79DE">
              <w:t>agrichemical</w:t>
            </w:r>
            <w:r w:rsidRPr="007F79DE">
              <w:rPr>
                <w:spacing w:val="-8"/>
              </w:rPr>
              <w:t xml:space="preserve"> </w:t>
            </w:r>
            <w:r w:rsidRPr="007F79DE">
              <w:t>discharge.</w:t>
            </w:r>
            <w:r w:rsidRPr="007F79DE">
              <w:rPr>
                <w:spacing w:val="-8"/>
              </w:rPr>
              <w:t xml:space="preserve"> </w:t>
            </w:r>
            <w:r w:rsidRPr="007F79DE">
              <w:t>The</w:t>
            </w:r>
            <w:r w:rsidRPr="007F79DE">
              <w:rPr>
                <w:spacing w:val="-7"/>
              </w:rPr>
              <w:t xml:space="preserve"> </w:t>
            </w:r>
            <w:r w:rsidRPr="007F79DE">
              <w:t>drone</w:t>
            </w:r>
            <w:r w:rsidRPr="007F79DE">
              <w:rPr>
                <w:spacing w:val="-7"/>
              </w:rPr>
              <w:t xml:space="preserve"> </w:t>
            </w:r>
            <w:r w:rsidRPr="007F79DE">
              <w:t>shall</w:t>
            </w:r>
            <w:r w:rsidRPr="007F79DE">
              <w:rPr>
                <w:spacing w:val="-6"/>
              </w:rPr>
              <w:t xml:space="preserve"> </w:t>
            </w:r>
            <w:r w:rsidRPr="007F79DE">
              <w:t>have</w:t>
            </w:r>
            <w:r w:rsidRPr="007F79DE">
              <w:rPr>
                <w:spacing w:val="-7"/>
              </w:rPr>
              <w:t xml:space="preserve"> </w:t>
            </w:r>
            <w:r w:rsidRPr="007F79DE">
              <w:t>GPS</w:t>
            </w:r>
            <w:r w:rsidRPr="007F79DE">
              <w:rPr>
                <w:spacing w:val="-10"/>
              </w:rPr>
              <w:t xml:space="preserve"> </w:t>
            </w:r>
            <w:r w:rsidRPr="007F79DE">
              <w:t>tracking</w:t>
            </w:r>
            <w:r w:rsidRPr="007F79DE">
              <w:rPr>
                <w:spacing w:val="-10"/>
              </w:rPr>
              <w:t xml:space="preserve"> </w:t>
            </w:r>
            <w:r w:rsidRPr="007F79DE">
              <w:t>for flight paths and spray zones.</w:t>
            </w:r>
          </w:p>
          <w:p w14:paraId="6E6EF778" w14:textId="4A5C170E" w:rsidR="00572523" w:rsidRPr="007F79DE" w:rsidRDefault="00572523" w:rsidP="00627EA8">
            <w:pPr>
              <w:pStyle w:val="TableParagraph"/>
              <w:numPr>
                <w:ilvl w:val="0"/>
                <w:numId w:val="25"/>
              </w:numPr>
              <w:tabs>
                <w:tab w:val="left" w:pos="825"/>
                <w:tab w:val="left" w:pos="827"/>
              </w:tabs>
              <w:spacing w:before="1"/>
              <w:ind w:right="352"/>
            </w:pPr>
            <w:r w:rsidRPr="007F79DE">
              <w:rPr>
                <w:u w:val="single"/>
              </w:rPr>
              <w:t>Ground-based</w:t>
            </w:r>
            <w:r w:rsidRPr="007F79DE">
              <w:t>:</w:t>
            </w:r>
            <w:r w:rsidRPr="007F79DE">
              <w:rPr>
                <w:spacing w:val="-9"/>
              </w:rPr>
              <w:t xml:space="preserve"> </w:t>
            </w:r>
            <w:r w:rsidRPr="007F79DE">
              <w:t>vehicle</w:t>
            </w:r>
            <w:r w:rsidRPr="007F79DE">
              <w:rPr>
                <w:spacing w:val="-11"/>
              </w:rPr>
              <w:t xml:space="preserve"> </w:t>
            </w:r>
            <w:r w:rsidRPr="007F79DE">
              <w:t>mounted</w:t>
            </w:r>
            <w:r w:rsidRPr="007F79DE">
              <w:rPr>
                <w:spacing w:val="-9"/>
              </w:rPr>
              <w:t xml:space="preserve"> </w:t>
            </w:r>
            <w:r w:rsidRPr="007F79DE">
              <w:t>guns,</w:t>
            </w:r>
            <w:r w:rsidRPr="007F79DE">
              <w:rPr>
                <w:spacing w:val="-6"/>
              </w:rPr>
              <w:t xml:space="preserve"> </w:t>
            </w:r>
            <w:r w:rsidRPr="007F79DE">
              <w:t>booms</w:t>
            </w:r>
            <w:r w:rsidRPr="007F79DE">
              <w:rPr>
                <w:spacing w:val="-4"/>
              </w:rPr>
              <w:t xml:space="preserve"> </w:t>
            </w:r>
            <w:r w:rsidRPr="007F79DE">
              <w:t>and</w:t>
            </w:r>
            <w:r w:rsidRPr="007F79DE">
              <w:rPr>
                <w:spacing w:val="-9"/>
              </w:rPr>
              <w:t xml:space="preserve"> </w:t>
            </w:r>
            <w:r w:rsidRPr="007F79DE">
              <w:t>knapsacks</w:t>
            </w:r>
            <w:r w:rsidRPr="007F79DE">
              <w:rPr>
                <w:spacing w:val="-8"/>
              </w:rPr>
              <w:t xml:space="preserve"> </w:t>
            </w:r>
            <w:r w:rsidRPr="007F79DE">
              <w:t>or</w:t>
            </w:r>
            <w:r w:rsidRPr="007F79DE">
              <w:rPr>
                <w:spacing w:val="-8"/>
              </w:rPr>
              <w:t xml:space="preserve"> </w:t>
            </w:r>
            <w:r w:rsidRPr="007F79DE">
              <w:t xml:space="preserve">other handheld </w:t>
            </w:r>
            <w:r w:rsidRPr="007F79DE">
              <w:lastRenderedPageBreak/>
              <w:t>means (including stump painting).</w:t>
            </w:r>
          </w:p>
        </w:tc>
        <w:tc>
          <w:tcPr>
            <w:tcW w:w="992" w:type="dxa"/>
          </w:tcPr>
          <w:p w14:paraId="160015F1" w14:textId="7E8BA496" w:rsidR="00572523" w:rsidRDefault="00572523" w:rsidP="00627EA8">
            <w:pPr>
              <w:numPr>
                <w:ilvl w:val="0"/>
                <w:numId w:val="0"/>
              </w:numPr>
            </w:pPr>
            <w:r>
              <w:lastRenderedPageBreak/>
              <w:t>7.</w:t>
            </w:r>
          </w:p>
        </w:tc>
        <w:tc>
          <w:tcPr>
            <w:tcW w:w="6946" w:type="dxa"/>
          </w:tcPr>
          <w:p w14:paraId="32C981D3" w14:textId="77777777" w:rsidR="00572523" w:rsidRPr="001F5547" w:rsidRDefault="00572523" w:rsidP="00911F28">
            <w:pPr>
              <w:numPr>
                <w:ilvl w:val="0"/>
                <w:numId w:val="0"/>
              </w:numPr>
            </w:pPr>
            <w:r w:rsidRPr="001F5547">
              <w:t>The discharge of agrichemicals must only be discharged via the following methods:</w:t>
            </w:r>
          </w:p>
          <w:p w14:paraId="778642E8" w14:textId="77777777" w:rsidR="00572523" w:rsidRPr="001F5547" w:rsidRDefault="00572523" w:rsidP="007E0A68">
            <w:pPr>
              <w:pStyle w:val="ListParagraph"/>
              <w:widowControl/>
              <w:numPr>
                <w:ilvl w:val="0"/>
                <w:numId w:val="42"/>
              </w:numPr>
              <w:autoSpaceDE/>
              <w:autoSpaceDN/>
              <w:spacing w:before="0"/>
              <w:ind w:left="714" w:hanging="357"/>
              <w:contextualSpacing/>
              <w:jc w:val="left"/>
            </w:pPr>
            <w:r w:rsidRPr="001F5547">
              <w:rPr>
                <w:u w:val="single"/>
              </w:rPr>
              <w:t>Aerial:</w:t>
            </w:r>
            <w:r w:rsidRPr="001F5547">
              <w:t xml:space="preserve"> Spraying from a fixed wing aircraft or helicopter fitted with a spray bar system which is adjustable to provide optimal flow and direction for agrichemical discharge. The aircraft shall have GPS tracking for flight paths and spray zones. </w:t>
            </w:r>
          </w:p>
          <w:p w14:paraId="28233A5C" w14:textId="77777777" w:rsidR="00572523" w:rsidRDefault="00572523" w:rsidP="007E0A68">
            <w:pPr>
              <w:pStyle w:val="ListParagraph"/>
              <w:widowControl/>
              <w:numPr>
                <w:ilvl w:val="0"/>
                <w:numId w:val="42"/>
              </w:numPr>
              <w:autoSpaceDE/>
              <w:autoSpaceDN/>
              <w:spacing w:before="0"/>
              <w:ind w:left="714" w:hanging="357"/>
              <w:contextualSpacing/>
              <w:jc w:val="left"/>
            </w:pPr>
            <w:r w:rsidRPr="001F5547">
              <w:rPr>
                <w:u w:val="single"/>
              </w:rPr>
              <w:t>Drone:</w:t>
            </w:r>
            <w:r w:rsidRPr="001F5547">
              <w:t xml:space="preserve"> Spraying from an Unmanned Aerial Vehicle (UAV or ‘drone’) fitted with a spray bar system which is adjustable to provide optimal flow and direction for agrichemical discharge. The drone shall have GPS tracking for flight paths and spray zones. </w:t>
            </w:r>
          </w:p>
          <w:p w14:paraId="5E8E6244" w14:textId="664CB75C" w:rsidR="00572523" w:rsidRPr="001308E4" w:rsidRDefault="00572523" w:rsidP="007E0A68">
            <w:pPr>
              <w:pStyle w:val="ListParagraph"/>
              <w:widowControl/>
              <w:numPr>
                <w:ilvl w:val="0"/>
                <w:numId w:val="42"/>
              </w:numPr>
              <w:autoSpaceDE/>
              <w:autoSpaceDN/>
              <w:spacing w:before="0"/>
              <w:ind w:left="714" w:hanging="357"/>
              <w:contextualSpacing/>
              <w:jc w:val="left"/>
            </w:pPr>
            <w:r w:rsidRPr="001308E4">
              <w:rPr>
                <w:rFonts w:eastAsia="Times New Roman"/>
                <w:u w:val="single"/>
              </w:rPr>
              <w:t>Ground-based</w:t>
            </w:r>
            <w:r w:rsidRPr="001308E4">
              <w:rPr>
                <w:rFonts w:eastAsia="Times New Roman"/>
              </w:rPr>
              <w:t>: vehicle mounted guns, booms and knapsacks or other handheld means (including stump painting).</w:t>
            </w:r>
          </w:p>
        </w:tc>
      </w:tr>
      <w:tr w:rsidR="00572523" w:rsidRPr="007F79DE" w14:paraId="73E9C21A" w14:textId="77777777" w:rsidTr="00F64FEF">
        <w:tc>
          <w:tcPr>
            <w:tcW w:w="704" w:type="dxa"/>
            <w:vMerge w:val="restart"/>
          </w:tcPr>
          <w:p w14:paraId="0181367C" w14:textId="77777777" w:rsidR="00572523" w:rsidRPr="007F79DE" w:rsidRDefault="00572523" w:rsidP="007E0A68"/>
        </w:tc>
        <w:tc>
          <w:tcPr>
            <w:tcW w:w="5392" w:type="dxa"/>
            <w:vMerge w:val="restart"/>
          </w:tcPr>
          <w:p w14:paraId="4A044788" w14:textId="77777777" w:rsidR="00572523" w:rsidRPr="007F79DE" w:rsidRDefault="00572523" w:rsidP="00627EA8">
            <w:pPr>
              <w:pStyle w:val="TableParagraph"/>
              <w:spacing w:before="2"/>
              <w:ind w:right="91"/>
            </w:pPr>
            <w:r w:rsidRPr="007F79DE">
              <w:t>The discharge of agrichemicals, including adjuvants, shall be in accordance with the requirements set under the Hazardous Substance and New Organism Act (HSNO), or</w:t>
            </w:r>
            <w:r w:rsidRPr="007F79DE">
              <w:rPr>
                <w:spacing w:val="-4"/>
              </w:rPr>
              <w:t xml:space="preserve"> </w:t>
            </w:r>
            <w:r w:rsidRPr="007F79DE">
              <w:t>any</w:t>
            </w:r>
            <w:r w:rsidRPr="007F79DE">
              <w:rPr>
                <w:spacing w:val="-6"/>
              </w:rPr>
              <w:t xml:space="preserve"> </w:t>
            </w:r>
            <w:r w:rsidRPr="007F79DE">
              <w:t>successor</w:t>
            </w:r>
            <w:r w:rsidRPr="007F79DE">
              <w:rPr>
                <w:spacing w:val="-6"/>
              </w:rPr>
              <w:t xml:space="preserve"> </w:t>
            </w:r>
            <w:r w:rsidRPr="007F79DE">
              <w:t>legislation,</w:t>
            </w:r>
            <w:r w:rsidRPr="007F79DE">
              <w:rPr>
                <w:spacing w:val="-4"/>
              </w:rPr>
              <w:t xml:space="preserve"> </w:t>
            </w:r>
            <w:r w:rsidRPr="007F79DE">
              <w:t>including</w:t>
            </w:r>
            <w:r w:rsidRPr="007F79DE">
              <w:rPr>
                <w:spacing w:val="-3"/>
              </w:rPr>
              <w:t xml:space="preserve"> </w:t>
            </w:r>
            <w:proofErr w:type="spellStart"/>
            <w:r w:rsidRPr="007F79DE">
              <w:t>manufacturers</w:t>
            </w:r>
            <w:proofErr w:type="spellEnd"/>
            <w:r w:rsidRPr="007F79DE">
              <w:rPr>
                <w:spacing w:val="-4"/>
              </w:rPr>
              <w:t xml:space="preserve"> </w:t>
            </w:r>
            <w:r w:rsidRPr="007F79DE">
              <w:t>instructions,</w:t>
            </w:r>
            <w:r w:rsidRPr="007F79DE">
              <w:rPr>
                <w:spacing w:val="-6"/>
              </w:rPr>
              <w:t xml:space="preserve"> </w:t>
            </w:r>
            <w:r w:rsidRPr="007F79DE">
              <w:t>safety</w:t>
            </w:r>
            <w:r w:rsidRPr="007F79DE">
              <w:rPr>
                <w:spacing w:val="-6"/>
              </w:rPr>
              <w:t xml:space="preserve"> </w:t>
            </w:r>
            <w:r w:rsidRPr="007F79DE">
              <w:t>data</w:t>
            </w:r>
            <w:r w:rsidRPr="007F79DE">
              <w:rPr>
                <w:spacing w:val="-4"/>
              </w:rPr>
              <w:t xml:space="preserve"> </w:t>
            </w:r>
            <w:r w:rsidRPr="007F79DE">
              <w:t>sheets and the product label requirements. The agrichemicals authorized to be discharged under this consent are listed in Schedule 1, and includes:</w:t>
            </w:r>
          </w:p>
          <w:p w14:paraId="2FFFE5E8" w14:textId="77777777" w:rsidR="00572523" w:rsidRPr="007F79DE" w:rsidRDefault="00572523" w:rsidP="00627EA8">
            <w:pPr>
              <w:pStyle w:val="TableParagraph"/>
              <w:numPr>
                <w:ilvl w:val="0"/>
                <w:numId w:val="24"/>
              </w:numPr>
              <w:tabs>
                <w:tab w:val="left" w:pos="825"/>
              </w:tabs>
              <w:spacing w:line="252" w:lineRule="exact"/>
              <w:ind w:left="825" w:hanging="358"/>
            </w:pPr>
            <w:r w:rsidRPr="007F79DE">
              <w:t>formulations</w:t>
            </w:r>
            <w:r w:rsidRPr="007F79DE">
              <w:rPr>
                <w:spacing w:val="-6"/>
              </w:rPr>
              <w:t xml:space="preserve"> </w:t>
            </w:r>
            <w:r w:rsidRPr="007F79DE">
              <w:t>of</w:t>
            </w:r>
            <w:r w:rsidRPr="007F79DE">
              <w:rPr>
                <w:spacing w:val="-4"/>
              </w:rPr>
              <w:t xml:space="preserve"> </w:t>
            </w:r>
            <w:r w:rsidRPr="007F79DE">
              <w:rPr>
                <w:spacing w:val="-2"/>
              </w:rPr>
              <w:t>glyphosate;</w:t>
            </w:r>
          </w:p>
          <w:p w14:paraId="1A6401CC" w14:textId="77777777" w:rsidR="00572523" w:rsidRPr="007F79DE" w:rsidRDefault="00572523" w:rsidP="00627EA8">
            <w:pPr>
              <w:pStyle w:val="TableParagraph"/>
              <w:numPr>
                <w:ilvl w:val="0"/>
                <w:numId w:val="24"/>
              </w:numPr>
              <w:tabs>
                <w:tab w:val="left" w:pos="825"/>
              </w:tabs>
              <w:spacing w:line="252" w:lineRule="exact"/>
              <w:ind w:left="825" w:hanging="358"/>
            </w:pPr>
            <w:r w:rsidRPr="007F79DE">
              <w:t>formulations</w:t>
            </w:r>
            <w:r w:rsidRPr="007F79DE">
              <w:rPr>
                <w:spacing w:val="-7"/>
              </w:rPr>
              <w:t xml:space="preserve"> </w:t>
            </w:r>
            <w:r w:rsidRPr="007F79DE">
              <w:t>of</w:t>
            </w:r>
            <w:r w:rsidRPr="007F79DE">
              <w:rPr>
                <w:spacing w:val="-6"/>
              </w:rPr>
              <w:t xml:space="preserve"> </w:t>
            </w:r>
            <w:r w:rsidRPr="007F79DE">
              <w:rPr>
                <w:spacing w:val="-2"/>
              </w:rPr>
              <w:t>triclopyr;</w:t>
            </w:r>
          </w:p>
          <w:p w14:paraId="27B03458" w14:textId="77777777" w:rsidR="00572523" w:rsidRPr="007F79DE" w:rsidRDefault="00572523" w:rsidP="00627EA8">
            <w:pPr>
              <w:pStyle w:val="TableParagraph"/>
              <w:numPr>
                <w:ilvl w:val="0"/>
                <w:numId w:val="24"/>
              </w:numPr>
              <w:tabs>
                <w:tab w:val="left" w:pos="825"/>
              </w:tabs>
              <w:spacing w:line="252" w:lineRule="exact"/>
              <w:ind w:left="825" w:hanging="358"/>
            </w:pPr>
            <w:r w:rsidRPr="007F79DE">
              <w:rPr>
                <w:spacing w:val="-2"/>
              </w:rPr>
              <w:t>adjuvants</w:t>
            </w:r>
          </w:p>
          <w:p w14:paraId="5513D86F" w14:textId="47E21E8D" w:rsidR="00572523" w:rsidRPr="007F79DE" w:rsidRDefault="00572523" w:rsidP="00627EA8">
            <w:pPr>
              <w:pStyle w:val="TableParagraph"/>
              <w:numPr>
                <w:ilvl w:val="0"/>
                <w:numId w:val="24"/>
              </w:numPr>
              <w:tabs>
                <w:tab w:val="left" w:pos="825"/>
              </w:tabs>
              <w:spacing w:line="252" w:lineRule="exact"/>
              <w:ind w:left="825" w:hanging="358"/>
            </w:pPr>
            <w:r w:rsidRPr="007F79DE">
              <w:rPr>
                <w:rFonts w:eastAsia="Times New Roman"/>
              </w:rPr>
              <w:t>formulations</w:t>
            </w:r>
            <w:r w:rsidRPr="007F79DE">
              <w:rPr>
                <w:rFonts w:eastAsia="Times New Roman"/>
                <w:spacing w:val="-3"/>
              </w:rPr>
              <w:t xml:space="preserve"> </w:t>
            </w:r>
            <w:r w:rsidRPr="007F79DE">
              <w:rPr>
                <w:rFonts w:eastAsia="Times New Roman"/>
              </w:rPr>
              <w:t>of</w:t>
            </w:r>
            <w:r w:rsidRPr="007F79DE">
              <w:rPr>
                <w:rFonts w:eastAsia="Times New Roman"/>
                <w:spacing w:val="-1"/>
              </w:rPr>
              <w:t xml:space="preserve"> </w:t>
            </w:r>
            <w:r w:rsidRPr="007F79DE">
              <w:rPr>
                <w:rFonts w:eastAsia="Times New Roman"/>
              </w:rPr>
              <w:t>other</w:t>
            </w:r>
            <w:r w:rsidRPr="007F79DE">
              <w:rPr>
                <w:rFonts w:eastAsia="Times New Roman"/>
                <w:spacing w:val="-4"/>
              </w:rPr>
              <w:t xml:space="preserve"> </w:t>
            </w:r>
            <w:r w:rsidRPr="007F79DE">
              <w:rPr>
                <w:rFonts w:eastAsia="Times New Roman"/>
              </w:rPr>
              <w:t>agrichemicals</w:t>
            </w:r>
            <w:r w:rsidRPr="007F79DE">
              <w:rPr>
                <w:rFonts w:eastAsia="Times New Roman"/>
                <w:spacing w:val="-2"/>
              </w:rPr>
              <w:t xml:space="preserve"> </w:t>
            </w:r>
            <w:r w:rsidRPr="007F79DE">
              <w:rPr>
                <w:rFonts w:eastAsia="Times New Roman"/>
              </w:rPr>
              <w:t>that</w:t>
            </w:r>
            <w:r w:rsidRPr="007F79DE">
              <w:rPr>
                <w:rFonts w:eastAsia="Times New Roman"/>
                <w:spacing w:val="-4"/>
              </w:rPr>
              <w:t xml:space="preserve"> </w:t>
            </w:r>
            <w:r w:rsidRPr="007F79DE">
              <w:rPr>
                <w:rFonts w:eastAsia="Times New Roman"/>
              </w:rPr>
              <w:t>have</w:t>
            </w:r>
            <w:r w:rsidRPr="007F79DE">
              <w:rPr>
                <w:rFonts w:eastAsia="Times New Roman"/>
                <w:spacing w:val="-3"/>
              </w:rPr>
              <w:t xml:space="preserve"> </w:t>
            </w:r>
            <w:r w:rsidRPr="007F79DE">
              <w:rPr>
                <w:rFonts w:eastAsia="Times New Roman"/>
              </w:rPr>
              <w:t>been</w:t>
            </w:r>
            <w:r w:rsidRPr="007F79DE">
              <w:rPr>
                <w:rFonts w:eastAsia="Times New Roman"/>
                <w:spacing w:val="-3"/>
              </w:rPr>
              <w:t xml:space="preserve"> </w:t>
            </w:r>
            <w:r w:rsidRPr="007F79DE">
              <w:rPr>
                <w:rFonts w:eastAsia="Times New Roman"/>
              </w:rPr>
              <w:t>approved</w:t>
            </w:r>
            <w:r w:rsidRPr="007F79DE">
              <w:rPr>
                <w:rFonts w:eastAsia="Times New Roman"/>
                <w:spacing w:val="-5"/>
              </w:rPr>
              <w:t xml:space="preserve"> </w:t>
            </w:r>
            <w:r w:rsidRPr="007F79DE">
              <w:rPr>
                <w:rFonts w:eastAsia="Times New Roman"/>
              </w:rPr>
              <w:t>through</w:t>
            </w:r>
            <w:r w:rsidRPr="007F79DE">
              <w:rPr>
                <w:rFonts w:eastAsia="Times New Roman"/>
                <w:spacing w:val="-5"/>
              </w:rPr>
              <w:t xml:space="preserve"> </w:t>
            </w:r>
            <w:r w:rsidRPr="007F79DE">
              <w:rPr>
                <w:rFonts w:eastAsia="Times New Roman"/>
              </w:rPr>
              <w:t>the criteria set out in condition 4.</w:t>
            </w:r>
          </w:p>
        </w:tc>
        <w:tc>
          <w:tcPr>
            <w:tcW w:w="992" w:type="dxa"/>
          </w:tcPr>
          <w:p w14:paraId="7D1750A5" w14:textId="7391DBCB" w:rsidR="00572523" w:rsidRDefault="00572523" w:rsidP="00627EA8">
            <w:pPr>
              <w:numPr>
                <w:ilvl w:val="0"/>
                <w:numId w:val="0"/>
              </w:numPr>
            </w:pPr>
            <w:r>
              <w:t>2</w:t>
            </w:r>
          </w:p>
        </w:tc>
        <w:tc>
          <w:tcPr>
            <w:tcW w:w="6946" w:type="dxa"/>
          </w:tcPr>
          <w:p w14:paraId="3CA5D011" w14:textId="3305FFF4" w:rsidR="00572523" w:rsidRDefault="00572523" w:rsidP="00627EA8">
            <w:pPr>
              <w:numPr>
                <w:ilvl w:val="0"/>
                <w:numId w:val="0"/>
              </w:numPr>
            </w:pPr>
            <w:r w:rsidRPr="001F5547">
              <w:t>The discharge must only be of agrichemicals registered for use in or onto water, or onto land where it may enter water, under the Hazardous Substances and New Organisms Act 1996 (HSNO), or any successor legislation.</w:t>
            </w:r>
          </w:p>
        </w:tc>
      </w:tr>
      <w:tr w:rsidR="00572523" w:rsidRPr="007F79DE" w14:paraId="4E754BC3" w14:textId="77777777" w:rsidTr="00F64FEF">
        <w:tc>
          <w:tcPr>
            <w:tcW w:w="704" w:type="dxa"/>
            <w:vMerge/>
          </w:tcPr>
          <w:p w14:paraId="1C9D6536" w14:textId="77777777" w:rsidR="00572523" w:rsidRPr="007F79DE" w:rsidRDefault="00572523" w:rsidP="007E0A68"/>
        </w:tc>
        <w:tc>
          <w:tcPr>
            <w:tcW w:w="5392" w:type="dxa"/>
            <w:vMerge/>
          </w:tcPr>
          <w:p w14:paraId="5D4096FE" w14:textId="77777777" w:rsidR="00572523" w:rsidRPr="007F79DE" w:rsidRDefault="00572523" w:rsidP="009E0F8F">
            <w:pPr>
              <w:pStyle w:val="TableParagraph"/>
              <w:spacing w:before="2"/>
              <w:ind w:right="91"/>
            </w:pPr>
          </w:p>
        </w:tc>
        <w:tc>
          <w:tcPr>
            <w:tcW w:w="992" w:type="dxa"/>
          </w:tcPr>
          <w:p w14:paraId="11ED67F7" w14:textId="1B8E8A4B" w:rsidR="00572523" w:rsidRDefault="00572523" w:rsidP="009E0F8F">
            <w:pPr>
              <w:numPr>
                <w:ilvl w:val="0"/>
                <w:numId w:val="0"/>
              </w:numPr>
            </w:pPr>
            <w:r>
              <w:t>3</w:t>
            </w:r>
          </w:p>
        </w:tc>
        <w:tc>
          <w:tcPr>
            <w:tcW w:w="6946" w:type="dxa"/>
          </w:tcPr>
          <w:p w14:paraId="4B8E3E9E" w14:textId="77777777" w:rsidR="00572523" w:rsidRDefault="00572523" w:rsidP="007E0A68">
            <w:pPr>
              <w:pStyle w:val="ListParagraph"/>
              <w:widowControl/>
              <w:numPr>
                <w:ilvl w:val="1"/>
                <w:numId w:val="41"/>
              </w:numPr>
              <w:autoSpaceDE/>
              <w:autoSpaceDN/>
              <w:spacing w:before="0"/>
              <w:ind w:left="714" w:hanging="357"/>
              <w:contextualSpacing/>
              <w:jc w:val="left"/>
            </w:pPr>
            <w:r w:rsidRPr="001F5547">
              <w:t xml:space="preserve">The discharge must only be of proprietary formulations containing glyphosate and triclopyr as the active ingredient. </w:t>
            </w:r>
          </w:p>
          <w:p w14:paraId="5BBA3277" w14:textId="700D5BF8" w:rsidR="00572523" w:rsidRPr="00911F28" w:rsidRDefault="00572523" w:rsidP="007E0A68">
            <w:pPr>
              <w:pStyle w:val="ListParagraph"/>
              <w:widowControl/>
              <w:numPr>
                <w:ilvl w:val="1"/>
                <w:numId w:val="41"/>
              </w:numPr>
              <w:autoSpaceDE/>
              <w:autoSpaceDN/>
              <w:spacing w:before="0"/>
              <w:ind w:left="714" w:hanging="357"/>
              <w:contextualSpacing/>
              <w:jc w:val="left"/>
            </w:pPr>
            <w:r w:rsidRPr="00911F28">
              <w:rPr>
                <w:rFonts w:eastAsia="Times New Roman"/>
              </w:rPr>
              <w:t xml:space="preserve">Additives to these herbicide formulations must only be adjuvants or surfactants added in accordance with the manufacturer’s instructions. </w:t>
            </w:r>
          </w:p>
        </w:tc>
      </w:tr>
      <w:tr w:rsidR="00572523" w:rsidRPr="007F79DE" w14:paraId="3972100C" w14:textId="77777777" w:rsidTr="00F64FEF">
        <w:tc>
          <w:tcPr>
            <w:tcW w:w="704" w:type="dxa"/>
          </w:tcPr>
          <w:p w14:paraId="69C85275" w14:textId="77777777" w:rsidR="00572523" w:rsidRPr="007F79DE" w:rsidRDefault="00572523" w:rsidP="009E0F8F">
            <w:pPr>
              <w:numPr>
                <w:ilvl w:val="0"/>
                <w:numId w:val="0"/>
              </w:numPr>
              <w:ind w:left="567"/>
            </w:pPr>
          </w:p>
        </w:tc>
        <w:tc>
          <w:tcPr>
            <w:tcW w:w="5392" w:type="dxa"/>
          </w:tcPr>
          <w:p w14:paraId="45104BD0" w14:textId="5FC968BA" w:rsidR="00572523" w:rsidRPr="007F79DE" w:rsidRDefault="00572523" w:rsidP="009E0F8F">
            <w:pPr>
              <w:numPr>
                <w:ilvl w:val="0"/>
                <w:numId w:val="0"/>
              </w:numPr>
              <w:rPr>
                <w:b/>
                <w:bCs/>
              </w:rPr>
            </w:pPr>
            <w:r w:rsidRPr="007F79DE">
              <w:rPr>
                <w:b/>
                <w:bCs/>
              </w:rPr>
              <w:t>SCHEDULE OF AGRICHEMICALS TO BE USED</w:t>
            </w:r>
          </w:p>
        </w:tc>
        <w:tc>
          <w:tcPr>
            <w:tcW w:w="992" w:type="dxa"/>
          </w:tcPr>
          <w:p w14:paraId="2D331A80" w14:textId="77777777" w:rsidR="00572523" w:rsidRPr="007F79DE" w:rsidRDefault="00572523" w:rsidP="009E0F8F">
            <w:pPr>
              <w:numPr>
                <w:ilvl w:val="0"/>
                <w:numId w:val="0"/>
              </w:numPr>
            </w:pPr>
          </w:p>
        </w:tc>
        <w:tc>
          <w:tcPr>
            <w:tcW w:w="6946" w:type="dxa"/>
          </w:tcPr>
          <w:p w14:paraId="40E0EF6E" w14:textId="274F6DC6" w:rsidR="00572523" w:rsidRPr="007F79DE" w:rsidRDefault="00572523" w:rsidP="009E0F8F">
            <w:pPr>
              <w:numPr>
                <w:ilvl w:val="0"/>
                <w:numId w:val="0"/>
              </w:numPr>
            </w:pPr>
          </w:p>
        </w:tc>
      </w:tr>
      <w:tr w:rsidR="00572523" w:rsidRPr="007F79DE" w14:paraId="26321DB7" w14:textId="77777777" w:rsidTr="00F64FEF">
        <w:tc>
          <w:tcPr>
            <w:tcW w:w="704" w:type="dxa"/>
          </w:tcPr>
          <w:p w14:paraId="67DE6E7B" w14:textId="77777777" w:rsidR="00572523" w:rsidRPr="007F79DE" w:rsidRDefault="00572523" w:rsidP="007E0A68"/>
        </w:tc>
        <w:tc>
          <w:tcPr>
            <w:tcW w:w="5392" w:type="dxa"/>
          </w:tcPr>
          <w:p w14:paraId="1CD43231" w14:textId="77777777" w:rsidR="00572523" w:rsidRPr="007F79DE" w:rsidRDefault="00572523" w:rsidP="009E0F8F">
            <w:pPr>
              <w:pStyle w:val="TableParagraph"/>
              <w:ind w:right="398"/>
            </w:pPr>
            <w:r w:rsidRPr="007F79DE">
              <w:t>To add additional agrichemicals to Schedule 1, the consent holder shall complete the</w:t>
            </w:r>
            <w:r w:rsidRPr="007F79DE">
              <w:rPr>
                <w:spacing w:val="-5"/>
              </w:rPr>
              <w:t xml:space="preserve"> </w:t>
            </w:r>
            <w:r w:rsidRPr="007F79DE">
              <w:t>following</w:t>
            </w:r>
            <w:r w:rsidRPr="007F79DE">
              <w:rPr>
                <w:spacing w:val="-3"/>
              </w:rPr>
              <w:t xml:space="preserve"> </w:t>
            </w:r>
            <w:r w:rsidRPr="007F79DE">
              <w:t>assessment</w:t>
            </w:r>
            <w:r w:rsidRPr="007F79DE">
              <w:rPr>
                <w:spacing w:val="-4"/>
              </w:rPr>
              <w:t xml:space="preserve"> </w:t>
            </w:r>
            <w:r w:rsidRPr="007F79DE">
              <w:t>to</w:t>
            </w:r>
            <w:r w:rsidRPr="007F79DE">
              <w:rPr>
                <w:spacing w:val="-3"/>
              </w:rPr>
              <w:t xml:space="preserve"> </w:t>
            </w:r>
            <w:r w:rsidRPr="007F79DE">
              <w:t>demonstrate</w:t>
            </w:r>
            <w:r w:rsidRPr="007F79DE">
              <w:rPr>
                <w:spacing w:val="-5"/>
              </w:rPr>
              <w:t xml:space="preserve"> </w:t>
            </w:r>
            <w:r w:rsidRPr="007F79DE">
              <w:t>the</w:t>
            </w:r>
            <w:r w:rsidRPr="007F79DE">
              <w:rPr>
                <w:spacing w:val="-3"/>
              </w:rPr>
              <w:t xml:space="preserve"> </w:t>
            </w:r>
            <w:r w:rsidRPr="007F79DE">
              <w:t>added</w:t>
            </w:r>
            <w:r w:rsidRPr="007F79DE">
              <w:rPr>
                <w:spacing w:val="-3"/>
              </w:rPr>
              <w:t xml:space="preserve"> </w:t>
            </w:r>
            <w:r w:rsidRPr="007F79DE">
              <w:t>agrichemical</w:t>
            </w:r>
            <w:r w:rsidRPr="007F79DE">
              <w:rPr>
                <w:spacing w:val="-4"/>
              </w:rPr>
              <w:t xml:space="preserve"> </w:t>
            </w:r>
            <w:r w:rsidRPr="007F79DE">
              <w:t>is</w:t>
            </w:r>
            <w:r w:rsidRPr="007F79DE">
              <w:rPr>
                <w:spacing w:val="-2"/>
              </w:rPr>
              <w:t xml:space="preserve"> </w:t>
            </w:r>
            <w:r w:rsidRPr="007F79DE">
              <w:t>fit</w:t>
            </w:r>
            <w:r w:rsidRPr="007F79DE">
              <w:rPr>
                <w:spacing w:val="-4"/>
              </w:rPr>
              <w:t xml:space="preserve"> </w:t>
            </w:r>
            <w:r w:rsidRPr="007F79DE">
              <w:t>for</w:t>
            </w:r>
            <w:r w:rsidRPr="007F79DE">
              <w:rPr>
                <w:spacing w:val="-7"/>
              </w:rPr>
              <w:t xml:space="preserve"> </w:t>
            </w:r>
            <w:r w:rsidRPr="007F79DE">
              <w:t>purpose and has improved outcomes compared to glyphosate and triclopyr:</w:t>
            </w:r>
          </w:p>
          <w:p w14:paraId="13963F52" w14:textId="77777777" w:rsidR="00572523" w:rsidRPr="007F79DE" w:rsidRDefault="00572523" w:rsidP="009E0F8F">
            <w:pPr>
              <w:pStyle w:val="TableParagraph"/>
              <w:numPr>
                <w:ilvl w:val="0"/>
                <w:numId w:val="23"/>
              </w:numPr>
              <w:tabs>
                <w:tab w:val="left" w:pos="825"/>
                <w:tab w:val="left" w:pos="827"/>
              </w:tabs>
              <w:ind w:right="399"/>
            </w:pPr>
            <w:r w:rsidRPr="007F79DE">
              <w:t>An</w:t>
            </w:r>
            <w:r w:rsidRPr="007F79DE">
              <w:rPr>
                <w:spacing w:val="-3"/>
              </w:rPr>
              <w:t xml:space="preserve"> </w:t>
            </w:r>
            <w:r w:rsidRPr="007F79DE">
              <w:t>assessment</w:t>
            </w:r>
            <w:r w:rsidRPr="007F79DE">
              <w:rPr>
                <w:spacing w:val="-4"/>
              </w:rPr>
              <w:t xml:space="preserve"> </w:t>
            </w:r>
            <w:r w:rsidRPr="007F79DE">
              <w:t>of</w:t>
            </w:r>
            <w:r w:rsidRPr="007F79DE">
              <w:rPr>
                <w:spacing w:val="-4"/>
              </w:rPr>
              <w:t xml:space="preserve"> </w:t>
            </w:r>
            <w:r w:rsidRPr="007F79DE">
              <w:t>the</w:t>
            </w:r>
            <w:r w:rsidRPr="007F79DE">
              <w:rPr>
                <w:spacing w:val="-5"/>
              </w:rPr>
              <w:t xml:space="preserve"> </w:t>
            </w:r>
            <w:r w:rsidRPr="007F79DE">
              <w:t>potential</w:t>
            </w:r>
            <w:r w:rsidRPr="007F79DE">
              <w:rPr>
                <w:spacing w:val="-4"/>
              </w:rPr>
              <w:t xml:space="preserve"> </w:t>
            </w:r>
            <w:r w:rsidRPr="007F79DE">
              <w:t>risks</w:t>
            </w:r>
            <w:r w:rsidRPr="007F79DE">
              <w:rPr>
                <w:spacing w:val="-7"/>
              </w:rPr>
              <w:t xml:space="preserve"> </w:t>
            </w:r>
            <w:r w:rsidRPr="007F79DE">
              <w:t>to</w:t>
            </w:r>
            <w:r w:rsidRPr="007F79DE">
              <w:rPr>
                <w:spacing w:val="-3"/>
              </w:rPr>
              <w:t xml:space="preserve"> </w:t>
            </w:r>
            <w:r w:rsidRPr="007F79DE">
              <w:t>human</w:t>
            </w:r>
            <w:r w:rsidRPr="007F79DE">
              <w:rPr>
                <w:spacing w:val="-3"/>
              </w:rPr>
              <w:t xml:space="preserve"> </w:t>
            </w:r>
            <w:r w:rsidRPr="007F79DE">
              <w:t>health</w:t>
            </w:r>
            <w:r w:rsidRPr="007F79DE">
              <w:rPr>
                <w:spacing w:val="-3"/>
              </w:rPr>
              <w:t xml:space="preserve"> </w:t>
            </w:r>
            <w:r w:rsidRPr="007F79DE">
              <w:t>and</w:t>
            </w:r>
            <w:r w:rsidRPr="007F79DE">
              <w:rPr>
                <w:spacing w:val="-5"/>
              </w:rPr>
              <w:t xml:space="preserve"> </w:t>
            </w:r>
            <w:r w:rsidRPr="007F79DE">
              <w:t>the</w:t>
            </w:r>
            <w:r w:rsidRPr="007F79DE">
              <w:rPr>
                <w:spacing w:val="-3"/>
              </w:rPr>
              <w:t xml:space="preserve"> </w:t>
            </w:r>
            <w:r w:rsidRPr="007F79DE">
              <w:t xml:space="preserve">environment from the use of the proposed substance, and measures to reduce these </w:t>
            </w:r>
            <w:r w:rsidRPr="007F79DE">
              <w:rPr>
                <w:spacing w:val="-2"/>
              </w:rPr>
              <w:t>risks.</w:t>
            </w:r>
          </w:p>
          <w:p w14:paraId="0607E524" w14:textId="77777777" w:rsidR="00572523" w:rsidRPr="007F79DE" w:rsidRDefault="00572523" w:rsidP="009E0F8F">
            <w:pPr>
              <w:pStyle w:val="TableParagraph"/>
              <w:numPr>
                <w:ilvl w:val="0"/>
                <w:numId w:val="23"/>
              </w:numPr>
              <w:tabs>
                <w:tab w:val="left" w:pos="825"/>
                <w:tab w:val="left" w:pos="827"/>
              </w:tabs>
              <w:ind w:right="190"/>
            </w:pPr>
            <w:r w:rsidRPr="007F79DE">
              <w:t>A</w:t>
            </w:r>
            <w:r w:rsidRPr="007F79DE">
              <w:rPr>
                <w:spacing w:val="-3"/>
              </w:rPr>
              <w:t xml:space="preserve"> </w:t>
            </w:r>
            <w:r w:rsidRPr="007F79DE">
              <w:t>review</w:t>
            </w:r>
            <w:r w:rsidRPr="007F79DE">
              <w:rPr>
                <w:spacing w:val="-4"/>
              </w:rPr>
              <w:t xml:space="preserve"> </w:t>
            </w:r>
            <w:r w:rsidRPr="007F79DE">
              <w:t>of</w:t>
            </w:r>
            <w:r w:rsidRPr="007F79DE">
              <w:rPr>
                <w:spacing w:val="-4"/>
              </w:rPr>
              <w:t xml:space="preserve"> </w:t>
            </w:r>
            <w:r w:rsidRPr="007F79DE">
              <w:t>the</w:t>
            </w:r>
            <w:r w:rsidRPr="007F79DE">
              <w:rPr>
                <w:spacing w:val="-3"/>
              </w:rPr>
              <w:t xml:space="preserve"> </w:t>
            </w:r>
            <w:r w:rsidRPr="007F79DE">
              <w:t>EPA</w:t>
            </w:r>
            <w:r w:rsidRPr="007F79DE">
              <w:rPr>
                <w:spacing w:val="-3"/>
              </w:rPr>
              <w:t xml:space="preserve"> </w:t>
            </w:r>
            <w:r w:rsidRPr="007F79DE">
              <w:t>conditions</w:t>
            </w:r>
            <w:r w:rsidRPr="007F79DE">
              <w:rPr>
                <w:spacing w:val="-2"/>
              </w:rPr>
              <w:t xml:space="preserve"> </w:t>
            </w:r>
            <w:r w:rsidRPr="007F79DE">
              <w:t>of</w:t>
            </w:r>
            <w:r w:rsidRPr="007F79DE">
              <w:rPr>
                <w:spacing w:val="-4"/>
              </w:rPr>
              <w:t xml:space="preserve"> </w:t>
            </w:r>
            <w:r w:rsidRPr="007F79DE">
              <w:t>approval</w:t>
            </w:r>
            <w:r w:rsidRPr="007F79DE">
              <w:rPr>
                <w:spacing w:val="-6"/>
              </w:rPr>
              <w:t xml:space="preserve"> </w:t>
            </w:r>
            <w:r w:rsidRPr="007F79DE">
              <w:t>and</w:t>
            </w:r>
            <w:r w:rsidRPr="007F79DE">
              <w:rPr>
                <w:spacing w:val="-3"/>
              </w:rPr>
              <w:t xml:space="preserve"> </w:t>
            </w:r>
            <w:r w:rsidRPr="007F79DE">
              <w:t>set</w:t>
            </w:r>
            <w:r w:rsidRPr="007F79DE">
              <w:rPr>
                <w:spacing w:val="-2"/>
              </w:rPr>
              <w:t xml:space="preserve"> </w:t>
            </w:r>
            <w:r w:rsidRPr="007F79DE">
              <w:t>operational</w:t>
            </w:r>
            <w:r w:rsidRPr="007F79DE">
              <w:rPr>
                <w:spacing w:val="-3"/>
              </w:rPr>
              <w:t xml:space="preserve"> </w:t>
            </w:r>
            <w:r w:rsidRPr="007F79DE">
              <w:t>requirements and instructions to ensure that these conditions of approval are met.</w:t>
            </w:r>
          </w:p>
          <w:p w14:paraId="77EE39F7" w14:textId="77777777" w:rsidR="00572523" w:rsidRPr="007F79DE" w:rsidRDefault="00572523" w:rsidP="009E0F8F">
            <w:pPr>
              <w:pStyle w:val="TableParagraph"/>
              <w:numPr>
                <w:ilvl w:val="0"/>
                <w:numId w:val="23"/>
              </w:numPr>
              <w:tabs>
                <w:tab w:val="left" w:pos="825"/>
                <w:tab w:val="left" w:pos="827"/>
              </w:tabs>
              <w:ind w:right="483"/>
            </w:pPr>
            <w:r w:rsidRPr="007F79DE">
              <w:t xml:space="preserve">A determination of appropriate water quality limits for the proposed substance to ensure that, after reasonable mixing, the product does not adversely affect water quality, including quality for </w:t>
            </w:r>
            <w:r w:rsidRPr="007F79DE">
              <w:lastRenderedPageBreak/>
              <w:t>human and animal consumption,</w:t>
            </w:r>
            <w:r w:rsidRPr="007F79DE">
              <w:rPr>
                <w:spacing w:val="-2"/>
              </w:rPr>
              <w:t xml:space="preserve"> </w:t>
            </w:r>
            <w:r w:rsidRPr="007F79DE">
              <w:t>and</w:t>
            </w:r>
            <w:r w:rsidRPr="007F79DE">
              <w:rPr>
                <w:spacing w:val="-6"/>
              </w:rPr>
              <w:t xml:space="preserve"> </w:t>
            </w:r>
            <w:r w:rsidRPr="007F79DE">
              <w:t>aquatic</w:t>
            </w:r>
            <w:r w:rsidRPr="007F79DE">
              <w:rPr>
                <w:spacing w:val="-3"/>
              </w:rPr>
              <w:t xml:space="preserve"> </w:t>
            </w:r>
            <w:r w:rsidRPr="007F79DE">
              <w:t>ecology.</w:t>
            </w:r>
            <w:r w:rsidRPr="007F79DE">
              <w:rPr>
                <w:spacing w:val="-5"/>
              </w:rPr>
              <w:t xml:space="preserve"> </w:t>
            </w:r>
            <w:r w:rsidRPr="007F79DE">
              <w:t>This</w:t>
            </w:r>
            <w:r w:rsidRPr="007F79DE">
              <w:rPr>
                <w:spacing w:val="-3"/>
              </w:rPr>
              <w:t xml:space="preserve"> </w:t>
            </w:r>
            <w:r w:rsidRPr="007F79DE">
              <w:t>limit</w:t>
            </w:r>
            <w:r w:rsidRPr="007F79DE">
              <w:rPr>
                <w:spacing w:val="-2"/>
              </w:rPr>
              <w:t xml:space="preserve"> </w:t>
            </w:r>
            <w:r w:rsidRPr="007F79DE">
              <w:t>will</w:t>
            </w:r>
            <w:r w:rsidRPr="007F79DE">
              <w:rPr>
                <w:spacing w:val="-4"/>
              </w:rPr>
              <w:t xml:space="preserve"> </w:t>
            </w:r>
            <w:r w:rsidRPr="007F79DE">
              <w:t>be</w:t>
            </w:r>
            <w:r w:rsidRPr="007F79DE">
              <w:rPr>
                <w:spacing w:val="-4"/>
              </w:rPr>
              <w:t xml:space="preserve"> </w:t>
            </w:r>
            <w:r w:rsidRPr="007F79DE">
              <w:t>used</w:t>
            </w:r>
            <w:r w:rsidRPr="007F79DE">
              <w:rPr>
                <w:spacing w:val="-6"/>
              </w:rPr>
              <w:t xml:space="preserve"> </w:t>
            </w:r>
            <w:r w:rsidRPr="007F79DE">
              <w:t>for</w:t>
            </w:r>
            <w:r w:rsidRPr="007F79DE">
              <w:rPr>
                <w:spacing w:val="-5"/>
              </w:rPr>
              <w:t xml:space="preserve"> </w:t>
            </w:r>
            <w:r w:rsidRPr="007F79DE">
              <w:t>water</w:t>
            </w:r>
            <w:r w:rsidRPr="007F79DE">
              <w:rPr>
                <w:spacing w:val="-3"/>
              </w:rPr>
              <w:t xml:space="preserve"> </w:t>
            </w:r>
            <w:r w:rsidRPr="007F79DE">
              <w:t>quality monitoring in accordance with Condition 32 below.</w:t>
            </w:r>
          </w:p>
          <w:p w14:paraId="0932B929" w14:textId="77777777" w:rsidR="00572523" w:rsidRPr="007F79DE" w:rsidRDefault="00572523" w:rsidP="009E0F8F">
            <w:pPr>
              <w:pStyle w:val="TableParagraph"/>
              <w:numPr>
                <w:ilvl w:val="0"/>
                <w:numId w:val="23"/>
              </w:numPr>
              <w:tabs>
                <w:tab w:val="left" w:pos="825"/>
                <w:tab w:val="left" w:pos="827"/>
              </w:tabs>
              <w:ind w:right="152"/>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shall</w:t>
            </w:r>
            <w:r w:rsidRPr="007F79DE">
              <w:rPr>
                <w:spacing w:val="-3"/>
              </w:rPr>
              <w:t xml:space="preserve"> </w:t>
            </w:r>
            <w:r w:rsidRPr="007F79DE">
              <w:t>prepare</w:t>
            </w:r>
            <w:r w:rsidRPr="007F79DE">
              <w:rPr>
                <w:spacing w:val="-3"/>
              </w:rPr>
              <w:t xml:space="preserve"> </w:t>
            </w:r>
            <w:r w:rsidRPr="007F79DE">
              <w:t>a</w:t>
            </w:r>
            <w:r w:rsidRPr="007F79DE">
              <w:rPr>
                <w:spacing w:val="-5"/>
              </w:rPr>
              <w:t xml:space="preserve"> </w:t>
            </w:r>
            <w:r w:rsidRPr="007F79DE">
              <w:t>report</w:t>
            </w:r>
            <w:r w:rsidRPr="007F79DE">
              <w:rPr>
                <w:spacing w:val="-4"/>
              </w:rPr>
              <w:t xml:space="preserve"> </w:t>
            </w:r>
            <w:proofErr w:type="spellStart"/>
            <w:r w:rsidRPr="007F79DE">
              <w:t>summarising</w:t>
            </w:r>
            <w:proofErr w:type="spellEnd"/>
            <w:r w:rsidRPr="007F79DE">
              <w:rPr>
                <w:spacing w:val="-3"/>
              </w:rPr>
              <w:t xml:space="preserve"> </w:t>
            </w:r>
            <w:r w:rsidRPr="007F79DE">
              <w:t>the</w:t>
            </w:r>
            <w:r w:rsidRPr="007F79DE">
              <w:rPr>
                <w:spacing w:val="-5"/>
              </w:rPr>
              <w:t xml:space="preserve"> </w:t>
            </w:r>
            <w:r w:rsidRPr="007F79DE">
              <w:t>findings of</w:t>
            </w:r>
            <w:r w:rsidRPr="007F79DE">
              <w:rPr>
                <w:spacing w:val="-1"/>
              </w:rPr>
              <w:t xml:space="preserve"> </w:t>
            </w:r>
            <w:r w:rsidRPr="007F79DE">
              <w:t xml:space="preserve">clause (a), (b) and (c) of this </w:t>
            </w:r>
            <w:proofErr w:type="gramStart"/>
            <w:r w:rsidRPr="007F79DE">
              <w:t>condition, and</w:t>
            </w:r>
            <w:proofErr w:type="gramEnd"/>
            <w:r w:rsidRPr="007F79DE">
              <w:t xml:space="preserve"> provide that report to Canterbury Regional Councils (CRC) Science Manager, CRC Compliance Monitoring Manager and </w:t>
            </w:r>
            <w:proofErr w:type="spellStart"/>
            <w:r w:rsidRPr="007F79DE">
              <w:t>papatipu</w:t>
            </w:r>
            <w:proofErr w:type="spellEnd"/>
            <w:r w:rsidRPr="007F79DE">
              <w:t xml:space="preserve"> </w:t>
            </w:r>
            <w:proofErr w:type="spellStart"/>
            <w:r w:rsidRPr="007F79DE">
              <w:t>rūnanga</w:t>
            </w:r>
            <w:proofErr w:type="spellEnd"/>
            <w:r w:rsidRPr="007F79DE">
              <w:t>. These parties shall be invited to, within one month</w:t>
            </w:r>
            <w:r w:rsidRPr="007F79DE">
              <w:rPr>
                <w:spacing w:val="-2"/>
              </w:rPr>
              <w:t xml:space="preserve"> </w:t>
            </w:r>
            <w:r w:rsidRPr="007F79DE">
              <w:t>of</w:t>
            </w:r>
            <w:r w:rsidRPr="007F79DE">
              <w:rPr>
                <w:spacing w:val="-2"/>
              </w:rPr>
              <w:t xml:space="preserve"> </w:t>
            </w:r>
            <w:r w:rsidRPr="007F79DE">
              <w:t xml:space="preserve">being </w:t>
            </w:r>
            <w:proofErr w:type="gramStart"/>
            <w:r w:rsidRPr="007F79DE">
              <w:t>provided</w:t>
            </w:r>
            <w:r w:rsidRPr="007F79DE">
              <w:rPr>
                <w:spacing w:val="-3"/>
              </w:rPr>
              <w:t xml:space="preserve"> </w:t>
            </w:r>
            <w:r w:rsidRPr="007F79DE">
              <w:t>that</w:t>
            </w:r>
            <w:proofErr w:type="gramEnd"/>
            <w:r w:rsidRPr="007F79DE">
              <w:rPr>
                <w:spacing w:val="-1"/>
              </w:rPr>
              <w:t xml:space="preserve"> </w:t>
            </w:r>
            <w:r w:rsidRPr="007F79DE">
              <w:t>report, respond in</w:t>
            </w:r>
            <w:r w:rsidRPr="007F79DE">
              <w:rPr>
                <w:spacing w:val="-3"/>
              </w:rPr>
              <w:t xml:space="preserve"> </w:t>
            </w:r>
            <w:r w:rsidRPr="007F79DE">
              <w:t>writing to</w:t>
            </w:r>
            <w:r w:rsidRPr="007F79DE">
              <w:rPr>
                <w:spacing w:val="-3"/>
              </w:rPr>
              <w:t xml:space="preserve"> </w:t>
            </w:r>
            <w:r w:rsidRPr="007F79DE">
              <w:t>the</w:t>
            </w:r>
            <w:r w:rsidRPr="007F79DE">
              <w:rPr>
                <w:spacing w:val="-1"/>
              </w:rPr>
              <w:t xml:space="preserve"> </w:t>
            </w:r>
            <w:r w:rsidRPr="007F79DE">
              <w:t>consent</w:t>
            </w:r>
            <w:r w:rsidRPr="007F79DE">
              <w:rPr>
                <w:spacing w:val="-2"/>
              </w:rPr>
              <w:t xml:space="preserve"> </w:t>
            </w:r>
            <w:r w:rsidRPr="007F79DE">
              <w:t>holder:</w:t>
            </w:r>
          </w:p>
          <w:p w14:paraId="79F61A41" w14:textId="77777777" w:rsidR="00572523" w:rsidRPr="007F79DE" w:rsidRDefault="00572523" w:rsidP="009E0F8F">
            <w:pPr>
              <w:pStyle w:val="TableParagraph"/>
              <w:numPr>
                <w:ilvl w:val="1"/>
                <w:numId w:val="23"/>
              </w:numPr>
              <w:tabs>
                <w:tab w:val="left" w:pos="1547"/>
              </w:tabs>
              <w:ind w:right="776"/>
            </w:pPr>
            <w:r w:rsidRPr="007F79DE">
              <w:t>That</w:t>
            </w:r>
            <w:r w:rsidRPr="007F79DE">
              <w:rPr>
                <w:spacing w:val="-4"/>
              </w:rPr>
              <w:t xml:space="preserve"> </w:t>
            </w:r>
            <w:r w:rsidRPr="007F79DE">
              <w:t>they</w:t>
            </w:r>
            <w:r w:rsidRPr="007F79DE">
              <w:rPr>
                <w:spacing w:val="-2"/>
              </w:rPr>
              <w:t xml:space="preserve"> </w:t>
            </w:r>
            <w:r w:rsidRPr="007F79DE">
              <w:t>do</w:t>
            </w:r>
            <w:r w:rsidRPr="007F79DE">
              <w:rPr>
                <w:spacing w:val="-5"/>
              </w:rPr>
              <w:t xml:space="preserve"> </w:t>
            </w:r>
            <w:r w:rsidRPr="007F79DE">
              <w:t>not</w:t>
            </w:r>
            <w:r w:rsidRPr="007F79DE">
              <w:rPr>
                <w:spacing w:val="-4"/>
              </w:rPr>
              <w:t xml:space="preserve"> </w:t>
            </w:r>
            <w:r w:rsidRPr="007F79DE">
              <w:t>object</w:t>
            </w:r>
            <w:r w:rsidRPr="007F79DE">
              <w:rPr>
                <w:spacing w:val="-4"/>
              </w:rPr>
              <w:t xml:space="preserve"> </w:t>
            </w:r>
            <w:r w:rsidRPr="007F79DE">
              <w:t>to</w:t>
            </w:r>
            <w:r w:rsidRPr="007F79DE">
              <w:rPr>
                <w:spacing w:val="-3"/>
              </w:rPr>
              <w:t xml:space="preserve"> </w:t>
            </w:r>
            <w:r w:rsidRPr="007F79DE">
              <w:t>the</w:t>
            </w:r>
            <w:r w:rsidRPr="007F79DE">
              <w:rPr>
                <w:spacing w:val="-5"/>
              </w:rPr>
              <w:t xml:space="preserve"> </w:t>
            </w:r>
            <w:r w:rsidRPr="007F79DE">
              <w:t>new</w:t>
            </w:r>
            <w:r w:rsidRPr="007F79DE">
              <w:rPr>
                <w:spacing w:val="-3"/>
              </w:rPr>
              <w:t xml:space="preserve"> </w:t>
            </w:r>
            <w:r w:rsidRPr="007F79DE">
              <w:t>agrichemical</w:t>
            </w:r>
            <w:r w:rsidRPr="007F79DE">
              <w:rPr>
                <w:spacing w:val="-4"/>
              </w:rPr>
              <w:t xml:space="preserve"> </w:t>
            </w:r>
            <w:r w:rsidRPr="007F79DE">
              <w:t>being</w:t>
            </w:r>
            <w:r w:rsidRPr="007F79DE">
              <w:rPr>
                <w:spacing w:val="-3"/>
              </w:rPr>
              <w:t xml:space="preserve"> </w:t>
            </w:r>
            <w:r w:rsidRPr="007F79DE">
              <w:t>added</w:t>
            </w:r>
            <w:r w:rsidRPr="007F79DE">
              <w:rPr>
                <w:spacing w:val="-3"/>
              </w:rPr>
              <w:t xml:space="preserve"> </w:t>
            </w:r>
            <w:r w:rsidRPr="007F79DE">
              <w:t>to Schedule 1.</w:t>
            </w:r>
          </w:p>
          <w:p w14:paraId="715A30F0" w14:textId="77777777" w:rsidR="00572523" w:rsidRPr="007F79DE" w:rsidRDefault="00572523" w:rsidP="009E0F8F">
            <w:pPr>
              <w:pStyle w:val="TableParagraph"/>
              <w:numPr>
                <w:ilvl w:val="1"/>
                <w:numId w:val="23"/>
              </w:numPr>
              <w:tabs>
                <w:tab w:val="left" w:pos="1547"/>
              </w:tabs>
              <w:ind w:right="156" w:hanging="519"/>
            </w:pPr>
            <w:r w:rsidRPr="007F79DE">
              <w:t>Of</w:t>
            </w:r>
            <w:r w:rsidRPr="007F79DE">
              <w:rPr>
                <w:spacing w:val="-4"/>
              </w:rPr>
              <w:t xml:space="preserve"> </w:t>
            </w:r>
            <w:r w:rsidRPr="007F79DE">
              <w:t>any</w:t>
            </w:r>
            <w:r w:rsidRPr="007F79DE">
              <w:rPr>
                <w:spacing w:val="-5"/>
              </w:rPr>
              <w:t xml:space="preserve"> </w:t>
            </w:r>
            <w:r w:rsidRPr="007F79DE">
              <w:t>concerns</w:t>
            </w:r>
            <w:r w:rsidRPr="007F79DE">
              <w:rPr>
                <w:spacing w:val="-7"/>
              </w:rPr>
              <w:t xml:space="preserve"> </w:t>
            </w:r>
            <w:r w:rsidRPr="007F79DE">
              <w:t>they</w:t>
            </w:r>
            <w:r w:rsidRPr="007F79DE">
              <w:rPr>
                <w:spacing w:val="-2"/>
              </w:rPr>
              <w:t xml:space="preserve"> </w:t>
            </w:r>
            <w:r w:rsidRPr="007F79DE">
              <w:t>have,</w:t>
            </w:r>
            <w:r w:rsidRPr="007F79DE">
              <w:rPr>
                <w:spacing w:val="-2"/>
              </w:rPr>
              <w:t xml:space="preserve"> </w:t>
            </w:r>
            <w:r w:rsidRPr="007F79DE">
              <w:t>or</w:t>
            </w:r>
            <w:r w:rsidRPr="007F79DE">
              <w:rPr>
                <w:spacing w:val="-4"/>
              </w:rPr>
              <w:t xml:space="preserve"> </w:t>
            </w:r>
            <w:r w:rsidRPr="007F79DE">
              <w:t>further</w:t>
            </w:r>
            <w:r w:rsidRPr="007F79DE">
              <w:rPr>
                <w:spacing w:val="-4"/>
              </w:rPr>
              <w:t xml:space="preserve"> </w:t>
            </w:r>
            <w:r w:rsidRPr="007F79DE">
              <w:t>information</w:t>
            </w:r>
            <w:r w:rsidRPr="007F79DE">
              <w:rPr>
                <w:spacing w:val="-3"/>
              </w:rPr>
              <w:t xml:space="preserve"> </w:t>
            </w:r>
            <w:r w:rsidRPr="007F79DE">
              <w:t>or</w:t>
            </w:r>
            <w:r w:rsidRPr="007F79DE">
              <w:rPr>
                <w:spacing w:val="-4"/>
              </w:rPr>
              <w:t xml:space="preserve"> </w:t>
            </w:r>
            <w:r w:rsidRPr="007F79DE">
              <w:t>assessment</w:t>
            </w:r>
            <w:r w:rsidRPr="007F79DE">
              <w:rPr>
                <w:spacing w:val="-4"/>
              </w:rPr>
              <w:t xml:space="preserve"> </w:t>
            </w:r>
            <w:r w:rsidRPr="007F79DE">
              <w:t>they require, prior to the new agrichemical being added to Schedule 1;</w:t>
            </w:r>
          </w:p>
          <w:p w14:paraId="2C1454CF" w14:textId="77777777" w:rsidR="00572523" w:rsidRPr="007F79DE" w:rsidRDefault="00572523" w:rsidP="009E0F8F">
            <w:pPr>
              <w:pStyle w:val="TableParagraph"/>
              <w:numPr>
                <w:ilvl w:val="0"/>
                <w:numId w:val="23"/>
              </w:numPr>
              <w:tabs>
                <w:tab w:val="left" w:pos="825"/>
                <w:tab w:val="left" w:pos="827"/>
              </w:tabs>
              <w:spacing w:before="1"/>
              <w:ind w:right="359"/>
            </w:pPr>
            <w:r w:rsidRPr="007F79DE">
              <w:t>The</w:t>
            </w:r>
            <w:r w:rsidRPr="007F79DE">
              <w:rPr>
                <w:spacing w:val="-2"/>
              </w:rPr>
              <w:t xml:space="preserve"> </w:t>
            </w:r>
            <w:r w:rsidRPr="007F79DE">
              <w:t>agrichemical</w:t>
            </w:r>
            <w:r w:rsidRPr="007F79DE">
              <w:rPr>
                <w:spacing w:val="-3"/>
              </w:rPr>
              <w:t xml:space="preserve"> </w:t>
            </w:r>
            <w:r w:rsidRPr="007F79DE">
              <w:t>can</w:t>
            </w:r>
            <w:r w:rsidRPr="007F79DE">
              <w:rPr>
                <w:spacing w:val="-2"/>
              </w:rPr>
              <w:t xml:space="preserve"> </w:t>
            </w:r>
            <w:r w:rsidRPr="007F79DE">
              <w:t>only</w:t>
            </w:r>
            <w:r w:rsidRPr="007F79DE">
              <w:rPr>
                <w:spacing w:val="-1"/>
              </w:rPr>
              <w:t xml:space="preserve"> </w:t>
            </w:r>
            <w:r w:rsidRPr="007F79DE">
              <w:t>be</w:t>
            </w:r>
            <w:r w:rsidRPr="007F79DE">
              <w:rPr>
                <w:spacing w:val="-2"/>
              </w:rPr>
              <w:t xml:space="preserve"> </w:t>
            </w:r>
            <w:r w:rsidRPr="007F79DE">
              <w:t>added</w:t>
            </w:r>
            <w:r w:rsidRPr="007F79DE">
              <w:rPr>
                <w:spacing w:val="-4"/>
              </w:rPr>
              <w:t xml:space="preserve"> </w:t>
            </w:r>
            <w:r w:rsidRPr="007F79DE">
              <w:t>to</w:t>
            </w:r>
            <w:r w:rsidRPr="007F79DE">
              <w:rPr>
                <w:spacing w:val="-4"/>
              </w:rPr>
              <w:t xml:space="preserve"> </w:t>
            </w:r>
            <w:r w:rsidRPr="007F79DE">
              <w:t>Schedule</w:t>
            </w:r>
            <w:r w:rsidRPr="007F79DE">
              <w:rPr>
                <w:spacing w:val="-2"/>
              </w:rPr>
              <w:t xml:space="preserve"> </w:t>
            </w:r>
            <w:r w:rsidRPr="007F79DE">
              <w:t>1</w:t>
            </w:r>
            <w:r w:rsidRPr="007F79DE">
              <w:rPr>
                <w:spacing w:val="-2"/>
              </w:rPr>
              <w:t xml:space="preserve"> </w:t>
            </w:r>
            <w:r w:rsidRPr="007F79DE">
              <w:t>if all</w:t>
            </w:r>
            <w:r w:rsidRPr="007F79DE">
              <w:rPr>
                <w:spacing w:val="-5"/>
              </w:rPr>
              <w:t xml:space="preserve"> </w:t>
            </w:r>
            <w:r w:rsidRPr="007F79DE">
              <w:t>those</w:t>
            </w:r>
            <w:r w:rsidRPr="007F79DE">
              <w:rPr>
                <w:spacing w:val="-2"/>
              </w:rPr>
              <w:t xml:space="preserve"> </w:t>
            </w:r>
            <w:r w:rsidRPr="007F79DE">
              <w:t>provided</w:t>
            </w:r>
            <w:r w:rsidRPr="007F79DE">
              <w:rPr>
                <w:spacing w:val="-4"/>
              </w:rPr>
              <w:t xml:space="preserve"> </w:t>
            </w:r>
            <w:r w:rsidRPr="007F79DE">
              <w:t>the report under clause (d) above have:</w:t>
            </w:r>
          </w:p>
          <w:p w14:paraId="23065926" w14:textId="77777777" w:rsidR="00572523" w:rsidRPr="007F79DE" w:rsidRDefault="00572523" w:rsidP="009E0F8F">
            <w:pPr>
              <w:pStyle w:val="TableParagraph"/>
              <w:numPr>
                <w:ilvl w:val="1"/>
                <w:numId w:val="23"/>
              </w:numPr>
              <w:tabs>
                <w:tab w:val="left" w:pos="1547"/>
              </w:tabs>
              <w:ind w:right="254"/>
            </w:pPr>
            <w:r w:rsidRPr="007F79DE">
              <w:t>confirmed</w:t>
            </w:r>
            <w:r w:rsidRPr="007F79DE">
              <w:rPr>
                <w:spacing w:val="-8"/>
              </w:rPr>
              <w:t xml:space="preserve"> </w:t>
            </w:r>
            <w:r w:rsidRPr="007F79DE">
              <w:t>they</w:t>
            </w:r>
            <w:r w:rsidRPr="007F79DE">
              <w:rPr>
                <w:spacing w:val="-2"/>
              </w:rPr>
              <w:t xml:space="preserve"> </w:t>
            </w:r>
            <w:r w:rsidRPr="007F79DE">
              <w:t>do</w:t>
            </w:r>
            <w:r w:rsidRPr="007F79DE">
              <w:rPr>
                <w:spacing w:val="-5"/>
              </w:rPr>
              <w:t xml:space="preserve"> </w:t>
            </w:r>
            <w:r w:rsidRPr="007F79DE">
              <w:t>not</w:t>
            </w:r>
            <w:r w:rsidRPr="007F79DE">
              <w:rPr>
                <w:spacing w:val="-4"/>
              </w:rPr>
              <w:t xml:space="preserve"> </w:t>
            </w:r>
            <w:r w:rsidRPr="007F79DE">
              <w:t>object</w:t>
            </w:r>
            <w:r w:rsidRPr="007F79DE">
              <w:rPr>
                <w:spacing w:val="-4"/>
              </w:rPr>
              <w:t xml:space="preserve"> </w:t>
            </w:r>
            <w:r w:rsidRPr="007F79DE">
              <w:t>to</w:t>
            </w:r>
            <w:r w:rsidRPr="007F79DE">
              <w:rPr>
                <w:spacing w:val="-5"/>
              </w:rPr>
              <w:t xml:space="preserve"> </w:t>
            </w:r>
            <w:r w:rsidRPr="007F79DE">
              <w:t>the</w:t>
            </w:r>
            <w:r w:rsidRPr="007F79DE">
              <w:rPr>
                <w:spacing w:val="-3"/>
              </w:rPr>
              <w:t xml:space="preserve"> </w:t>
            </w:r>
            <w:r w:rsidRPr="007F79DE">
              <w:t>new</w:t>
            </w:r>
            <w:r w:rsidRPr="007F79DE">
              <w:rPr>
                <w:spacing w:val="-3"/>
              </w:rPr>
              <w:t xml:space="preserve"> </w:t>
            </w:r>
            <w:r w:rsidRPr="007F79DE">
              <w:t>agrichemical</w:t>
            </w:r>
            <w:r w:rsidRPr="007F79DE">
              <w:rPr>
                <w:spacing w:val="-4"/>
              </w:rPr>
              <w:t xml:space="preserve"> </w:t>
            </w:r>
            <w:r w:rsidRPr="007F79DE">
              <w:t>being</w:t>
            </w:r>
            <w:r w:rsidRPr="007F79DE">
              <w:rPr>
                <w:spacing w:val="-3"/>
              </w:rPr>
              <w:t xml:space="preserve"> </w:t>
            </w:r>
            <w:r w:rsidRPr="007F79DE">
              <w:t>added</w:t>
            </w:r>
            <w:r w:rsidRPr="007F79DE">
              <w:rPr>
                <w:spacing w:val="-5"/>
              </w:rPr>
              <w:t xml:space="preserve"> </w:t>
            </w:r>
            <w:r w:rsidRPr="007F79DE">
              <w:t>to Schedule 1 or if no response is received, the Consent Holder has made two follow up attempts to receive a response from each party and no response was forthcoming; or</w:t>
            </w:r>
          </w:p>
          <w:p w14:paraId="4596D960" w14:textId="77777777" w:rsidR="00572523" w:rsidRPr="007F79DE" w:rsidRDefault="00572523" w:rsidP="009E0F8F">
            <w:pPr>
              <w:pStyle w:val="TableParagraph"/>
              <w:numPr>
                <w:ilvl w:val="1"/>
                <w:numId w:val="23"/>
              </w:numPr>
              <w:tabs>
                <w:tab w:val="left" w:pos="1547"/>
              </w:tabs>
              <w:ind w:right="546" w:hanging="519"/>
            </w:pPr>
            <w:r w:rsidRPr="007F79DE">
              <w:t xml:space="preserve">all concerns or further information or assessment required under (b)(ii) have been </w:t>
            </w:r>
            <w:r w:rsidRPr="007F79DE">
              <w:lastRenderedPageBreak/>
              <w:t>addressed by the consent holder and the party subsequently</w:t>
            </w:r>
            <w:r w:rsidRPr="007F79DE">
              <w:rPr>
                <w:spacing w:val="-4"/>
              </w:rPr>
              <w:t xml:space="preserve"> </w:t>
            </w:r>
            <w:r w:rsidRPr="007F79DE">
              <w:t>confirms</w:t>
            </w:r>
            <w:r w:rsidRPr="007F79DE">
              <w:rPr>
                <w:spacing w:val="-6"/>
              </w:rPr>
              <w:t xml:space="preserve"> </w:t>
            </w:r>
            <w:r w:rsidRPr="007F79DE">
              <w:t>they</w:t>
            </w:r>
            <w:r w:rsidRPr="007F79DE">
              <w:rPr>
                <w:spacing w:val="-4"/>
              </w:rPr>
              <w:t xml:space="preserve"> </w:t>
            </w:r>
            <w:r w:rsidRPr="007F79DE">
              <w:t>do</w:t>
            </w:r>
            <w:r w:rsidRPr="007F79DE">
              <w:rPr>
                <w:spacing w:val="-4"/>
              </w:rPr>
              <w:t xml:space="preserve"> </w:t>
            </w:r>
            <w:r w:rsidRPr="007F79DE">
              <w:t>not</w:t>
            </w:r>
            <w:r w:rsidRPr="007F79DE">
              <w:rPr>
                <w:spacing w:val="-2"/>
              </w:rPr>
              <w:t xml:space="preserve"> </w:t>
            </w:r>
            <w:r w:rsidRPr="007F79DE">
              <w:t>object</w:t>
            </w:r>
            <w:r w:rsidRPr="007F79DE">
              <w:rPr>
                <w:spacing w:val="-5"/>
              </w:rPr>
              <w:t xml:space="preserve"> </w:t>
            </w:r>
            <w:r w:rsidRPr="007F79DE">
              <w:t>to</w:t>
            </w:r>
            <w:r w:rsidRPr="007F79DE">
              <w:rPr>
                <w:spacing w:val="-6"/>
              </w:rPr>
              <w:t xml:space="preserve"> </w:t>
            </w:r>
            <w:r w:rsidRPr="007F79DE">
              <w:t>the</w:t>
            </w:r>
            <w:r w:rsidRPr="007F79DE">
              <w:rPr>
                <w:spacing w:val="-4"/>
              </w:rPr>
              <w:t xml:space="preserve"> </w:t>
            </w:r>
            <w:r w:rsidRPr="007F79DE">
              <w:t>new</w:t>
            </w:r>
            <w:r w:rsidRPr="007F79DE">
              <w:rPr>
                <w:spacing w:val="-5"/>
              </w:rPr>
              <w:t xml:space="preserve"> </w:t>
            </w:r>
            <w:r w:rsidRPr="007F79DE">
              <w:t>agrichemical being added to Schedule 1.</w:t>
            </w:r>
          </w:p>
          <w:p w14:paraId="55B5DC6B" w14:textId="77777777" w:rsidR="00572523" w:rsidRPr="007F79DE" w:rsidRDefault="00572523" w:rsidP="009E0F8F">
            <w:pPr>
              <w:pStyle w:val="TableParagraph"/>
              <w:numPr>
                <w:ilvl w:val="0"/>
                <w:numId w:val="23"/>
              </w:numPr>
              <w:tabs>
                <w:tab w:val="left" w:pos="824"/>
                <w:tab w:val="left" w:pos="827"/>
              </w:tabs>
              <w:ind w:right="158"/>
            </w:pPr>
            <w:r w:rsidRPr="007F79DE">
              <w:t>If</w:t>
            </w:r>
            <w:r w:rsidRPr="007F79DE">
              <w:rPr>
                <w:spacing w:val="-4"/>
              </w:rPr>
              <w:t xml:space="preserve"> </w:t>
            </w:r>
            <w:r w:rsidRPr="007F79DE">
              <w:t>(e)(ii)</w:t>
            </w:r>
            <w:r w:rsidRPr="007F79DE">
              <w:rPr>
                <w:spacing w:val="-2"/>
              </w:rPr>
              <w:t xml:space="preserve"> </w:t>
            </w:r>
            <w:r w:rsidRPr="007F79DE">
              <w:t>cannot</w:t>
            </w:r>
            <w:r w:rsidRPr="007F79DE">
              <w:rPr>
                <w:spacing w:val="-4"/>
              </w:rPr>
              <w:t xml:space="preserve"> </w:t>
            </w:r>
            <w:r w:rsidRPr="007F79DE">
              <w:t>be</w:t>
            </w:r>
            <w:r w:rsidRPr="007F79DE">
              <w:rPr>
                <w:spacing w:val="-3"/>
              </w:rPr>
              <w:t xml:space="preserve"> </w:t>
            </w:r>
            <w:r w:rsidRPr="007F79DE">
              <w:t>satisfied</w:t>
            </w:r>
            <w:r w:rsidRPr="007F79DE">
              <w:rPr>
                <w:spacing w:val="-3"/>
              </w:rPr>
              <w:t xml:space="preserve"> </w:t>
            </w:r>
            <w:r w:rsidRPr="007F79DE">
              <w:t>within</w:t>
            </w:r>
            <w:r w:rsidRPr="007F79DE">
              <w:rPr>
                <w:spacing w:val="-3"/>
              </w:rPr>
              <w:t xml:space="preserve"> </w:t>
            </w:r>
            <w:r w:rsidRPr="007F79DE">
              <w:t>three</w:t>
            </w:r>
            <w:r w:rsidRPr="007F79DE">
              <w:rPr>
                <w:spacing w:val="-5"/>
              </w:rPr>
              <w:t xml:space="preserve"> </w:t>
            </w:r>
            <w:r w:rsidRPr="007F79DE">
              <w:t>months</w:t>
            </w:r>
            <w:r w:rsidRPr="007F79DE">
              <w:rPr>
                <w:spacing w:val="-3"/>
              </w:rPr>
              <w:t xml:space="preserve"> </w:t>
            </w:r>
            <w:r w:rsidRPr="007F79DE">
              <w:t>of</w:t>
            </w:r>
            <w:r w:rsidRPr="007F79DE">
              <w:rPr>
                <w:spacing w:val="-4"/>
              </w:rPr>
              <w:t xml:space="preserve"> </w:t>
            </w:r>
            <w:r w:rsidRPr="007F79DE">
              <w:t>the</w:t>
            </w:r>
            <w:r w:rsidRPr="007F79DE">
              <w:rPr>
                <w:spacing w:val="-5"/>
              </w:rPr>
              <w:t xml:space="preserve"> </w:t>
            </w:r>
            <w:r w:rsidRPr="007F79DE">
              <w:t>report</w:t>
            </w:r>
            <w:r w:rsidRPr="007F79DE">
              <w:rPr>
                <w:spacing w:val="-1"/>
              </w:rPr>
              <w:t xml:space="preserve"> </w:t>
            </w:r>
            <w:r w:rsidRPr="007F79DE">
              <w:t>being</w:t>
            </w:r>
            <w:r w:rsidRPr="007F79DE">
              <w:rPr>
                <w:spacing w:val="-5"/>
              </w:rPr>
              <w:t xml:space="preserve"> </w:t>
            </w:r>
            <w:r w:rsidRPr="007F79DE">
              <w:t xml:space="preserve">circulated, the consent holder may choose to </w:t>
            </w:r>
            <w:proofErr w:type="spellStart"/>
            <w:r w:rsidRPr="007F79DE">
              <w:t>organise</w:t>
            </w:r>
            <w:proofErr w:type="spellEnd"/>
            <w:r w:rsidRPr="007F79DE">
              <w:t xml:space="preserve"> a decision-making panel which will include one representative from the consent holder, one representative from the group raising concerns and a mutually agreed independent representative selected from the approved decision makers list.</w:t>
            </w:r>
          </w:p>
          <w:p w14:paraId="5B414185" w14:textId="4C222A19" w:rsidR="00572523" w:rsidRPr="007F79DE" w:rsidRDefault="00572523" w:rsidP="009E0F8F">
            <w:pPr>
              <w:pStyle w:val="TableParagraph"/>
              <w:numPr>
                <w:ilvl w:val="0"/>
                <w:numId w:val="23"/>
              </w:numPr>
              <w:tabs>
                <w:tab w:val="left" w:pos="824"/>
                <w:tab w:val="left" w:pos="827"/>
              </w:tabs>
              <w:ind w:right="158"/>
            </w:pPr>
            <w:r w:rsidRPr="007F79DE">
              <w:rPr>
                <w:rFonts w:eastAsia="Times New Roman"/>
              </w:rPr>
              <w:t>Any</w:t>
            </w:r>
            <w:r w:rsidRPr="007F79DE">
              <w:rPr>
                <w:rFonts w:eastAsia="Times New Roman"/>
                <w:spacing w:val="-3"/>
              </w:rPr>
              <w:t xml:space="preserve"> </w:t>
            </w:r>
            <w:r w:rsidRPr="007F79DE">
              <w:rPr>
                <w:rFonts w:eastAsia="Times New Roman"/>
              </w:rPr>
              <w:t>amendments</w:t>
            </w:r>
            <w:r w:rsidRPr="007F79DE">
              <w:rPr>
                <w:rFonts w:eastAsia="Times New Roman"/>
                <w:spacing w:val="-5"/>
              </w:rPr>
              <w:t xml:space="preserve"> </w:t>
            </w:r>
            <w:r w:rsidRPr="007F79DE">
              <w:rPr>
                <w:rFonts w:eastAsia="Times New Roman"/>
              </w:rPr>
              <w:t>to</w:t>
            </w:r>
            <w:r w:rsidRPr="007F79DE">
              <w:rPr>
                <w:rFonts w:eastAsia="Times New Roman"/>
                <w:spacing w:val="-3"/>
              </w:rPr>
              <w:t xml:space="preserve"> </w:t>
            </w:r>
            <w:r w:rsidRPr="007F79DE">
              <w:rPr>
                <w:rFonts w:eastAsia="Times New Roman"/>
              </w:rPr>
              <w:t>Schedule</w:t>
            </w:r>
            <w:r w:rsidRPr="007F79DE">
              <w:rPr>
                <w:rFonts w:eastAsia="Times New Roman"/>
                <w:spacing w:val="-2"/>
              </w:rPr>
              <w:t xml:space="preserve"> </w:t>
            </w:r>
            <w:r w:rsidRPr="007F79DE">
              <w:rPr>
                <w:rFonts w:eastAsia="Times New Roman"/>
              </w:rPr>
              <w:t>1</w:t>
            </w:r>
            <w:r w:rsidRPr="007F79DE">
              <w:rPr>
                <w:rFonts w:eastAsia="Times New Roman"/>
                <w:spacing w:val="-2"/>
              </w:rPr>
              <w:t xml:space="preserve"> </w:t>
            </w:r>
            <w:r w:rsidRPr="007F79DE">
              <w:rPr>
                <w:rFonts w:eastAsia="Times New Roman"/>
              </w:rPr>
              <w:t>shall</w:t>
            </w:r>
            <w:r w:rsidRPr="007F79DE">
              <w:rPr>
                <w:rFonts w:eastAsia="Times New Roman"/>
                <w:spacing w:val="-3"/>
              </w:rPr>
              <w:t xml:space="preserve"> </w:t>
            </w:r>
            <w:r w:rsidRPr="007F79DE">
              <w:rPr>
                <w:rFonts w:eastAsia="Times New Roman"/>
              </w:rPr>
              <w:t>be</w:t>
            </w:r>
            <w:r w:rsidRPr="007F79DE">
              <w:rPr>
                <w:rFonts w:eastAsia="Times New Roman"/>
                <w:spacing w:val="-3"/>
              </w:rPr>
              <w:t xml:space="preserve"> </w:t>
            </w:r>
            <w:r w:rsidRPr="007F79DE">
              <w:rPr>
                <w:rFonts w:eastAsia="Times New Roman"/>
              </w:rPr>
              <w:t>provided</w:t>
            </w:r>
            <w:r w:rsidRPr="007F79DE">
              <w:rPr>
                <w:rFonts w:eastAsia="Times New Roman"/>
                <w:spacing w:val="-5"/>
              </w:rPr>
              <w:t xml:space="preserve"> </w:t>
            </w:r>
            <w:r w:rsidRPr="007F79DE">
              <w:rPr>
                <w:rFonts w:eastAsia="Times New Roman"/>
              </w:rPr>
              <w:t>to</w:t>
            </w:r>
            <w:r w:rsidRPr="007F79DE">
              <w:rPr>
                <w:rFonts w:eastAsia="Times New Roman"/>
                <w:spacing w:val="-5"/>
              </w:rPr>
              <w:t xml:space="preserve"> </w:t>
            </w:r>
            <w:r w:rsidRPr="007F79DE">
              <w:rPr>
                <w:rFonts w:eastAsia="Times New Roman"/>
              </w:rPr>
              <w:t>those</w:t>
            </w:r>
            <w:r w:rsidRPr="007F79DE">
              <w:rPr>
                <w:rFonts w:eastAsia="Times New Roman"/>
                <w:spacing w:val="-5"/>
              </w:rPr>
              <w:t xml:space="preserve"> </w:t>
            </w:r>
            <w:r w:rsidRPr="007F79DE">
              <w:rPr>
                <w:rFonts w:eastAsia="Times New Roman"/>
              </w:rPr>
              <w:t>parties</w:t>
            </w:r>
            <w:r w:rsidRPr="007F79DE">
              <w:rPr>
                <w:rFonts w:eastAsia="Times New Roman"/>
                <w:spacing w:val="-3"/>
              </w:rPr>
              <w:t xml:space="preserve"> </w:t>
            </w:r>
            <w:r w:rsidRPr="007F79DE">
              <w:rPr>
                <w:rFonts w:eastAsia="Times New Roman"/>
              </w:rPr>
              <w:t>listed under Condition 5, within one week of those changes being made.</w:t>
            </w:r>
          </w:p>
        </w:tc>
        <w:tc>
          <w:tcPr>
            <w:tcW w:w="992" w:type="dxa"/>
          </w:tcPr>
          <w:p w14:paraId="51C1BC7F" w14:textId="5FE2309E" w:rsidR="00572523" w:rsidRDefault="00572523" w:rsidP="009E0F8F">
            <w:pPr>
              <w:numPr>
                <w:ilvl w:val="0"/>
                <w:numId w:val="0"/>
              </w:numPr>
            </w:pPr>
            <w:r>
              <w:lastRenderedPageBreak/>
              <w:t>N/A</w:t>
            </w:r>
          </w:p>
        </w:tc>
        <w:tc>
          <w:tcPr>
            <w:tcW w:w="6946" w:type="dxa"/>
          </w:tcPr>
          <w:p w14:paraId="10CE58F4" w14:textId="0C948B02" w:rsidR="00572523" w:rsidRDefault="00572523" w:rsidP="009E0F8F">
            <w:pPr>
              <w:numPr>
                <w:ilvl w:val="0"/>
                <w:numId w:val="0"/>
              </w:numPr>
            </w:pPr>
            <w:r>
              <w:t xml:space="preserve">No equivalent s42A conditions. </w:t>
            </w:r>
          </w:p>
        </w:tc>
      </w:tr>
      <w:tr w:rsidR="00572523" w:rsidRPr="007F79DE" w14:paraId="1A2759B7" w14:textId="77777777" w:rsidTr="00F64FEF">
        <w:tc>
          <w:tcPr>
            <w:tcW w:w="704" w:type="dxa"/>
          </w:tcPr>
          <w:p w14:paraId="6BAAAC67" w14:textId="77777777" w:rsidR="00572523" w:rsidRPr="007F79DE" w:rsidRDefault="00572523" w:rsidP="009E0F8F">
            <w:pPr>
              <w:numPr>
                <w:ilvl w:val="0"/>
                <w:numId w:val="0"/>
              </w:numPr>
              <w:ind w:left="567"/>
            </w:pPr>
          </w:p>
        </w:tc>
        <w:tc>
          <w:tcPr>
            <w:tcW w:w="5392" w:type="dxa"/>
          </w:tcPr>
          <w:p w14:paraId="0DA4CABB" w14:textId="2E9410DC" w:rsidR="00572523" w:rsidRPr="007F79DE" w:rsidRDefault="00572523" w:rsidP="009E0F8F">
            <w:pPr>
              <w:numPr>
                <w:ilvl w:val="0"/>
                <w:numId w:val="0"/>
              </w:numPr>
              <w:rPr>
                <w:b/>
                <w:bCs/>
                <w:i/>
                <w:iCs/>
              </w:rPr>
            </w:pPr>
            <w:r w:rsidRPr="007F79DE">
              <w:rPr>
                <w:b/>
                <w:bCs/>
                <w:i/>
                <w:iCs/>
              </w:rPr>
              <w:t>ANNUAL REPORTING</w:t>
            </w:r>
          </w:p>
        </w:tc>
        <w:tc>
          <w:tcPr>
            <w:tcW w:w="992" w:type="dxa"/>
          </w:tcPr>
          <w:p w14:paraId="1DF52BD8" w14:textId="77777777" w:rsidR="00572523" w:rsidRPr="007F79DE" w:rsidRDefault="00572523" w:rsidP="009E0F8F">
            <w:pPr>
              <w:numPr>
                <w:ilvl w:val="0"/>
                <w:numId w:val="0"/>
              </w:numPr>
            </w:pPr>
          </w:p>
        </w:tc>
        <w:tc>
          <w:tcPr>
            <w:tcW w:w="6946" w:type="dxa"/>
          </w:tcPr>
          <w:p w14:paraId="311838C3" w14:textId="0EA2FDF4" w:rsidR="00572523" w:rsidRPr="007F79DE" w:rsidRDefault="00572523" w:rsidP="009E0F8F">
            <w:pPr>
              <w:numPr>
                <w:ilvl w:val="0"/>
                <w:numId w:val="0"/>
              </w:numPr>
            </w:pPr>
          </w:p>
        </w:tc>
      </w:tr>
      <w:tr w:rsidR="00572523" w:rsidRPr="007F79DE" w14:paraId="21C8DEC7" w14:textId="77777777" w:rsidTr="00F64FEF">
        <w:tc>
          <w:tcPr>
            <w:tcW w:w="704" w:type="dxa"/>
          </w:tcPr>
          <w:p w14:paraId="300FEB0F" w14:textId="77777777" w:rsidR="00572523" w:rsidRPr="007F79DE" w:rsidRDefault="00572523" w:rsidP="009E0F8F">
            <w:pPr>
              <w:numPr>
                <w:ilvl w:val="0"/>
                <w:numId w:val="0"/>
              </w:numPr>
              <w:ind w:left="567"/>
            </w:pPr>
          </w:p>
        </w:tc>
        <w:tc>
          <w:tcPr>
            <w:tcW w:w="5392" w:type="dxa"/>
          </w:tcPr>
          <w:p w14:paraId="6DB96807" w14:textId="42926DCE" w:rsidR="00572523" w:rsidRPr="007F79DE" w:rsidRDefault="00572523" w:rsidP="009E0F8F">
            <w:pPr>
              <w:numPr>
                <w:ilvl w:val="0"/>
                <w:numId w:val="0"/>
              </w:numPr>
              <w:rPr>
                <w:b/>
                <w:bCs/>
              </w:rPr>
            </w:pPr>
            <w:r w:rsidRPr="007F79DE">
              <w:rPr>
                <w:b/>
                <w:bCs/>
              </w:rPr>
              <w:t>AGRICHEMICAL STRATEGIC MANAGEMENT PLAN</w:t>
            </w:r>
          </w:p>
        </w:tc>
        <w:tc>
          <w:tcPr>
            <w:tcW w:w="992" w:type="dxa"/>
          </w:tcPr>
          <w:p w14:paraId="4CB6E8EB" w14:textId="77777777" w:rsidR="00572523" w:rsidRPr="007F79DE" w:rsidRDefault="00572523" w:rsidP="009E0F8F">
            <w:pPr>
              <w:numPr>
                <w:ilvl w:val="0"/>
                <w:numId w:val="0"/>
              </w:numPr>
            </w:pPr>
          </w:p>
        </w:tc>
        <w:tc>
          <w:tcPr>
            <w:tcW w:w="6946" w:type="dxa"/>
          </w:tcPr>
          <w:p w14:paraId="3A8913A8" w14:textId="56DF39BD" w:rsidR="00572523" w:rsidRPr="007F79DE" w:rsidRDefault="00572523" w:rsidP="009E0F8F">
            <w:pPr>
              <w:numPr>
                <w:ilvl w:val="0"/>
                <w:numId w:val="0"/>
              </w:numPr>
            </w:pPr>
          </w:p>
        </w:tc>
      </w:tr>
      <w:tr w:rsidR="00572523" w:rsidRPr="007F79DE" w14:paraId="51B098BA" w14:textId="77777777" w:rsidTr="00F64FEF">
        <w:tc>
          <w:tcPr>
            <w:tcW w:w="704" w:type="dxa"/>
          </w:tcPr>
          <w:p w14:paraId="38CC75AD" w14:textId="77777777" w:rsidR="00572523" w:rsidRPr="007F79DE" w:rsidRDefault="00572523" w:rsidP="007E0A68"/>
        </w:tc>
        <w:tc>
          <w:tcPr>
            <w:tcW w:w="5392" w:type="dxa"/>
          </w:tcPr>
          <w:p w14:paraId="5428F5C8" w14:textId="77777777" w:rsidR="00572523" w:rsidRPr="007F79DE" w:rsidRDefault="00572523" w:rsidP="00D6405B">
            <w:pPr>
              <w:pStyle w:val="TableParagraph"/>
              <w:ind w:right="209"/>
            </w:pPr>
            <w:r w:rsidRPr="007F79DE">
              <w:t>The consent holder must prepare an Agrichemical Strategic Management Plan (ASMP)</w:t>
            </w:r>
            <w:r w:rsidRPr="007F79DE">
              <w:rPr>
                <w:spacing w:val="-3"/>
              </w:rPr>
              <w:t xml:space="preserve"> </w:t>
            </w:r>
            <w:r w:rsidRPr="007F79DE">
              <w:t>within</w:t>
            </w:r>
            <w:r w:rsidRPr="007F79DE">
              <w:rPr>
                <w:spacing w:val="-3"/>
              </w:rPr>
              <w:t xml:space="preserve"> </w:t>
            </w:r>
            <w:r w:rsidRPr="007F79DE">
              <w:t>the</w:t>
            </w:r>
            <w:r w:rsidRPr="007F79DE">
              <w:rPr>
                <w:spacing w:val="-5"/>
              </w:rPr>
              <w:t xml:space="preserve"> </w:t>
            </w:r>
            <w:r w:rsidRPr="007F79DE">
              <w:t>first</w:t>
            </w:r>
            <w:r w:rsidRPr="007F79DE">
              <w:rPr>
                <w:spacing w:val="-4"/>
              </w:rPr>
              <w:t xml:space="preserve"> </w:t>
            </w:r>
            <w:r w:rsidRPr="007F79DE">
              <w:t>six</w:t>
            </w:r>
            <w:r w:rsidRPr="007F79DE">
              <w:rPr>
                <w:spacing w:val="-2"/>
              </w:rPr>
              <w:t xml:space="preserve"> </w:t>
            </w:r>
            <w:r w:rsidRPr="007F79DE">
              <w:t>(6)</w:t>
            </w:r>
            <w:r w:rsidRPr="007F79DE">
              <w:rPr>
                <w:spacing w:val="-4"/>
              </w:rPr>
              <w:t xml:space="preserve"> </w:t>
            </w:r>
            <w:r w:rsidRPr="007F79DE">
              <w:t>months</w:t>
            </w:r>
            <w:r w:rsidRPr="007F79DE">
              <w:rPr>
                <w:spacing w:val="-2"/>
              </w:rPr>
              <w:t xml:space="preserve"> </w:t>
            </w:r>
            <w:r w:rsidRPr="007F79DE">
              <w:t>of</w:t>
            </w:r>
            <w:r w:rsidRPr="007F79DE">
              <w:rPr>
                <w:spacing w:val="-4"/>
              </w:rPr>
              <w:t xml:space="preserve"> </w:t>
            </w:r>
            <w:r w:rsidRPr="007F79DE">
              <w:t>this consent</w:t>
            </w:r>
            <w:r w:rsidRPr="007F79DE">
              <w:rPr>
                <w:spacing w:val="-1"/>
              </w:rPr>
              <w:t xml:space="preserve"> </w:t>
            </w:r>
            <w:r w:rsidRPr="007F79DE">
              <w:t>being</w:t>
            </w:r>
            <w:r w:rsidRPr="007F79DE">
              <w:rPr>
                <w:spacing w:val="-3"/>
              </w:rPr>
              <w:t xml:space="preserve"> </w:t>
            </w:r>
            <w:r w:rsidRPr="007F79DE">
              <w:t>granted.</w:t>
            </w:r>
            <w:r w:rsidRPr="007F79DE">
              <w:rPr>
                <w:spacing w:val="-1"/>
              </w:rPr>
              <w:t xml:space="preserve"> </w:t>
            </w:r>
            <w:r w:rsidRPr="007F79DE">
              <w:t>This</w:t>
            </w:r>
            <w:r w:rsidRPr="007F79DE">
              <w:rPr>
                <w:spacing w:val="-7"/>
              </w:rPr>
              <w:t xml:space="preserve"> </w:t>
            </w:r>
            <w:r w:rsidRPr="007F79DE">
              <w:t>ASMP must be available to any party on request. It must include at a minimum:</w:t>
            </w:r>
          </w:p>
          <w:p w14:paraId="4269E242" w14:textId="77777777" w:rsidR="00572523" w:rsidRPr="007F79DE" w:rsidRDefault="00572523" w:rsidP="00D6405B">
            <w:pPr>
              <w:pStyle w:val="TableParagraph"/>
              <w:numPr>
                <w:ilvl w:val="0"/>
                <w:numId w:val="22"/>
              </w:numPr>
              <w:tabs>
                <w:tab w:val="left" w:pos="813"/>
              </w:tabs>
              <w:spacing w:line="252" w:lineRule="exact"/>
              <w:ind w:left="813" w:hanging="358"/>
            </w:pPr>
            <w:r w:rsidRPr="007F79DE">
              <w:t>The</w:t>
            </w:r>
            <w:r w:rsidRPr="007F79DE">
              <w:rPr>
                <w:spacing w:val="-6"/>
              </w:rPr>
              <w:t xml:space="preserve"> </w:t>
            </w:r>
            <w:r w:rsidRPr="007F79DE">
              <w:t>purpose</w:t>
            </w:r>
            <w:r w:rsidRPr="007F79DE">
              <w:rPr>
                <w:spacing w:val="-5"/>
              </w:rPr>
              <w:t xml:space="preserve"> </w:t>
            </w:r>
            <w:r w:rsidRPr="007F79DE">
              <w:t>and</w:t>
            </w:r>
            <w:r w:rsidRPr="007F79DE">
              <w:rPr>
                <w:spacing w:val="-4"/>
              </w:rPr>
              <w:t xml:space="preserve"> </w:t>
            </w:r>
            <w:r w:rsidRPr="007F79DE">
              <w:t>scope</w:t>
            </w:r>
            <w:r w:rsidRPr="007F79DE">
              <w:rPr>
                <w:spacing w:val="-5"/>
              </w:rPr>
              <w:t xml:space="preserve"> </w:t>
            </w:r>
            <w:r w:rsidRPr="007F79DE">
              <w:t>of</w:t>
            </w:r>
            <w:r w:rsidRPr="007F79DE">
              <w:rPr>
                <w:spacing w:val="-4"/>
              </w:rPr>
              <w:t xml:space="preserve"> </w:t>
            </w:r>
            <w:r w:rsidRPr="007F79DE">
              <w:t>the</w:t>
            </w:r>
            <w:r w:rsidRPr="007F79DE">
              <w:rPr>
                <w:spacing w:val="-4"/>
              </w:rPr>
              <w:t xml:space="preserve"> </w:t>
            </w:r>
            <w:r w:rsidRPr="007F79DE">
              <w:t>ASMP</w:t>
            </w:r>
            <w:r w:rsidRPr="007F79DE">
              <w:rPr>
                <w:spacing w:val="-3"/>
              </w:rPr>
              <w:t xml:space="preserve"> </w:t>
            </w:r>
            <w:r w:rsidRPr="007F79DE">
              <w:t>and</w:t>
            </w:r>
            <w:r w:rsidRPr="007F79DE">
              <w:rPr>
                <w:spacing w:val="-5"/>
              </w:rPr>
              <w:t xml:space="preserve"> </w:t>
            </w:r>
            <w:r w:rsidRPr="007F79DE">
              <w:t>these</w:t>
            </w:r>
            <w:r w:rsidRPr="007F79DE">
              <w:rPr>
                <w:spacing w:val="-5"/>
              </w:rPr>
              <w:t xml:space="preserve"> </w:t>
            </w:r>
            <w:r w:rsidRPr="007F79DE">
              <w:t>resource</w:t>
            </w:r>
            <w:r w:rsidRPr="007F79DE">
              <w:rPr>
                <w:spacing w:val="-4"/>
              </w:rPr>
              <w:t xml:space="preserve"> </w:t>
            </w:r>
            <w:r w:rsidRPr="007F79DE">
              <w:rPr>
                <w:spacing w:val="-2"/>
              </w:rPr>
              <w:t>consents;</w:t>
            </w:r>
          </w:p>
          <w:p w14:paraId="7436536A" w14:textId="77777777" w:rsidR="00572523" w:rsidRPr="007F79DE" w:rsidRDefault="00572523" w:rsidP="00D6405B">
            <w:pPr>
              <w:pStyle w:val="TableParagraph"/>
              <w:numPr>
                <w:ilvl w:val="0"/>
                <w:numId w:val="22"/>
              </w:numPr>
              <w:tabs>
                <w:tab w:val="left" w:pos="813"/>
                <w:tab w:val="left" w:pos="815"/>
              </w:tabs>
              <w:spacing w:before="1"/>
              <w:ind w:right="375"/>
            </w:pPr>
            <w:r w:rsidRPr="007F79DE">
              <w:t>A review of current agrichemicals in use to determine if there have been changes</w:t>
            </w:r>
            <w:r w:rsidRPr="007F79DE">
              <w:rPr>
                <w:spacing w:val="-4"/>
              </w:rPr>
              <w:t xml:space="preserve"> </w:t>
            </w:r>
            <w:r w:rsidRPr="007F79DE">
              <w:t>to</w:t>
            </w:r>
            <w:r w:rsidRPr="007F79DE">
              <w:rPr>
                <w:spacing w:val="-8"/>
              </w:rPr>
              <w:t xml:space="preserve"> </w:t>
            </w:r>
            <w:r w:rsidRPr="007F79DE">
              <w:t>the</w:t>
            </w:r>
            <w:r w:rsidRPr="007F79DE">
              <w:rPr>
                <w:spacing w:val="-4"/>
              </w:rPr>
              <w:t xml:space="preserve"> </w:t>
            </w:r>
            <w:r w:rsidRPr="007F79DE">
              <w:t>hazard</w:t>
            </w:r>
            <w:r w:rsidRPr="007F79DE">
              <w:rPr>
                <w:spacing w:val="-4"/>
              </w:rPr>
              <w:t xml:space="preserve"> </w:t>
            </w:r>
            <w:r w:rsidRPr="007F79DE">
              <w:t>classification,</w:t>
            </w:r>
            <w:r w:rsidRPr="007F79DE">
              <w:rPr>
                <w:spacing w:val="-5"/>
              </w:rPr>
              <w:t xml:space="preserve"> </w:t>
            </w:r>
            <w:r w:rsidRPr="007F79DE">
              <w:t>controls</w:t>
            </w:r>
            <w:r w:rsidRPr="007F79DE">
              <w:rPr>
                <w:spacing w:val="-3"/>
              </w:rPr>
              <w:t xml:space="preserve"> </w:t>
            </w:r>
            <w:r w:rsidRPr="007F79DE">
              <w:t>or</w:t>
            </w:r>
            <w:r w:rsidRPr="007F79DE">
              <w:rPr>
                <w:spacing w:val="-3"/>
              </w:rPr>
              <w:t xml:space="preserve"> </w:t>
            </w:r>
            <w:r w:rsidRPr="007F79DE">
              <w:t>approvals</w:t>
            </w:r>
            <w:r w:rsidRPr="007F79DE">
              <w:rPr>
                <w:spacing w:val="-3"/>
              </w:rPr>
              <w:t xml:space="preserve"> </w:t>
            </w:r>
            <w:r w:rsidRPr="007F79DE">
              <w:t>required</w:t>
            </w:r>
            <w:r w:rsidRPr="007F79DE">
              <w:rPr>
                <w:spacing w:val="-6"/>
              </w:rPr>
              <w:t xml:space="preserve"> </w:t>
            </w:r>
            <w:r w:rsidRPr="007F79DE">
              <w:t>for</w:t>
            </w:r>
            <w:r w:rsidRPr="007F79DE">
              <w:rPr>
                <w:spacing w:val="-5"/>
              </w:rPr>
              <w:t xml:space="preserve"> </w:t>
            </w:r>
            <w:r w:rsidRPr="007F79DE">
              <w:t xml:space="preserve">that substance to be used in New Zealand for the required </w:t>
            </w:r>
            <w:r w:rsidRPr="007F79DE">
              <w:lastRenderedPageBreak/>
              <w:t>purpose;</w:t>
            </w:r>
          </w:p>
          <w:p w14:paraId="48658B61" w14:textId="5D6E86CD" w:rsidR="00572523" w:rsidRPr="007F79DE" w:rsidRDefault="00572523" w:rsidP="00D6405B">
            <w:pPr>
              <w:pStyle w:val="TableParagraph"/>
              <w:numPr>
                <w:ilvl w:val="0"/>
                <w:numId w:val="22"/>
              </w:numPr>
              <w:tabs>
                <w:tab w:val="left" w:pos="813"/>
                <w:tab w:val="left" w:pos="815"/>
              </w:tabs>
              <w:spacing w:before="1"/>
              <w:ind w:right="375"/>
            </w:pPr>
            <w:r w:rsidRPr="007F79DE">
              <w:rPr>
                <w:rFonts w:eastAsia="Times New Roman"/>
              </w:rPr>
              <w:t>A</w:t>
            </w:r>
            <w:r w:rsidRPr="007F79DE">
              <w:rPr>
                <w:rFonts w:eastAsia="Times New Roman"/>
                <w:spacing w:val="-5"/>
              </w:rPr>
              <w:t xml:space="preserve"> </w:t>
            </w:r>
            <w:r w:rsidRPr="007F79DE">
              <w:rPr>
                <w:rFonts w:eastAsia="Times New Roman"/>
              </w:rPr>
              <w:t>review</w:t>
            </w:r>
            <w:r w:rsidRPr="007F79DE">
              <w:rPr>
                <w:rFonts w:eastAsia="Times New Roman"/>
                <w:spacing w:val="-5"/>
              </w:rPr>
              <w:t xml:space="preserve"> </w:t>
            </w:r>
            <w:r w:rsidRPr="007F79DE">
              <w:rPr>
                <w:rFonts w:eastAsia="Times New Roman"/>
              </w:rPr>
              <w:t>of</w:t>
            </w:r>
            <w:r w:rsidRPr="007F79DE">
              <w:rPr>
                <w:rFonts w:eastAsia="Times New Roman"/>
                <w:spacing w:val="-3"/>
              </w:rPr>
              <w:t xml:space="preserve"> </w:t>
            </w:r>
            <w:r w:rsidRPr="007F79DE">
              <w:rPr>
                <w:rFonts w:eastAsia="Times New Roman"/>
              </w:rPr>
              <w:t>current</w:t>
            </w:r>
            <w:r w:rsidRPr="007F79DE">
              <w:rPr>
                <w:rFonts w:eastAsia="Times New Roman"/>
                <w:spacing w:val="-3"/>
              </w:rPr>
              <w:t xml:space="preserve"> </w:t>
            </w:r>
            <w:r w:rsidRPr="007F79DE">
              <w:rPr>
                <w:rFonts w:eastAsia="Times New Roman"/>
              </w:rPr>
              <w:t>practices</w:t>
            </w:r>
            <w:r w:rsidRPr="007F79DE">
              <w:rPr>
                <w:rFonts w:eastAsia="Times New Roman"/>
                <w:spacing w:val="-5"/>
              </w:rPr>
              <w:t xml:space="preserve"> </w:t>
            </w:r>
            <w:r w:rsidRPr="007F79DE">
              <w:rPr>
                <w:rFonts w:eastAsia="Times New Roman"/>
              </w:rPr>
              <w:t>regarding</w:t>
            </w:r>
            <w:r w:rsidRPr="007F79DE">
              <w:rPr>
                <w:rFonts w:eastAsia="Times New Roman"/>
                <w:spacing w:val="-5"/>
              </w:rPr>
              <w:t xml:space="preserve"> </w:t>
            </w:r>
            <w:r w:rsidRPr="007F79DE">
              <w:rPr>
                <w:rFonts w:eastAsia="Times New Roman"/>
              </w:rPr>
              <w:t>agrichemical</w:t>
            </w:r>
            <w:r w:rsidRPr="007F79DE">
              <w:rPr>
                <w:rFonts w:eastAsia="Times New Roman"/>
                <w:spacing w:val="-5"/>
              </w:rPr>
              <w:t xml:space="preserve"> </w:t>
            </w:r>
            <w:r w:rsidRPr="007F79DE">
              <w:rPr>
                <w:rFonts w:eastAsia="Times New Roman"/>
              </w:rPr>
              <w:t>uses</w:t>
            </w:r>
            <w:r w:rsidRPr="007F79DE">
              <w:rPr>
                <w:rFonts w:eastAsia="Times New Roman"/>
                <w:spacing w:val="-4"/>
              </w:rPr>
              <w:t xml:space="preserve"> </w:t>
            </w:r>
            <w:r w:rsidRPr="007F79DE">
              <w:rPr>
                <w:rFonts w:eastAsia="Times New Roman"/>
              </w:rPr>
              <w:t>and</w:t>
            </w:r>
            <w:r w:rsidRPr="007F79DE">
              <w:rPr>
                <w:rFonts w:eastAsia="Times New Roman"/>
                <w:spacing w:val="-6"/>
              </w:rPr>
              <w:t xml:space="preserve"> </w:t>
            </w:r>
            <w:r w:rsidRPr="007F79DE">
              <w:rPr>
                <w:rFonts w:eastAsia="Times New Roman"/>
              </w:rPr>
              <w:t>alternative agrichemical formulations that could be used;</w:t>
            </w:r>
          </w:p>
          <w:p w14:paraId="25D68EBF" w14:textId="77777777" w:rsidR="00572523" w:rsidRPr="007F79DE" w:rsidRDefault="00572523" w:rsidP="00D6405B">
            <w:pPr>
              <w:pStyle w:val="TableParagraph"/>
              <w:numPr>
                <w:ilvl w:val="0"/>
                <w:numId w:val="21"/>
              </w:numPr>
              <w:tabs>
                <w:tab w:val="left" w:pos="813"/>
                <w:tab w:val="left" w:pos="815"/>
              </w:tabs>
              <w:ind w:right="240"/>
              <w:jc w:val="left"/>
            </w:pPr>
            <w:r w:rsidRPr="007F79DE">
              <w:t>An assessment of alternatives to agrichemical spraying to achieve the purposes</w:t>
            </w:r>
            <w:r w:rsidRPr="007F79DE">
              <w:rPr>
                <w:spacing w:val="-3"/>
              </w:rPr>
              <w:t xml:space="preserve"> </w:t>
            </w:r>
            <w:r w:rsidRPr="007F79DE">
              <w:t>of</w:t>
            </w:r>
            <w:r w:rsidRPr="007F79DE">
              <w:rPr>
                <w:spacing w:val="-4"/>
              </w:rPr>
              <w:t xml:space="preserve"> </w:t>
            </w:r>
            <w:r w:rsidRPr="007F79DE">
              <w:t>these</w:t>
            </w:r>
            <w:r w:rsidRPr="007F79DE">
              <w:rPr>
                <w:spacing w:val="-5"/>
              </w:rPr>
              <w:t xml:space="preserve"> </w:t>
            </w:r>
            <w:r w:rsidRPr="007F79DE">
              <w:t>resource</w:t>
            </w:r>
            <w:r w:rsidRPr="007F79DE">
              <w:rPr>
                <w:spacing w:val="-3"/>
              </w:rPr>
              <w:t xml:space="preserve"> </w:t>
            </w:r>
            <w:r w:rsidRPr="007F79DE">
              <w:t>consents,</w:t>
            </w:r>
            <w:r w:rsidRPr="007F79DE">
              <w:rPr>
                <w:spacing w:val="-4"/>
              </w:rPr>
              <w:t xml:space="preserve"> </w:t>
            </w:r>
            <w:r w:rsidRPr="007F79DE">
              <w:t>and</w:t>
            </w:r>
            <w:r w:rsidRPr="007F79DE">
              <w:rPr>
                <w:spacing w:val="-3"/>
              </w:rPr>
              <w:t xml:space="preserve"> </w:t>
            </w:r>
            <w:r w:rsidRPr="007F79DE">
              <w:t>identification</w:t>
            </w:r>
            <w:r w:rsidRPr="007F79DE">
              <w:rPr>
                <w:spacing w:val="-3"/>
              </w:rPr>
              <w:t xml:space="preserve"> </w:t>
            </w:r>
            <w:r w:rsidRPr="007F79DE">
              <w:t>of</w:t>
            </w:r>
            <w:r w:rsidRPr="007F79DE">
              <w:rPr>
                <w:spacing w:val="-3"/>
              </w:rPr>
              <w:t xml:space="preserve"> </w:t>
            </w:r>
            <w:r w:rsidRPr="007F79DE">
              <w:t>sites</w:t>
            </w:r>
            <w:r w:rsidRPr="007F79DE">
              <w:rPr>
                <w:spacing w:val="-5"/>
              </w:rPr>
              <w:t xml:space="preserve"> </w:t>
            </w:r>
            <w:r w:rsidRPr="007F79DE">
              <w:t>where</w:t>
            </w:r>
            <w:r w:rsidRPr="007F79DE">
              <w:rPr>
                <w:spacing w:val="-5"/>
              </w:rPr>
              <w:t xml:space="preserve"> </w:t>
            </w:r>
            <w:r w:rsidRPr="007F79DE">
              <w:t>these alternatives can be employed;</w:t>
            </w:r>
          </w:p>
          <w:p w14:paraId="332F044A" w14:textId="77777777" w:rsidR="00572523" w:rsidRPr="007F79DE" w:rsidRDefault="00572523" w:rsidP="00D6405B">
            <w:pPr>
              <w:pStyle w:val="TableParagraph"/>
              <w:numPr>
                <w:ilvl w:val="0"/>
                <w:numId w:val="21"/>
              </w:numPr>
              <w:tabs>
                <w:tab w:val="left" w:pos="813"/>
                <w:tab w:val="left" w:pos="815"/>
              </w:tabs>
              <w:ind w:right="1132"/>
              <w:jc w:val="both"/>
            </w:pPr>
            <w:r w:rsidRPr="007F79DE">
              <w:t>Methods</w:t>
            </w:r>
            <w:r w:rsidRPr="007F79DE">
              <w:rPr>
                <w:spacing w:val="-4"/>
              </w:rPr>
              <w:t xml:space="preserve"> </w:t>
            </w:r>
            <w:r w:rsidRPr="007F79DE">
              <w:t>and</w:t>
            </w:r>
            <w:r w:rsidRPr="007F79DE">
              <w:rPr>
                <w:spacing w:val="-4"/>
              </w:rPr>
              <w:t xml:space="preserve"> </w:t>
            </w:r>
            <w:r w:rsidRPr="007F79DE">
              <w:t>actions</w:t>
            </w:r>
            <w:r w:rsidRPr="007F79DE">
              <w:rPr>
                <w:spacing w:val="-4"/>
              </w:rPr>
              <w:t xml:space="preserve"> </w:t>
            </w:r>
            <w:r w:rsidRPr="007F79DE">
              <w:t>for</w:t>
            </w:r>
            <w:r w:rsidRPr="007F79DE">
              <w:rPr>
                <w:spacing w:val="-3"/>
              </w:rPr>
              <w:t xml:space="preserve"> </w:t>
            </w:r>
            <w:r w:rsidRPr="007F79DE">
              <w:t>the</w:t>
            </w:r>
            <w:r w:rsidRPr="007F79DE">
              <w:rPr>
                <w:spacing w:val="-2"/>
              </w:rPr>
              <w:t xml:space="preserve"> </w:t>
            </w:r>
            <w:r w:rsidRPr="007F79DE">
              <w:t>progressive</w:t>
            </w:r>
            <w:r w:rsidRPr="007F79DE">
              <w:rPr>
                <w:spacing w:val="-4"/>
              </w:rPr>
              <w:t xml:space="preserve"> </w:t>
            </w:r>
            <w:r w:rsidRPr="007F79DE">
              <w:t>expansion</w:t>
            </w:r>
            <w:r w:rsidRPr="007F79DE">
              <w:rPr>
                <w:spacing w:val="-2"/>
              </w:rPr>
              <w:t xml:space="preserve"> </w:t>
            </w:r>
            <w:r w:rsidRPr="007F79DE">
              <w:t>of</w:t>
            </w:r>
            <w:r w:rsidRPr="007F79DE">
              <w:rPr>
                <w:spacing w:val="-2"/>
              </w:rPr>
              <w:t xml:space="preserve"> </w:t>
            </w:r>
            <w:r w:rsidRPr="007F79DE">
              <w:t>areas</w:t>
            </w:r>
            <w:r w:rsidRPr="007F79DE">
              <w:rPr>
                <w:spacing w:val="-4"/>
              </w:rPr>
              <w:t xml:space="preserve"> </w:t>
            </w:r>
            <w:r w:rsidRPr="007F79DE">
              <w:t>where alternatives</w:t>
            </w:r>
            <w:r w:rsidRPr="007F79DE">
              <w:rPr>
                <w:spacing w:val="-6"/>
              </w:rPr>
              <w:t xml:space="preserve"> </w:t>
            </w:r>
            <w:r w:rsidRPr="007F79DE">
              <w:t>to</w:t>
            </w:r>
            <w:r w:rsidRPr="007F79DE">
              <w:rPr>
                <w:spacing w:val="-6"/>
              </w:rPr>
              <w:t xml:space="preserve"> </w:t>
            </w:r>
            <w:r w:rsidRPr="007F79DE">
              <w:t>agrichemicals</w:t>
            </w:r>
            <w:r w:rsidRPr="007F79DE">
              <w:rPr>
                <w:spacing w:val="-3"/>
              </w:rPr>
              <w:t xml:space="preserve"> </w:t>
            </w:r>
            <w:r w:rsidRPr="007F79DE">
              <w:t>is</w:t>
            </w:r>
            <w:r w:rsidRPr="007F79DE">
              <w:rPr>
                <w:spacing w:val="-3"/>
              </w:rPr>
              <w:t xml:space="preserve"> </w:t>
            </w:r>
            <w:r w:rsidRPr="007F79DE">
              <w:t>employed</w:t>
            </w:r>
            <w:r w:rsidRPr="007F79DE">
              <w:rPr>
                <w:spacing w:val="-6"/>
              </w:rPr>
              <w:t xml:space="preserve"> </w:t>
            </w:r>
            <w:r w:rsidRPr="007F79DE">
              <w:t>with</w:t>
            </w:r>
            <w:r w:rsidRPr="007F79DE">
              <w:rPr>
                <w:spacing w:val="-4"/>
              </w:rPr>
              <w:t xml:space="preserve"> </w:t>
            </w:r>
            <w:r w:rsidRPr="007F79DE">
              <w:t>a</w:t>
            </w:r>
            <w:r w:rsidRPr="007F79DE">
              <w:rPr>
                <w:spacing w:val="-6"/>
              </w:rPr>
              <w:t xml:space="preserve"> </w:t>
            </w:r>
            <w:r w:rsidRPr="007F79DE">
              <w:t>goal</w:t>
            </w:r>
            <w:r w:rsidRPr="007F79DE">
              <w:rPr>
                <w:spacing w:val="-4"/>
              </w:rPr>
              <w:t xml:space="preserve"> </w:t>
            </w:r>
            <w:r w:rsidRPr="007F79DE">
              <w:t>of</w:t>
            </w:r>
            <w:r w:rsidRPr="007F79DE">
              <w:rPr>
                <w:spacing w:val="-3"/>
              </w:rPr>
              <w:t xml:space="preserve"> </w:t>
            </w:r>
            <w:r w:rsidRPr="007F79DE">
              <w:t>decreasing agrichemical reliance over the duration of the consent;</w:t>
            </w:r>
          </w:p>
          <w:p w14:paraId="2DC448A0" w14:textId="77777777" w:rsidR="00572523" w:rsidRPr="007F79DE" w:rsidRDefault="00572523" w:rsidP="00D6405B">
            <w:pPr>
              <w:pStyle w:val="TableParagraph"/>
              <w:numPr>
                <w:ilvl w:val="0"/>
                <w:numId w:val="21"/>
              </w:numPr>
              <w:tabs>
                <w:tab w:val="left" w:pos="812"/>
                <w:tab w:val="left" w:pos="815"/>
              </w:tabs>
              <w:spacing w:before="1"/>
              <w:ind w:right="216"/>
              <w:jc w:val="left"/>
            </w:pPr>
            <w:r w:rsidRPr="007F79DE">
              <w:t>Monitoring and reporting on progress made for extending areas where alternatives</w:t>
            </w:r>
            <w:r w:rsidRPr="007F79DE">
              <w:rPr>
                <w:spacing w:val="-5"/>
              </w:rPr>
              <w:t xml:space="preserve"> </w:t>
            </w:r>
            <w:r w:rsidRPr="007F79DE">
              <w:t>to</w:t>
            </w:r>
            <w:r w:rsidRPr="007F79DE">
              <w:rPr>
                <w:spacing w:val="-5"/>
              </w:rPr>
              <w:t xml:space="preserve"> </w:t>
            </w:r>
            <w:r w:rsidRPr="007F79DE">
              <w:t>agrichemicals</w:t>
            </w:r>
            <w:r w:rsidRPr="007F79DE">
              <w:rPr>
                <w:spacing w:val="-2"/>
              </w:rPr>
              <w:t xml:space="preserve"> </w:t>
            </w:r>
            <w:r w:rsidRPr="007F79DE">
              <w:t>were</w:t>
            </w:r>
            <w:r w:rsidRPr="007F79DE">
              <w:rPr>
                <w:spacing w:val="-2"/>
              </w:rPr>
              <w:t xml:space="preserve"> </w:t>
            </w:r>
            <w:r w:rsidRPr="007F79DE">
              <w:t>used,</w:t>
            </w:r>
            <w:r w:rsidRPr="007F79DE">
              <w:rPr>
                <w:spacing w:val="-4"/>
              </w:rPr>
              <w:t xml:space="preserve"> </w:t>
            </w:r>
            <w:r w:rsidRPr="007F79DE">
              <w:t>and</w:t>
            </w:r>
            <w:r w:rsidRPr="007F79DE">
              <w:rPr>
                <w:spacing w:val="-5"/>
              </w:rPr>
              <w:t xml:space="preserve"> </w:t>
            </w:r>
            <w:r w:rsidRPr="007F79DE">
              <w:t>the</w:t>
            </w:r>
            <w:r w:rsidRPr="007F79DE">
              <w:rPr>
                <w:spacing w:val="-5"/>
              </w:rPr>
              <w:t xml:space="preserve"> </w:t>
            </w:r>
            <w:r w:rsidRPr="007F79DE">
              <w:t>effectiveness</w:t>
            </w:r>
            <w:r w:rsidRPr="007F79DE">
              <w:rPr>
                <w:spacing w:val="-3"/>
              </w:rPr>
              <w:t xml:space="preserve"> </w:t>
            </w:r>
            <w:r w:rsidRPr="007F79DE">
              <w:t>of</w:t>
            </w:r>
            <w:r w:rsidRPr="007F79DE">
              <w:rPr>
                <w:spacing w:val="-4"/>
              </w:rPr>
              <w:t xml:space="preserve"> </w:t>
            </w:r>
            <w:r w:rsidRPr="007F79DE">
              <w:t>the</w:t>
            </w:r>
            <w:r w:rsidRPr="007F79DE">
              <w:rPr>
                <w:spacing w:val="-5"/>
              </w:rPr>
              <w:t xml:space="preserve"> </w:t>
            </w:r>
            <w:r w:rsidRPr="007F79DE">
              <w:t xml:space="preserve">actions listed in the ASMP for reducing agrichemical use under these resource </w:t>
            </w:r>
            <w:r w:rsidRPr="007F79DE">
              <w:rPr>
                <w:spacing w:val="-2"/>
              </w:rPr>
              <w:t>consents;</w:t>
            </w:r>
          </w:p>
          <w:p w14:paraId="5E22EF60" w14:textId="77777777" w:rsidR="00572523" w:rsidRPr="007F79DE" w:rsidRDefault="00572523" w:rsidP="00D6405B">
            <w:pPr>
              <w:pStyle w:val="TableParagraph"/>
              <w:numPr>
                <w:ilvl w:val="0"/>
                <w:numId w:val="21"/>
              </w:numPr>
              <w:tabs>
                <w:tab w:val="left" w:pos="813"/>
                <w:tab w:val="left" w:pos="815"/>
              </w:tabs>
              <w:ind w:right="312"/>
              <w:jc w:val="left"/>
            </w:pPr>
            <w:r w:rsidRPr="007F79DE">
              <w:t>A</w:t>
            </w:r>
            <w:r w:rsidRPr="007F79DE">
              <w:rPr>
                <w:spacing w:val="-3"/>
              </w:rPr>
              <w:t xml:space="preserve"> </w:t>
            </w:r>
            <w:r w:rsidRPr="007F79DE">
              <w:t>record</w:t>
            </w:r>
            <w:r w:rsidRPr="007F79DE">
              <w:rPr>
                <w:spacing w:val="-3"/>
              </w:rPr>
              <w:t xml:space="preserve"> </w:t>
            </w:r>
            <w:r w:rsidRPr="007F79DE">
              <w:t>of</w:t>
            </w:r>
            <w:r w:rsidRPr="007F79DE">
              <w:rPr>
                <w:spacing w:val="-1"/>
              </w:rPr>
              <w:t xml:space="preserve"> </w:t>
            </w:r>
            <w:r w:rsidRPr="007F79DE">
              <w:t>consultation</w:t>
            </w:r>
            <w:r w:rsidRPr="007F79DE">
              <w:rPr>
                <w:spacing w:val="-4"/>
              </w:rPr>
              <w:t xml:space="preserve"> </w:t>
            </w:r>
            <w:r w:rsidRPr="007F79DE">
              <w:t>undertaken</w:t>
            </w:r>
            <w:r w:rsidRPr="007F79DE">
              <w:rPr>
                <w:spacing w:val="-4"/>
              </w:rPr>
              <w:t xml:space="preserve"> </w:t>
            </w:r>
            <w:r w:rsidRPr="007F79DE">
              <w:t>for</w:t>
            </w:r>
            <w:r w:rsidRPr="007F79DE">
              <w:rPr>
                <w:spacing w:val="-4"/>
              </w:rPr>
              <w:t xml:space="preserve"> </w:t>
            </w:r>
            <w:r w:rsidRPr="007F79DE">
              <w:t>the</w:t>
            </w:r>
            <w:r w:rsidRPr="007F79DE">
              <w:rPr>
                <w:spacing w:val="-3"/>
              </w:rPr>
              <w:t xml:space="preserve"> </w:t>
            </w:r>
            <w:r w:rsidRPr="007F79DE">
              <w:t>development</w:t>
            </w:r>
            <w:r w:rsidRPr="007F79DE">
              <w:rPr>
                <w:spacing w:val="-4"/>
              </w:rPr>
              <w:t xml:space="preserve"> </w:t>
            </w:r>
            <w:r w:rsidRPr="007F79DE">
              <w:t>of</w:t>
            </w:r>
            <w:r w:rsidRPr="007F79DE">
              <w:rPr>
                <w:spacing w:val="-4"/>
              </w:rPr>
              <w:t xml:space="preserve"> </w:t>
            </w:r>
            <w:r w:rsidRPr="007F79DE">
              <w:t>this</w:t>
            </w:r>
            <w:r w:rsidRPr="007F79DE">
              <w:rPr>
                <w:spacing w:val="-4"/>
              </w:rPr>
              <w:t xml:space="preserve"> </w:t>
            </w:r>
            <w:r w:rsidRPr="007F79DE">
              <w:t>ASMP.</w:t>
            </w:r>
            <w:r w:rsidRPr="007F79DE">
              <w:rPr>
                <w:spacing w:val="-4"/>
              </w:rPr>
              <w:t xml:space="preserve"> </w:t>
            </w:r>
            <w:r w:rsidRPr="007F79DE">
              <w:t>At</w:t>
            </w:r>
            <w:r w:rsidRPr="007F79DE">
              <w:rPr>
                <w:spacing w:val="-4"/>
              </w:rPr>
              <w:t xml:space="preserve"> </w:t>
            </w:r>
            <w:r w:rsidRPr="007F79DE">
              <w:t>a minimum the following parties must be consulted with:</w:t>
            </w:r>
          </w:p>
          <w:p w14:paraId="7D461A20" w14:textId="77777777" w:rsidR="00572523" w:rsidRPr="007F79DE" w:rsidRDefault="00572523" w:rsidP="00D6405B">
            <w:pPr>
              <w:pStyle w:val="TableParagraph"/>
              <w:numPr>
                <w:ilvl w:val="1"/>
                <w:numId w:val="21"/>
              </w:numPr>
              <w:tabs>
                <w:tab w:val="left" w:pos="1096"/>
              </w:tabs>
              <w:spacing w:line="252" w:lineRule="exact"/>
              <w:ind w:left="1096" w:hanging="250"/>
              <w:jc w:val="left"/>
            </w:pPr>
            <w:r w:rsidRPr="007F79DE">
              <w:t>Te</w:t>
            </w:r>
            <w:r w:rsidRPr="007F79DE">
              <w:rPr>
                <w:spacing w:val="-4"/>
              </w:rPr>
              <w:t xml:space="preserve"> </w:t>
            </w:r>
            <w:proofErr w:type="spellStart"/>
            <w:r w:rsidRPr="007F79DE">
              <w:t>Rūnanga</w:t>
            </w:r>
            <w:proofErr w:type="spellEnd"/>
            <w:r w:rsidRPr="007F79DE">
              <w:rPr>
                <w:spacing w:val="-3"/>
              </w:rPr>
              <w:t xml:space="preserve"> </w:t>
            </w:r>
            <w:r w:rsidRPr="007F79DE">
              <w:t>o</w:t>
            </w:r>
            <w:r w:rsidRPr="007F79DE">
              <w:rPr>
                <w:spacing w:val="-4"/>
              </w:rPr>
              <w:t xml:space="preserve"> </w:t>
            </w:r>
            <w:proofErr w:type="spellStart"/>
            <w:r w:rsidRPr="007F79DE">
              <w:t>Ngāi</w:t>
            </w:r>
            <w:proofErr w:type="spellEnd"/>
            <w:r w:rsidRPr="007F79DE">
              <w:rPr>
                <w:spacing w:val="-3"/>
              </w:rPr>
              <w:t xml:space="preserve"> </w:t>
            </w:r>
            <w:r w:rsidRPr="007F79DE">
              <w:rPr>
                <w:spacing w:val="-2"/>
              </w:rPr>
              <w:t>Tahu;</w:t>
            </w:r>
          </w:p>
          <w:p w14:paraId="05653F2E" w14:textId="77777777" w:rsidR="00572523" w:rsidRPr="007F79DE" w:rsidRDefault="00572523" w:rsidP="00D6405B">
            <w:pPr>
              <w:pStyle w:val="TableParagraph"/>
              <w:numPr>
                <w:ilvl w:val="1"/>
                <w:numId w:val="21"/>
              </w:numPr>
              <w:tabs>
                <w:tab w:val="left" w:pos="1095"/>
              </w:tabs>
              <w:spacing w:line="252" w:lineRule="exact"/>
              <w:ind w:left="1095" w:hanging="297"/>
              <w:jc w:val="left"/>
            </w:pPr>
            <w:proofErr w:type="spellStart"/>
            <w:r w:rsidRPr="007F79DE">
              <w:t>Papatipu</w:t>
            </w:r>
            <w:proofErr w:type="spellEnd"/>
            <w:r w:rsidRPr="007F79DE">
              <w:rPr>
                <w:spacing w:val="-6"/>
              </w:rPr>
              <w:t xml:space="preserve"> </w:t>
            </w:r>
            <w:proofErr w:type="spellStart"/>
            <w:r w:rsidRPr="007F79DE">
              <w:t>Rūnanga</w:t>
            </w:r>
            <w:proofErr w:type="spellEnd"/>
            <w:r w:rsidRPr="007F79DE">
              <w:rPr>
                <w:spacing w:val="-5"/>
              </w:rPr>
              <w:t xml:space="preserve"> </w:t>
            </w:r>
            <w:r w:rsidRPr="007F79DE">
              <w:t>within</w:t>
            </w:r>
            <w:r w:rsidRPr="007F79DE">
              <w:rPr>
                <w:spacing w:val="-7"/>
              </w:rPr>
              <w:t xml:space="preserve"> </w:t>
            </w:r>
            <w:r w:rsidRPr="007F79DE">
              <w:t>whose</w:t>
            </w:r>
            <w:r w:rsidRPr="007F79DE">
              <w:rPr>
                <w:spacing w:val="-8"/>
              </w:rPr>
              <w:t xml:space="preserve"> </w:t>
            </w:r>
            <w:proofErr w:type="spellStart"/>
            <w:r w:rsidRPr="007F79DE">
              <w:t>rohe</w:t>
            </w:r>
            <w:proofErr w:type="spellEnd"/>
            <w:r w:rsidRPr="007F79DE">
              <w:rPr>
                <w:spacing w:val="-5"/>
              </w:rPr>
              <w:t xml:space="preserve"> </w:t>
            </w:r>
            <w:r w:rsidRPr="007F79DE">
              <w:t>spraying</w:t>
            </w:r>
            <w:r w:rsidRPr="007F79DE">
              <w:rPr>
                <w:spacing w:val="-5"/>
              </w:rPr>
              <w:t xml:space="preserve"> </w:t>
            </w:r>
            <w:r w:rsidRPr="007F79DE">
              <w:t>is</w:t>
            </w:r>
            <w:r w:rsidRPr="007F79DE">
              <w:rPr>
                <w:spacing w:val="-7"/>
              </w:rPr>
              <w:t xml:space="preserve"> </w:t>
            </w:r>
            <w:r w:rsidRPr="007F79DE">
              <w:rPr>
                <w:spacing w:val="-2"/>
              </w:rPr>
              <w:t>proposed;</w:t>
            </w:r>
          </w:p>
          <w:p w14:paraId="18357D70" w14:textId="77777777" w:rsidR="00572523" w:rsidRPr="007F79DE" w:rsidRDefault="00572523" w:rsidP="00D6405B">
            <w:pPr>
              <w:pStyle w:val="TableParagraph"/>
              <w:numPr>
                <w:ilvl w:val="1"/>
                <w:numId w:val="21"/>
              </w:numPr>
              <w:tabs>
                <w:tab w:val="left" w:pos="1093"/>
                <w:tab w:val="left" w:pos="1098"/>
              </w:tabs>
              <w:spacing w:before="1"/>
              <w:ind w:right="577" w:hanging="351"/>
              <w:jc w:val="left"/>
            </w:pPr>
            <w:r w:rsidRPr="007F79DE">
              <w:t>The</w:t>
            </w:r>
            <w:r w:rsidRPr="007F79DE">
              <w:rPr>
                <w:spacing w:val="-4"/>
              </w:rPr>
              <w:t xml:space="preserve"> </w:t>
            </w:r>
            <w:r w:rsidRPr="007F79DE">
              <w:t>Department</w:t>
            </w:r>
            <w:r w:rsidRPr="007F79DE">
              <w:rPr>
                <w:spacing w:val="-2"/>
              </w:rPr>
              <w:t xml:space="preserve"> </w:t>
            </w:r>
            <w:r w:rsidRPr="007F79DE">
              <w:t>of</w:t>
            </w:r>
            <w:r w:rsidRPr="007F79DE">
              <w:rPr>
                <w:spacing w:val="-2"/>
              </w:rPr>
              <w:t xml:space="preserve"> </w:t>
            </w:r>
            <w:r w:rsidRPr="007F79DE">
              <w:t>Conservation</w:t>
            </w:r>
            <w:r w:rsidRPr="007F79DE">
              <w:rPr>
                <w:spacing w:val="-4"/>
              </w:rPr>
              <w:t xml:space="preserve"> </w:t>
            </w:r>
            <w:r w:rsidRPr="007F79DE">
              <w:t>area</w:t>
            </w:r>
            <w:r w:rsidRPr="007F79DE">
              <w:rPr>
                <w:spacing w:val="-6"/>
              </w:rPr>
              <w:t xml:space="preserve"> </w:t>
            </w:r>
            <w:r w:rsidRPr="007F79DE">
              <w:t>conservancies</w:t>
            </w:r>
            <w:r w:rsidRPr="007F79DE">
              <w:rPr>
                <w:spacing w:val="-4"/>
              </w:rPr>
              <w:t xml:space="preserve"> </w:t>
            </w:r>
            <w:r w:rsidRPr="007F79DE">
              <w:t>within</w:t>
            </w:r>
            <w:r w:rsidRPr="007F79DE">
              <w:rPr>
                <w:spacing w:val="-4"/>
              </w:rPr>
              <w:t xml:space="preserve"> </w:t>
            </w:r>
            <w:r w:rsidRPr="007F79DE">
              <w:t>which</w:t>
            </w:r>
            <w:r w:rsidRPr="007F79DE">
              <w:rPr>
                <w:spacing w:val="-4"/>
              </w:rPr>
              <w:t xml:space="preserve"> </w:t>
            </w:r>
            <w:r w:rsidRPr="007F79DE">
              <w:t>the discharge will occur;</w:t>
            </w:r>
          </w:p>
          <w:p w14:paraId="5719EE3A" w14:textId="77777777" w:rsidR="00572523" w:rsidRPr="007F79DE" w:rsidRDefault="00572523" w:rsidP="00D6405B">
            <w:pPr>
              <w:pStyle w:val="TableParagraph"/>
              <w:numPr>
                <w:ilvl w:val="1"/>
                <w:numId w:val="21"/>
              </w:numPr>
              <w:tabs>
                <w:tab w:val="left" w:pos="1096"/>
                <w:tab w:val="left" w:pos="1098"/>
              </w:tabs>
              <w:spacing w:before="1"/>
              <w:ind w:right="432" w:hanging="363"/>
              <w:jc w:val="left"/>
            </w:pPr>
            <w:r w:rsidRPr="007F79DE">
              <w:t>The</w:t>
            </w:r>
            <w:r w:rsidRPr="007F79DE">
              <w:rPr>
                <w:spacing w:val="-3"/>
              </w:rPr>
              <w:t xml:space="preserve"> </w:t>
            </w:r>
            <w:r w:rsidRPr="007F79DE">
              <w:t>Councils</w:t>
            </w:r>
            <w:r w:rsidRPr="007F79DE">
              <w:rPr>
                <w:spacing w:val="-2"/>
              </w:rPr>
              <w:t xml:space="preserve"> </w:t>
            </w:r>
            <w:r w:rsidRPr="007F79DE">
              <w:t>of</w:t>
            </w:r>
            <w:r w:rsidRPr="007F79DE">
              <w:rPr>
                <w:spacing w:val="-4"/>
              </w:rPr>
              <w:t xml:space="preserve"> </w:t>
            </w:r>
            <w:r w:rsidRPr="007F79DE">
              <w:t>Fish</w:t>
            </w:r>
            <w:r w:rsidRPr="007F79DE">
              <w:rPr>
                <w:spacing w:val="-3"/>
              </w:rPr>
              <w:t xml:space="preserve"> </w:t>
            </w:r>
            <w:r w:rsidRPr="007F79DE">
              <w:t>and</w:t>
            </w:r>
            <w:r w:rsidRPr="007F79DE">
              <w:rPr>
                <w:spacing w:val="-5"/>
              </w:rPr>
              <w:t xml:space="preserve"> </w:t>
            </w:r>
            <w:r w:rsidRPr="007F79DE">
              <w:t>Game</w:t>
            </w:r>
            <w:r w:rsidRPr="007F79DE">
              <w:rPr>
                <w:spacing w:val="-3"/>
              </w:rPr>
              <w:t xml:space="preserve"> </w:t>
            </w:r>
            <w:r w:rsidRPr="007F79DE">
              <w:t>New</w:t>
            </w:r>
            <w:r w:rsidRPr="007F79DE">
              <w:rPr>
                <w:spacing w:val="-6"/>
              </w:rPr>
              <w:t xml:space="preserve"> </w:t>
            </w:r>
            <w:r w:rsidRPr="007F79DE">
              <w:t>Zealand</w:t>
            </w:r>
            <w:r w:rsidRPr="007F79DE">
              <w:rPr>
                <w:spacing w:val="-3"/>
              </w:rPr>
              <w:t xml:space="preserve"> </w:t>
            </w:r>
            <w:r w:rsidRPr="007F79DE">
              <w:t>within</w:t>
            </w:r>
            <w:r w:rsidRPr="007F79DE">
              <w:rPr>
                <w:spacing w:val="-3"/>
              </w:rPr>
              <w:t xml:space="preserve"> </w:t>
            </w:r>
            <w:r w:rsidRPr="007F79DE">
              <w:t>whose</w:t>
            </w:r>
            <w:r w:rsidRPr="007F79DE">
              <w:rPr>
                <w:spacing w:val="-3"/>
              </w:rPr>
              <w:t xml:space="preserve"> </w:t>
            </w:r>
            <w:r w:rsidRPr="007F79DE">
              <w:t>regions</w:t>
            </w:r>
            <w:r w:rsidRPr="007F79DE">
              <w:rPr>
                <w:spacing w:val="-5"/>
              </w:rPr>
              <w:t xml:space="preserve"> </w:t>
            </w:r>
            <w:r w:rsidRPr="007F79DE">
              <w:t xml:space="preserve">the </w:t>
            </w:r>
            <w:r w:rsidRPr="007F79DE">
              <w:lastRenderedPageBreak/>
              <w:t>discharge will occur;</w:t>
            </w:r>
          </w:p>
          <w:p w14:paraId="18D51E49" w14:textId="77777777" w:rsidR="00572523" w:rsidRPr="007F79DE" w:rsidRDefault="00572523" w:rsidP="00D6405B">
            <w:pPr>
              <w:pStyle w:val="TableParagraph"/>
              <w:numPr>
                <w:ilvl w:val="1"/>
                <w:numId w:val="21"/>
              </w:numPr>
              <w:tabs>
                <w:tab w:val="left" w:pos="1098"/>
              </w:tabs>
              <w:ind w:right="202" w:hanging="315"/>
              <w:jc w:val="left"/>
            </w:pPr>
            <w:r w:rsidRPr="007F79DE">
              <w:t>The</w:t>
            </w:r>
            <w:r w:rsidRPr="007F79DE">
              <w:rPr>
                <w:spacing w:val="-4"/>
              </w:rPr>
              <w:t xml:space="preserve"> </w:t>
            </w:r>
            <w:r w:rsidRPr="007F79DE">
              <w:t>Canterbury</w:t>
            </w:r>
            <w:r w:rsidRPr="007F79DE">
              <w:rPr>
                <w:spacing w:val="-6"/>
              </w:rPr>
              <w:t xml:space="preserve"> </w:t>
            </w:r>
            <w:r w:rsidRPr="007F79DE">
              <w:t>Branches</w:t>
            </w:r>
            <w:r w:rsidRPr="007F79DE">
              <w:rPr>
                <w:spacing w:val="-3"/>
              </w:rPr>
              <w:t xml:space="preserve"> </w:t>
            </w:r>
            <w:r w:rsidRPr="007F79DE">
              <w:t>of</w:t>
            </w:r>
            <w:r w:rsidRPr="007F79DE">
              <w:rPr>
                <w:spacing w:val="-5"/>
              </w:rPr>
              <w:t xml:space="preserve"> </w:t>
            </w:r>
            <w:r w:rsidRPr="007F79DE">
              <w:t>the</w:t>
            </w:r>
            <w:r w:rsidRPr="007F79DE">
              <w:rPr>
                <w:spacing w:val="-6"/>
              </w:rPr>
              <w:t xml:space="preserve"> </w:t>
            </w:r>
            <w:r w:rsidRPr="007F79DE">
              <w:t>Royal</w:t>
            </w:r>
            <w:r w:rsidRPr="007F79DE">
              <w:rPr>
                <w:spacing w:val="-4"/>
              </w:rPr>
              <w:t xml:space="preserve"> </w:t>
            </w:r>
            <w:r w:rsidRPr="007F79DE">
              <w:t>Forest</w:t>
            </w:r>
            <w:r w:rsidRPr="007F79DE">
              <w:rPr>
                <w:spacing w:val="-5"/>
              </w:rPr>
              <w:t xml:space="preserve"> </w:t>
            </w:r>
            <w:r w:rsidRPr="007F79DE">
              <w:t>and</w:t>
            </w:r>
            <w:r w:rsidRPr="007F79DE">
              <w:rPr>
                <w:spacing w:val="-4"/>
              </w:rPr>
              <w:t xml:space="preserve"> </w:t>
            </w:r>
            <w:r w:rsidRPr="007F79DE">
              <w:t>Bird</w:t>
            </w:r>
            <w:r w:rsidRPr="007F79DE">
              <w:rPr>
                <w:spacing w:val="-4"/>
              </w:rPr>
              <w:t xml:space="preserve"> </w:t>
            </w:r>
            <w:r w:rsidRPr="007F79DE">
              <w:t>Protection</w:t>
            </w:r>
            <w:r w:rsidRPr="007F79DE">
              <w:rPr>
                <w:spacing w:val="-4"/>
              </w:rPr>
              <w:t xml:space="preserve"> </w:t>
            </w:r>
            <w:r w:rsidRPr="007F79DE">
              <w:t>Society of New Zealand (Forest and Bird);</w:t>
            </w:r>
          </w:p>
          <w:p w14:paraId="42F7899F" w14:textId="77777777" w:rsidR="00572523" w:rsidRPr="007F79DE" w:rsidRDefault="00572523" w:rsidP="00D6405B">
            <w:pPr>
              <w:pStyle w:val="TableParagraph"/>
              <w:numPr>
                <w:ilvl w:val="1"/>
                <w:numId w:val="21"/>
              </w:numPr>
              <w:tabs>
                <w:tab w:val="left" w:pos="1096"/>
              </w:tabs>
              <w:spacing w:line="251" w:lineRule="exact"/>
              <w:ind w:left="1096" w:hanging="360"/>
              <w:jc w:val="left"/>
            </w:pPr>
            <w:r w:rsidRPr="007F79DE">
              <w:t>Apiculture</w:t>
            </w:r>
            <w:r w:rsidRPr="007F79DE">
              <w:rPr>
                <w:spacing w:val="-6"/>
              </w:rPr>
              <w:t xml:space="preserve"> </w:t>
            </w:r>
            <w:r w:rsidRPr="007F79DE">
              <w:t>New</w:t>
            </w:r>
            <w:r w:rsidRPr="007F79DE">
              <w:rPr>
                <w:spacing w:val="-7"/>
              </w:rPr>
              <w:t xml:space="preserve"> </w:t>
            </w:r>
            <w:r w:rsidRPr="007F79DE">
              <w:t>Zealand</w:t>
            </w:r>
            <w:r w:rsidRPr="007F79DE">
              <w:rPr>
                <w:spacing w:val="-7"/>
              </w:rPr>
              <w:t xml:space="preserve"> </w:t>
            </w:r>
            <w:r w:rsidRPr="007F79DE">
              <w:t>–</w:t>
            </w:r>
            <w:r w:rsidRPr="007F79DE">
              <w:rPr>
                <w:spacing w:val="-6"/>
              </w:rPr>
              <w:t xml:space="preserve"> </w:t>
            </w:r>
            <w:r w:rsidRPr="007F79DE">
              <w:t>Canterbury</w:t>
            </w:r>
            <w:r w:rsidRPr="007F79DE">
              <w:rPr>
                <w:spacing w:val="-7"/>
              </w:rPr>
              <w:t xml:space="preserve"> </w:t>
            </w:r>
            <w:r w:rsidRPr="007F79DE">
              <w:rPr>
                <w:spacing w:val="-4"/>
              </w:rPr>
              <w:t>Hub;</w:t>
            </w:r>
          </w:p>
          <w:p w14:paraId="2D676DF5" w14:textId="77777777" w:rsidR="00572523" w:rsidRPr="007F79DE" w:rsidRDefault="00572523" w:rsidP="00D6405B">
            <w:pPr>
              <w:pStyle w:val="TableParagraph"/>
              <w:numPr>
                <w:ilvl w:val="1"/>
                <w:numId w:val="21"/>
              </w:numPr>
              <w:tabs>
                <w:tab w:val="left" w:pos="1095"/>
              </w:tabs>
              <w:spacing w:before="2" w:line="252" w:lineRule="exact"/>
              <w:ind w:left="1095" w:hanging="407"/>
              <w:jc w:val="left"/>
            </w:pPr>
            <w:r w:rsidRPr="007F79DE">
              <w:t>Te</w:t>
            </w:r>
            <w:r w:rsidRPr="007F79DE">
              <w:rPr>
                <w:spacing w:val="-5"/>
              </w:rPr>
              <w:t xml:space="preserve"> </w:t>
            </w:r>
            <w:proofErr w:type="spellStart"/>
            <w:r w:rsidRPr="007F79DE">
              <w:t>Whatu</w:t>
            </w:r>
            <w:proofErr w:type="spellEnd"/>
            <w:r w:rsidRPr="007F79DE">
              <w:rPr>
                <w:spacing w:val="-6"/>
              </w:rPr>
              <w:t xml:space="preserve"> </w:t>
            </w:r>
            <w:r w:rsidRPr="007F79DE">
              <w:t>Ora</w:t>
            </w:r>
            <w:r w:rsidRPr="007F79DE">
              <w:rPr>
                <w:spacing w:val="-7"/>
              </w:rPr>
              <w:t xml:space="preserve"> </w:t>
            </w:r>
            <w:r w:rsidRPr="007F79DE">
              <w:t>Health</w:t>
            </w:r>
            <w:r w:rsidRPr="007F79DE">
              <w:rPr>
                <w:spacing w:val="-4"/>
              </w:rPr>
              <w:t xml:space="preserve"> </w:t>
            </w:r>
            <w:r w:rsidRPr="007F79DE">
              <w:t>New</w:t>
            </w:r>
            <w:r w:rsidRPr="007F79DE">
              <w:rPr>
                <w:spacing w:val="-5"/>
              </w:rPr>
              <w:t xml:space="preserve"> </w:t>
            </w:r>
            <w:r w:rsidRPr="007F79DE">
              <w:t>Zealand</w:t>
            </w:r>
            <w:r w:rsidRPr="007F79DE">
              <w:rPr>
                <w:spacing w:val="-1"/>
              </w:rPr>
              <w:t xml:space="preserve"> </w:t>
            </w:r>
            <w:r w:rsidRPr="007F79DE">
              <w:t>–</w:t>
            </w:r>
            <w:r w:rsidRPr="007F79DE">
              <w:rPr>
                <w:spacing w:val="-6"/>
              </w:rPr>
              <w:t xml:space="preserve"> </w:t>
            </w:r>
            <w:proofErr w:type="spellStart"/>
            <w:r w:rsidRPr="007F79DE">
              <w:t>Waitaha</w:t>
            </w:r>
            <w:proofErr w:type="spellEnd"/>
            <w:r w:rsidRPr="007F79DE">
              <w:rPr>
                <w:spacing w:val="-5"/>
              </w:rPr>
              <w:t xml:space="preserve"> </w:t>
            </w:r>
            <w:r w:rsidRPr="007F79DE">
              <w:t>Canterbury;</w:t>
            </w:r>
            <w:r w:rsidRPr="007F79DE">
              <w:rPr>
                <w:spacing w:val="-3"/>
              </w:rPr>
              <w:t xml:space="preserve"> </w:t>
            </w:r>
            <w:r w:rsidRPr="007F79DE">
              <w:rPr>
                <w:spacing w:val="-5"/>
              </w:rPr>
              <w:t>and</w:t>
            </w:r>
          </w:p>
          <w:p w14:paraId="73F217A2" w14:textId="77777777" w:rsidR="00572523" w:rsidRPr="007F79DE" w:rsidRDefault="00572523" w:rsidP="00D6405B">
            <w:pPr>
              <w:pStyle w:val="TableParagraph"/>
              <w:numPr>
                <w:ilvl w:val="1"/>
                <w:numId w:val="21"/>
              </w:numPr>
              <w:tabs>
                <w:tab w:val="left" w:pos="1094"/>
              </w:tabs>
              <w:spacing w:line="252" w:lineRule="exact"/>
              <w:ind w:left="1094" w:hanging="457"/>
              <w:jc w:val="left"/>
            </w:pPr>
            <w:r w:rsidRPr="007F79DE">
              <w:t>The</w:t>
            </w:r>
            <w:r w:rsidRPr="007F79DE">
              <w:rPr>
                <w:spacing w:val="-7"/>
              </w:rPr>
              <w:t xml:space="preserve"> </w:t>
            </w:r>
            <w:r w:rsidRPr="007F79DE">
              <w:t>territorial</w:t>
            </w:r>
            <w:r w:rsidRPr="007F79DE">
              <w:rPr>
                <w:spacing w:val="-7"/>
              </w:rPr>
              <w:t xml:space="preserve"> </w:t>
            </w:r>
            <w:r w:rsidRPr="007F79DE">
              <w:t>authorities</w:t>
            </w:r>
            <w:r w:rsidRPr="007F79DE">
              <w:rPr>
                <w:spacing w:val="-8"/>
              </w:rPr>
              <w:t xml:space="preserve"> </w:t>
            </w:r>
            <w:r w:rsidRPr="007F79DE">
              <w:t>within</w:t>
            </w:r>
            <w:r w:rsidRPr="007F79DE">
              <w:rPr>
                <w:spacing w:val="-7"/>
              </w:rPr>
              <w:t xml:space="preserve"> </w:t>
            </w:r>
            <w:r w:rsidRPr="007F79DE">
              <w:t>whose</w:t>
            </w:r>
            <w:r w:rsidRPr="007F79DE">
              <w:rPr>
                <w:spacing w:val="-6"/>
              </w:rPr>
              <w:t xml:space="preserve"> </w:t>
            </w:r>
            <w:r w:rsidRPr="007F79DE">
              <w:t>districts</w:t>
            </w:r>
            <w:r w:rsidRPr="007F79DE">
              <w:rPr>
                <w:spacing w:val="-9"/>
              </w:rPr>
              <w:t xml:space="preserve"> </w:t>
            </w:r>
            <w:r w:rsidRPr="007F79DE">
              <w:t>the</w:t>
            </w:r>
            <w:r w:rsidRPr="007F79DE">
              <w:rPr>
                <w:spacing w:val="-8"/>
              </w:rPr>
              <w:t xml:space="preserve"> </w:t>
            </w:r>
            <w:r w:rsidRPr="007F79DE">
              <w:t>discharges</w:t>
            </w:r>
            <w:r w:rsidRPr="007F79DE">
              <w:rPr>
                <w:spacing w:val="-8"/>
              </w:rPr>
              <w:t xml:space="preserve"> </w:t>
            </w:r>
            <w:r w:rsidRPr="007F79DE">
              <w:t>will</w:t>
            </w:r>
            <w:r w:rsidRPr="007F79DE">
              <w:rPr>
                <w:spacing w:val="-6"/>
              </w:rPr>
              <w:t xml:space="preserve"> </w:t>
            </w:r>
            <w:r w:rsidRPr="007F79DE">
              <w:rPr>
                <w:spacing w:val="-2"/>
              </w:rPr>
              <w:t>occur.</w:t>
            </w:r>
          </w:p>
          <w:p w14:paraId="16CB3987" w14:textId="29819492" w:rsidR="00572523" w:rsidRPr="007F79DE" w:rsidRDefault="00572523" w:rsidP="00D6405B">
            <w:pPr>
              <w:pStyle w:val="TableParagraph"/>
              <w:numPr>
                <w:ilvl w:val="0"/>
                <w:numId w:val="21"/>
              </w:numPr>
              <w:tabs>
                <w:tab w:val="left" w:pos="813"/>
                <w:tab w:val="left" w:pos="815"/>
              </w:tabs>
              <w:ind w:right="312"/>
              <w:jc w:val="left"/>
            </w:pPr>
            <w:r w:rsidRPr="007F79DE">
              <w:t>A</w:t>
            </w:r>
            <w:r w:rsidRPr="007F79DE">
              <w:rPr>
                <w:spacing w:val="-6"/>
              </w:rPr>
              <w:t xml:space="preserve"> </w:t>
            </w:r>
            <w:r w:rsidRPr="007F79DE">
              <w:t>record</w:t>
            </w:r>
            <w:r w:rsidRPr="007F79DE">
              <w:rPr>
                <w:spacing w:val="-4"/>
              </w:rPr>
              <w:t xml:space="preserve"> </w:t>
            </w:r>
            <w:r w:rsidRPr="007F79DE">
              <w:t>of</w:t>
            </w:r>
            <w:r w:rsidRPr="007F79DE">
              <w:rPr>
                <w:spacing w:val="-1"/>
              </w:rPr>
              <w:t xml:space="preserve"> </w:t>
            </w:r>
            <w:r w:rsidRPr="007F79DE">
              <w:t>any</w:t>
            </w:r>
            <w:r w:rsidRPr="007F79DE">
              <w:rPr>
                <w:spacing w:val="-6"/>
              </w:rPr>
              <w:t xml:space="preserve"> </w:t>
            </w:r>
            <w:r w:rsidRPr="007F79DE">
              <w:t>reviews</w:t>
            </w:r>
            <w:r w:rsidRPr="007F79DE">
              <w:rPr>
                <w:spacing w:val="-5"/>
              </w:rPr>
              <w:t xml:space="preserve"> </w:t>
            </w:r>
            <w:r w:rsidRPr="007F79DE">
              <w:t>and</w:t>
            </w:r>
            <w:r w:rsidRPr="007F79DE">
              <w:rPr>
                <w:spacing w:val="-4"/>
              </w:rPr>
              <w:t xml:space="preserve"> </w:t>
            </w:r>
            <w:r w:rsidRPr="007F79DE">
              <w:t>amendments</w:t>
            </w:r>
            <w:r w:rsidRPr="007F79DE">
              <w:rPr>
                <w:spacing w:val="-5"/>
              </w:rPr>
              <w:t xml:space="preserve"> </w:t>
            </w:r>
            <w:r w:rsidRPr="007F79DE">
              <w:t>made</w:t>
            </w:r>
            <w:r w:rsidRPr="007F79DE">
              <w:rPr>
                <w:spacing w:val="-6"/>
              </w:rPr>
              <w:t xml:space="preserve"> </w:t>
            </w:r>
            <w:r w:rsidRPr="007F79DE">
              <w:t>to</w:t>
            </w:r>
            <w:r w:rsidRPr="007F79DE">
              <w:rPr>
                <w:spacing w:val="-3"/>
              </w:rPr>
              <w:t xml:space="preserve"> </w:t>
            </w:r>
            <w:r w:rsidRPr="007F79DE">
              <w:t>the</w:t>
            </w:r>
            <w:r w:rsidRPr="007F79DE">
              <w:rPr>
                <w:spacing w:val="-5"/>
              </w:rPr>
              <w:t xml:space="preserve"> </w:t>
            </w:r>
            <w:r w:rsidRPr="007F79DE">
              <w:rPr>
                <w:spacing w:val="-2"/>
              </w:rPr>
              <w:t>ASMP;</w:t>
            </w:r>
          </w:p>
        </w:tc>
        <w:tc>
          <w:tcPr>
            <w:tcW w:w="992" w:type="dxa"/>
          </w:tcPr>
          <w:p w14:paraId="569031CD" w14:textId="5407C438" w:rsidR="00572523" w:rsidRDefault="00572523" w:rsidP="00D6405B">
            <w:pPr>
              <w:numPr>
                <w:ilvl w:val="0"/>
                <w:numId w:val="0"/>
              </w:numPr>
            </w:pPr>
            <w:r>
              <w:lastRenderedPageBreak/>
              <w:t>9</w:t>
            </w:r>
          </w:p>
        </w:tc>
        <w:tc>
          <w:tcPr>
            <w:tcW w:w="6946" w:type="dxa"/>
          </w:tcPr>
          <w:p w14:paraId="08CFCA90" w14:textId="5BE7691C" w:rsidR="00572523" w:rsidRPr="001F5547" w:rsidRDefault="00572523" w:rsidP="00F343CB">
            <w:pPr>
              <w:numPr>
                <w:ilvl w:val="0"/>
                <w:numId w:val="0"/>
              </w:numPr>
            </w:pPr>
            <w:r w:rsidRPr="001F5547">
              <w:t xml:space="preserve">The consent holder must prepare </w:t>
            </w:r>
            <w:r>
              <w:t xml:space="preserve">and submit </w:t>
            </w:r>
            <w:r w:rsidRPr="001F5547">
              <w:t xml:space="preserve">an Agrichemical Strategic Management Plan (ASMP) </w:t>
            </w:r>
            <w:r>
              <w:t xml:space="preserve">for certification by </w:t>
            </w:r>
            <w:r w:rsidRPr="00B323CA">
              <w:t>Canterbury Regional Council</w:t>
            </w:r>
            <w:r>
              <w:t xml:space="preserve"> </w:t>
            </w:r>
            <w:r w:rsidRPr="00B323CA">
              <w:t>Attention: Regional Leader – Compliance Monitoring</w:t>
            </w:r>
            <w:r>
              <w:t xml:space="preserve"> (the Manager)</w:t>
            </w:r>
            <w:r w:rsidRPr="00903036">
              <w:t xml:space="preserve"> </w:t>
            </w:r>
            <w:r w:rsidRPr="001F5547">
              <w:t>within the first six (6) months of this consent being granted</w:t>
            </w:r>
            <w:r>
              <w:t xml:space="preserve">. </w:t>
            </w:r>
            <w:r w:rsidRPr="001F5547">
              <w:t xml:space="preserve">This ASMP must be available to any party on request. </w:t>
            </w:r>
          </w:p>
          <w:p w14:paraId="269AA9DD" w14:textId="77777777" w:rsidR="00572523" w:rsidRPr="001F5547" w:rsidRDefault="00572523" w:rsidP="00F343CB">
            <w:pPr>
              <w:numPr>
                <w:ilvl w:val="0"/>
                <w:numId w:val="0"/>
              </w:numPr>
            </w:pPr>
            <w:r w:rsidRPr="001F5547">
              <w:t>The ASMP must include, but is not limited to:</w:t>
            </w:r>
          </w:p>
          <w:p w14:paraId="16735BEE"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The purpose and scope of the ASMP and these resource consents;</w:t>
            </w:r>
          </w:p>
          <w:p w14:paraId="629A685D"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 xml:space="preserve">Details of how the consent holder will comply with the conditions of these resource consents and </w:t>
            </w:r>
            <w:proofErr w:type="spellStart"/>
            <w:r w:rsidRPr="001F5547">
              <w:t>minimise</w:t>
            </w:r>
            <w:proofErr w:type="spellEnd"/>
            <w:r w:rsidRPr="001F5547">
              <w:t xml:space="preserve"> the potential adverse effects of the discharges of agrichemicals;</w:t>
            </w:r>
          </w:p>
          <w:p w14:paraId="58A2ACBF"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lastRenderedPageBreak/>
              <w:t xml:space="preserve">Identify alternative methods to agrichemicals for managing pest plants and how these alternative methods will be considered for use before using agrichemicals. </w:t>
            </w:r>
          </w:p>
          <w:p w14:paraId="73CA09FA" w14:textId="77777777" w:rsidR="00572523" w:rsidRDefault="00572523" w:rsidP="007E0A68">
            <w:pPr>
              <w:pStyle w:val="ListParagraph"/>
              <w:widowControl/>
              <w:numPr>
                <w:ilvl w:val="0"/>
                <w:numId w:val="43"/>
              </w:numPr>
              <w:autoSpaceDE/>
              <w:autoSpaceDN/>
              <w:spacing w:before="0"/>
              <w:ind w:left="714" w:hanging="357"/>
              <w:contextualSpacing/>
              <w:jc w:val="left"/>
            </w:pPr>
            <w:r w:rsidRPr="001F5547">
              <w:t xml:space="preserve">A register of any culturally significant areas where agrichemical discharges must be avoided or stricter management measures used, as advised by </w:t>
            </w:r>
            <w:proofErr w:type="spellStart"/>
            <w:r w:rsidRPr="001F5547">
              <w:t>Papatipu</w:t>
            </w:r>
            <w:proofErr w:type="spellEnd"/>
            <w:r w:rsidRPr="001F5547">
              <w:t xml:space="preserve"> </w:t>
            </w:r>
            <w:proofErr w:type="spellStart"/>
            <w:r w:rsidRPr="001F5547">
              <w:t>Rūnanga</w:t>
            </w:r>
            <w:proofErr w:type="spellEnd"/>
            <w:r w:rsidRPr="001F5547">
              <w:t>;</w:t>
            </w:r>
          </w:p>
          <w:p w14:paraId="28EDBFEC"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Methods for identifying important ecological habitats and values</w:t>
            </w:r>
            <w:r>
              <w:t xml:space="preserve"> and other sensitive receptors</w:t>
            </w:r>
            <w:r w:rsidRPr="001F5547">
              <w:t>, such as internal Geographic Information Systems (GIS) databases, how this information will be kept up to date, and how these important ecological values</w:t>
            </w:r>
            <w:r>
              <w:t xml:space="preserve"> and sensitive receptors</w:t>
            </w:r>
            <w:r w:rsidRPr="001F5547">
              <w:t xml:space="preserve"> will be accounted for and protected during any agrichemical discharge operations; </w:t>
            </w:r>
          </w:p>
          <w:p w14:paraId="43E87D34"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Methods and actions for the progressive reduction in the overall area sprayed with agrichemicals during the duration of these resource consents;</w:t>
            </w:r>
          </w:p>
          <w:p w14:paraId="4917FDC5"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Monitoring and reporting on progress made for reducing areas sprayed by agrichemicals, and the effectiveness of the actions listed in the ASMP for reducing agrichemical use under these resource consents;</w:t>
            </w:r>
          </w:p>
          <w:p w14:paraId="386F4C27"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 xml:space="preserve">Methods for how surface water </w:t>
            </w:r>
            <w:r>
              <w:t xml:space="preserve">and benthic invertebrate </w:t>
            </w:r>
            <w:r w:rsidRPr="001F5547">
              <w:t xml:space="preserve">monitoring undertaken as part of </w:t>
            </w:r>
            <w:r>
              <w:t>C</w:t>
            </w:r>
            <w:r w:rsidRPr="001F5547">
              <w:t>ondition</w:t>
            </w:r>
            <w:r>
              <w:t>s</w:t>
            </w:r>
            <w:r w:rsidRPr="001F5547">
              <w:t xml:space="preserve"> (</w:t>
            </w:r>
            <w:r>
              <w:t>48</w:t>
            </w:r>
            <w:r w:rsidRPr="001F5547">
              <w:t xml:space="preserve">) </w:t>
            </w:r>
            <w:r>
              <w:t xml:space="preserve">to (50) </w:t>
            </w:r>
            <w:r w:rsidRPr="001F5547">
              <w:t>will be assessed against the purpose of this ASMP</w:t>
            </w:r>
            <w:r>
              <w:t>;</w:t>
            </w:r>
          </w:p>
          <w:p w14:paraId="20C948FD" w14:textId="77777777" w:rsidR="00572523" w:rsidRPr="001F5547" w:rsidRDefault="00572523" w:rsidP="007E0A68">
            <w:pPr>
              <w:pStyle w:val="ListParagraph"/>
              <w:widowControl/>
              <w:numPr>
                <w:ilvl w:val="0"/>
                <w:numId w:val="43"/>
              </w:numPr>
              <w:autoSpaceDE/>
              <w:autoSpaceDN/>
              <w:spacing w:before="0"/>
              <w:ind w:left="714" w:hanging="357"/>
              <w:contextualSpacing/>
              <w:jc w:val="left"/>
            </w:pPr>
            <w:r w:rsidRPr="001F5547">
              <w:t>A record of consultation completed for the development of this ASMP. At a minimum the following parties must be consulted with</w:t>
            </w:r>
            <w:r>
              <w:t xml:space="preserve"> when preparing the ASMP</w:t>
            </w:r>
            <w:r w:rsidRPr="001F5547">
              <w:t>:</w:t>
            </w:r>
          </w:p>
          <w:p w14:paraId="6501DD10"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 xml:space="preserve">Te </w:t>
            </w:r>
            <w:proofErr w:type="spellStart"/>
            <w:r w:rsidRPr="001F5547">
              <w:t>Rūnanga</w:t>
            </w:r>
            <w:proofErr w:type="spellEnd"/>
            <w:r w:rsidRPr="001F5547">
              <w:t xml:space="preserve"> o </w:t>
            </w:r>
            <w:proofErr w:type="spellStart"/>
            <w:r w:rsidRPr="001F5547">
              <w:t>Ngāi</w:t>
            </w:r>
            <w:proofErr w:type="spellEnd"/>
            <w:r w:rsidRPr="001F5547">
              <w:t xml:space="preserve"> Tahu;</w:t>
            </w:r>
          </w:p>
          <w:p w14:paraId="138A8FC6"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proofErr w:type="spellStart"/>
            <w:r w:rsidRPr="001F5547">
              <w:t>Papatipu</w:t>
            </w:r>
            <w:proofErr w:type="spellEnd"/>
            <w:r w:rsidRPr="001F5547">
              <w:t xml:space="preserve"> </w:t>
            </w:r>
            <w:proofErr w:type="spellStart"/>
            <w:r w:rsidRPr="001F5547">
              <w:t>Rūnanga</w:t>
            </w:r>
            <w:proofErr w:type="spellEnd"/>
            <w:r w:rsidRPr="001F5547">
              <w:t xml:space="preserve"> within whose </w:t>
            </w:r>
            <w:proofErr w:type="spellStart"/>
            <w:r w:rsidRPr="001F5547">
              <w:t>rohe</w:t>
            </w:r>
            <w:proofErr w:type="spellEnd"/>
            <w:r w:rsidRPr="001F5547">
              <w:t xml:space="preserve"> spraying is proposed;</w:t>
            </w:r>
          </w:p>
          <w:p w14:paraId="45BA540E"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The Department of Conservation area conservancies within which the discharge will occur;</w:t>
            </w:r>
          </w:p>
          <w:p w14:paraId="18376E9C"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The Councils of Fish and Game New Zealand within whose regions the discharge will occur;</w:t>
            </w:r>
          </w:p>
          <w:p w14:paraId="219B2220"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lastRenderedPageBreak/>
              <w:t>The Canterbury Branches of the Royal Forest and Bird Protection Society of New Zealand (Forest and Bird);</w:t>
            </w:r>
          </w:p>
          <w:p w14:paraId="5778FC17"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Apiculture New Zealand – Canterbury Hub;</w:t>
            </w:r>
          </w:p>
          <w:p w14:paraId="576BEFB9"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 xml:space="preserve">Te </w:t>
            </w:r>
            <w:proofErr w:type="spellStart"/>
            <w:r w:rsidRPr="001F5547">
              <w:t>Whatu</w:t>
            </w:r>
            <w:proofErr w:type="spellEnd"/>
            <w:r w:rsidRPr="001F5547">
              <w:t xml:space="preserve"> Ora Health New Zealand – </w:t>
            </w:r>
            <w:proofErr w:type="spellStart"/>
            <w:r w:rsidRPr="001F5547">
              <w:t>Waitaha</w:t>
            </w:r>
            <w:proofErr w:type="spellEnd"/>
            <w:r w:rsidRPr="001F5547">
              <w:t xml:space="preserve"> Canterbury;</w:t>
            </w:r>
          </w:p>
          <w:p w14:paraId="62D85F3A"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The territorial authorities within whose districts the discharges will occur; and</w:t>
            </w:r>
          </w:p>
          <w:p w14:paraId="21CA17CD"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Any other party the applicant has arranged to consult with regarding the ASMP; and</w:t>
            </w:r>
          </w:p>
          <w:p w14:paraId="53E41762" w14:textId="4BC6A2E5" w:rsidR="00572523" w:rsidRPr="00F343CB" w:rsidRDefault="00572523" w:rsidP="007E0A68">
            <w:pPr>
              <w:pStyle w:val="ListParagraph"/>
              <w:widowControl/>
              <w:numPr>
                <w:ilvl w:val="0"/>
                <w:numId w:val="43"/>
              </w:numPr>
              <w:autoSpaceDE/>
              <w:autoSpaceDN/>
              <w:spacing w:before="0"/>
              <w:ind w:left="714" w:hanging="357"/>
              <w:contextualSpacing/>
              <w:jc w:val="left"/>
            </w:pPr>
            <w:r w:rsidRPr="001F5547">
              <w:t xml:space="preserve">A record of any amendments made to the ASMP. </w:t>
            </w:r>
          </w:p>
          <w:p w14:paraId="658C286C" w14:textId="7061E3EA" w:rsidR="00572523" w:rsidRDefault="00572523" w:rsidP="00D6405B">
            <w:pPr>
              <w:numPr>
                <w:ilvl w:val="0"/>
                <w:numId w:val="0"/>
              </w:numPr>
            </w:pPr>
            <w:r w:rsidRPr="001F5547">
              <w:rPr>
                <w:b/>
                <w:bCs/>
                <w:i/>
                <w:iCs/>
              </w:rPr>
              <w:t>Advice note:</w:t>
            </w:r>
            <w:r w:rsidRPr="001F5547">
              <w:rPr>
                <w:i/>
                <w:iCs/>
              </w:rPr>
              <w:t xml:space="preserve"> Should any party listed in Condition (9)(</w:t>
            </w:r>
            <w:proofErr w:type="spellStart"/>
            <w:r w:rsidRPr="001F5547">
              <w:rPr>
                <w:i/>
                <w:iCs/>
              </w:rPr>
              <w:t>i</w:t>
            </w:r>
            <w:proofErr w:type="spellEnd"/>
            <w:r w:rsidRPr="001F5547">
              <w:rPr>
                <w:i/>
                <w:iCs/>
              </w:rPr>
              <w:t>) choose not to take up the offer of consultation, or if no comment is received within twenty (20) working days of receiving the invitation for consultation from the consent holder, this does not constitute a non-compliance on this consent condition.</w:t>
            </w:r>
            <w:r>
              <w:rPr>
                <w:i/>
                <w:iCs/>
                <w:u w:val="single"/>
              </w:rPr>
              <w:t xml:space="preserve"> </w:t>
            </w:r>
          </w:p>
        </w:tc>
      </w:tr>
      <w:tr w:rsidR="00572523" w:rsidRPr="007F79DE" w14:paraId="289D8A05" w14:textId="77777777" w:rsidTr="00F64FEF">
        <w:tc>
          <w:tcPr>
            <w:tcW w:w="704" w:type="dxa"/>
          </w:tcPr>
          <w:p w14:paraId="625D3986" w14:textId="77777777" w:rsidR="00572523" w:rsidRPr="007F79DE" w:rsidRDefault="00572523" w:rsidP="00D6405B">
            <w:pPr>
              <w:numPr>
                <w:ilvl w:val="0"/>
                <w:numId w:val="0"/>
              </w:numPr>
              <w:ind w:left="567"/>
            </w:pPr>
          </w:p>
        </w:tc>
        <w:tc>
          <w:tcPr>
            <w:tcW w:w="5392" w:type="dxa"/>
          </w:tcPr>
          <w:p w14:paraId="2D74A5C5" w14:textId="2E850187" w:rsidR="00572523" w:rsidRPr="007F79DE" w:rsidRDefault="00572523" w:rsidP="00D6405B">
            <w:pPr>
              <w:numPr>
                <w:ilvl w:val="0"/>
                <w:numId w:val="0"/>
              </w:numPr>
              <w:rPr>
                <w:b/>
                <w:bCs/>
              </w:rPr>
            </w:pPr>
            <w:r w:rsidRPr="007F79DE">
              <w:rPr>
                <w:b/>
                <w:bCs/>
              </w:rPr>
              <w:t>PROPOSED ANNUAL SPRAY PROGRAMME</w:t>
            </w:r>
          </w:p>
        </w:tc>
        <w:tc>
          <w:tcPr>
            <w:tcW w:w="992" w:type="dxa"/>
          </w:tcPr>
          <w:p w14:paraId="53632B39" w14:textId="77777777" w:rsidR="00572523" w:rsidRPr="007F79DE" w:rsidRDefault="00572523" w:rsidP="00D6405B">
            <w:pPr>
              <w:numPr>
                <w:ilvl w:val="0"/>
                <w:numId w:val="0"/>
              </w:numPr>
            </w:pPr>
          </w:p>
        </w:tc>
        <w:tc>
          <w:tcPr>
            <w:tcW w:w="6946" w:type="dxa"/>
          </w:tcPr>
          <w:p w14:paraId="0EA3B5F8" w14:textId="5EE35C92" w:rsidR="00572523" w:rsidRPr="007F79DE" w:rsidRDefault="00572523" w:rsidP="00D6405B">
            <w:pPr>
              <w:numPr>
                <w:ilvl w:val="0"/>
                <w:numId w:val="0"/>
              </w:numPr>
            </w:pPr>
          </w:p>
        </w:tc>
      </w:tr>
      <w:tr w:rsidR="00572523" w:rsidRPr="007F79DE" w14:paraId="3CE71852" w14:textId="77777777" w:rsidTr="00F64FEF">
        <w:tc>
          <w:tcPr>
            <w:tcW w:w="704" w:type="dxa"/>
          </w:tcPr>
          <w:p w14:paraId="19DA5EC5" w14:textId="77777777" w:rsidR="00572523" w:rsidRPr="007F79DE" w:rsidRDefault="00572523" w:rsidP="007E0A68"/>
        </w:tc>
        <w:tc>
          <w:tcPr>
            <w:tcW w:w="5392" w:type="dxa"/>
          </w:tcPr>
          <w:p w14:paraId="027BEA87" w14:textId="77777777" w:rsidR="00572523" w:rsidRPr="007F79DE" w:rsidRDefault="00572523" w:rsidP="00D6405B">
            <w:pPr>
              <w:pStyle w:val="TableParagraph"/>
              <w:ind w:right="91"/>
            </w:pPr>
            <w:r w:rsidRPr="007F79DE">
              <w:t xml:space="preserve">The consent holder must prepare a “Proposed Annual Spray </w:t>
            </w:r>
            <w:proofErr w:type="spellStart"/>
            <w:r w:rsidRPr="007F79DE">
              <w:t>Programme</w:t>
            </w:r>
            <w:proofErr w:type="spellEnd"/>
            <w:r w:rsidRPr="007F79DE">
              <w:t>” (The Annual</w:t>
            </w:r>
            <w:r w:rsidRPr="007F79DE">
              <w:rPr>
                <w:spacing w:val="-3"/>
              </w:rPr>
              <w:t xml:space="preserve"> </w:t>
            </w:r>
            <w:proofErr w:type="spellStart"/>
            <w:r w:rsidRPr="007F79DE">
              <w:t>Programme</w:t>
            </w:r>
            <w:proofErr w:type="spellEnd"/>
            <w:r w:rsidRPr="007F79DE">
              <w:t>)</w:t>
            </w:r>
            <w:r w:rsidRPr="007F79DE">
              <w:rPr>
                <w:spacing w:val="-2"/>
              </w:rPr>
              <w:t xml:space="preserve"> </w:t>
            </w:r>
            <w:r w:rsidRPr="007F79DE">
              <w:t>at</w:t>
            </w:r>
            <w:r w:rsidRPr="007F79DE">
              <w:rPr>
                <w:spacing w:val="-1"/>
              </w:rPr>
              <w:t xml:space="preserve"> </w:t>
            </w:r>
            <w:r w:rsidRPr="007F79DE">
              <w:t>least</w:t>
            </w:r>
            <w:r w:rsidRPr="007F79DE">
              <w:rPr>
                <w:spacing w:val="-2"/>
              </w:rPr>
              <w:t xml:space="preserve"> </w:t>
            </w:r>
            <w:r w:rsidRPr="007F79DE">
              <w:t>once</w:t>
            </w:r>
            <w:r w:rsidRPr="007F79DE">
              <w:rPr>
                <w:spacing w:val="-5"/>
              </w:rPr>
              <w:t xml:space="preserve"> </w:t>
            </w:r>
            <w:r w:rsidRPr="007F79DE">
              <w:t>per</w:t>
            </w:r>
            <w:r w:rsidRPr="007F79DE">
              <w:rPr>
                <w:spacing w:val="-4"/>
              </w:rPr>
              <w:t xml:space="preserve"> </w:t>
            </w:r>
            <w:r w:rsidRPr="007F79DE">
              <w:t>year.</w:t>
            </w:r>
            <w:r w:rsidRPr="007F79DE">
              <w:rPr>
                <w:spacing w:val="-4"/>
              </w:rPr>
              <w:t xml:space="preserve"> </w:t>
            </w:r>
            <w:r w:rsidRPr="007F79DE">
              <w:t>The</w:t>
            </w:r>
            <w:r w:rsidRPr="007F79DE">
              <w:rPr>
                <w:spacing w:val="-3"/>
              </w:rPr>
              <w:t xml:space="preserve"> </w:t>
            </w:r>
            <w:r w:rsidRPr="007F79DE">
              <w:t>Annual</w:t>
            </w:r>
            <w:r w:rsidRPr="007F79DE">
              <w:rPr>
                <w:spacing w:val="-3"/>
              </w:rPr>
              <w:t xml:space="preserve"> </w:t>
            </w:r>
            <w:proofErr w:type="spellStart"/>
            <w:r w:rsidRPr="007F79DE">
              <w:t>Programme</w:t>
            </w:r>
            <w:proofErr w:type="spellEnd"/>
            <w:r w:rsidRPr="007F79DE">
              <w:rPr>
                <w:spacing w:val="-7"/>
              </w:rPr>
              <w:t xml:space="preserve"> </w:t>
            </w:r>
            <w:r w:rsidRPr="007F79DE">
              <w:t>must</w:t>
            </w:r>
            <w:r w:rsidRPr="007F79DE">
              <w:rPr>
                <w:spacing w:val="-4"/>
              </w:rPr>
              <w:t xml:space="preserve"> </w:t>
            </w:r>
            <w:r w:rsidRPr="007F79DE">
              <w:t>include</w:t>
            </w:r>
            <w:r w:rsidRPr="007F79DE">
              <w:rPr>
                <w:spacing w:val="-3"/>
              </w:rPr>
              <w:t xml:space="preserve"> </w:t>
            </w:r>
            <w:r w:rsidRPr="007F79DE">
              <w:t>for the period 1 October to 30 September:</w:t>
            </w:r>
          </w:p>
          <w:p w14:paraId="66E0DBFC" w14:textId="77777777" w:rsidR="00572523" w:rsidRPr="007F79DE" w:rsidRDefault="00572523" w:rsidP="00D6405B">
            <w:pPr>
              <w:pStyle w:val="TableParagraph"/>
              <w:numPr>
                <w:ilvl w:val="0"/>
                <w:numId w:val="20"/>
              </w:numPr>
              <w:tabs>
                <w:tab w:val="left" w:pos="669"/>
              </w:tabs>
              <w:spacing w:line="252" w:lineRule="exact"/>
              <w:ind w:left="669" w:hanging="358"/>
            </w:pPr>
            <w:r w:rsidRPr="007F79DE">
              <w:t>The</w:t>
            </w:r>
            <w:r w:rsidRPr="007F79DE">
              <w:rPr>
                <w:spacing w:val="-8"/>
              </w:rPr>
              <w:t xml:space="preserve"> </w:t>
            </w:r>
            <w:r w:rsidRPr="007F79DE">
              <w:t>proposed</w:t>
            </w:r>
            <w:r w:rsidRPr="007F79DE">
              <w:rPr>
                <w:spacing w:val="-9"/>
              </w:rPr>
              <w:t xml:space="preserve"> </w:t>
            </w:r>
            <w:r w:rsidRPr="007F79DE">
              <w:t>agrichemical</w:t>
            </w:r>
            <w:r w:rsidRPr="007F79DE">
              <w:rPr>
                <w:spacing w:val="-8"/>
              </w:rPr>
              <w:t xml:space="preserve"> </w:t>
            </w:r>
            <w:r w:rsidRPr="007F79DE">
              <w:t>discharge</w:t>
            </w:r>
            <w:r w:rsidRPr="007F79DE">
              <w:rPr>
                <w:spacing w:val="-7"/>
              </w:rPr>
              <w:t xml:space="preserve"> </w:t>
            </w:r>
            <w:r w:rsidRPr="007F79DE">
              <w:rPr>
                <w:spacing w:val="-2"/>
              </w:rPr>
              <w:t>areas;</w:t>
            </w:r>
          </w:p>
          <w:p w14:paraId="5EDFA58A" w14:textId="77777777" w:rsidR="00572523" w:rsidRPr="007F79DE" w:rsidRDefault="00572523" w:rsidP="00D6405B">
            <w:pPr>
              <w:pStyle w:val="TableParagraph"/>
              <w:numPr>
                <w:ilvl w:val="0"/>
                <w:numId w:val="20"/>
              </w:numPr>
              <w:tabs>
                <w:tab w:val="left" w:pos="669"/>
              </w:tabs>
              <w:spacing w:line="252" w:lineRule="exact"/>
              <w:ind w:left="669" w:hanging="358"/>
            </w:pPr>
            <w:r w:rsidRPr="007F79DE">
              <w:t>The</w:t>
            </w:r>
            <w:r w:rsidRPr="007F79DE">
              <w:rPr>
                <w:spacing w:val="-6"/>
              </w:rPr>
              <w:t xml:space="preserve"> </w:t>
            </w:r>
            <w:r w:rsidRPr="007F79DE">
              <w:t>proposed</w:t>
            </w:r>
            <w:r w:rsidRPr="007F79DE">
              <w:rPr>
                <w:spacing w:val="-8"/>
              </w:rPr>
              <w:t xml:space="preserve"> </w:t>
            </w:r>
            <w:r w:rsidRPr="007F79DE">
              <w:t>dates</w:t>
            </w:r>
            <w:r w:rsidRPr="007F79DE">
              <w:rPr>
                <w:spacing w:val="-5"/>
              </w:rPr>
              <w:t xml:space="preserve"> </w:t>
            </w:r>
            <w:r w:rsidRPr="007F79DE">
              <w:t>of</w:t>
            </w:r>
            <w:r w:rsidRPr="007F79DE">
              <w:rPr>
                <w:spacing w:val="-4"/>
              </w:rPr>
              <w:t xml:space="preserve"> </w:t>
            </w:r>
            <w:r w:rsidRPr="007F79DE">
              <w:t>agrichemicals</w:t>
            </w:r>
            <w:r w:rsidRPr="007F79DE">
              <w:rPr>
                <w:spacing w:val="-5"/>
              </w:rPr>
              <w:t xml:space="preserve"> </w:t>
            </w:r>
            <w:r w:rsidRPr="007F79DE">
              <w:rPr>
                <w:spacing w:val="-2"/>
              </w:rPr>
              <w:t>discharges;</w:t>
            </w:r>
          </w:p>
          <w:p w14:paraId="69725BBE" w14:textId="3B80FFBC" w:rsidR="00572523" w:rsidRPr="007F79DE" w:rsidRDefault="00572523" w:rsidP="00D6405B">
            <w:pPr>
              <w:pStyle w:val="TableParagraph"/>
              <w:numPr>
                <w:ilvl w:val="0"/>
                <w:numId w:val="20"/>
              </w:numPr>
              <w:tabs>
                <w:tab w:val="left" w:pos="669"/>
              </w:tabs>
              <w:spacing w:line="252" w:lineRule="exact"/>
              <w:ind w:left="669" w:hanging="358"/>
            </w:pPr>
            <w:r w:rsidRPr="007F79DE">
              <w:rPr>
                <w:rFonts w:eastAsia="Times New Roman"/>
              </w:rPr>
              <w:t>Method(s)</w:t>
            </w:r>
            <w:r w:rsidRPr="007F79DE">
              <w:rPr>
                <w:rFonts w:eastAsia="Times New Roman"/>
                <w:spacing w:val="-6"/>
              </w:rPr>
              <w:t xml:space="preserve"> </w:t>
            </w:r>
            <w:r w:rsidRPr="007F79DE">
              <w:rPr>
                <w:rFonts w:eastAsia="Times New Roman"/>
              </w:rPr>
              <w:t>and</w:t>
            </w:r>
            <w:r w:rsidRPr="007F79DE">
              <w:rPr>
                <w:rFonts w:eastAsia="Times New Roman"/>
                <w:spacing w:val="-6"/>
              </w:rPr>
              <w:t xml:space="preserve"> </w:t>
            </w:r>
            <w:r w:rsidRPr="007F79DE">
              <w:rPr>
                <w:rFonts w:eastAsia="Times New Roman"/>
              </w:rPr>
              <w:t>chemicals</w:t>
            </w:r>
            <w:r w:rsidRPr="007F79DE">
              <w:rPr>
                <w:rFonts w:eastAsia="Times New Roman"/>
                <w:spacing w:val="-3"/>
              </w:rPr>
              <w:t xml:space="preserve"> </w:t>
            </w:r>
            <w:r w:rsidRPr="007F79DE">
              <w:rPr>
                <w:rFonts w:eastAsia="Times New Roman"/>
              </w:rPr>
              <w:t>to</w:t>
            </w:r>
            <w:r w:rsidRPr="007F79DE">
              <w:rPr>
                <w:rFonts w:eastAsia="Times New Roman"/>
                <w:spacing w:val="-6"/>
              </w:rPr>
              <w:t xml:space="preserve"> </w:t>
            </w:r>
            <w:r w:rsidRPr="007F79DE">
              <w:rPr>
                <w:rFonts w:eastAsia="Times New Roman"/>
              </w:rPr>
              <w:t>be</w:t>
            </w:r>
            <w:r w:rsidRPr="007F79DE">
              <w:rPr>
                <w:rFonts w:eastAsia="Times New Roman"/>
                <w:spacing w:val="-4"/>
              </w:rPr>
              <w:t xml:space="preserve"> used.</w:t>
            </w:r>
          </w:p>
        </w:tc>
        <w:tc>
          <w:tcPr>
            <w:tcW w:w="992" w:type="dxa"/>
          </w:tcPr>
          <w:p w14:paraId="7DFC5ECA" w14:textId="55CA2833" w:rsidR="00572523" w:rsidRDefault="00572523" w:rsidP="00D6405B">
            <w:pPr>
              <w:numPr>
                <w:ilvl w:val="0"/>
                <w:numId w:val="0"/>
              </w:numPr>
            </w:pPr>
            <w:r>
              <w:t>10</w:t>
            </w:r>
          </w:p>
        </w:tc>
        <w:tc>
          <w:tcPr>
            <w:tcW w:w="6946" w:type="dxa"/>
          </w:tcPr>
          <w:p w14:paraId="27DC4DC8" w14:textId="77777777" w:rsidR="00572523" w:rsidRPr="001F5547" w:rsidRDefault="00572523" w:rsidP="00013D91">
            <w:pPr>
              <w:numPr>
                <w:ilvl w:val="0"/>
                <w:numId w:val="0"/>
              </w:numPr>
              <w:ind w:left="567" w:hanging="567"/>
            </w:pPr>
            <w:r w:rsidRPr="001F5547">
              <w:t xml:space="preserve">The consent holder must prepare and submit an “Annual Programme for Agrichemical Discharge” (The Annual Programme) for certification by the </w:t>
            </w:r>
            <w:r>
              <w:t>Manager</w:t>
            </w:r>
            <w:r w:rsidRPr="001F5547">
              <w:t xml:space="preserve"> by 20 August annually. The Annual Programme shall be for the period 1 October to following 30 September, and must include, but is not limited to:</w:t>
            </w:r>
          </w:p>
          <w:p w14:paraId="49A0B88A" w14:textId="77777777" w:rsidR="00572523" w:rsidRPr="00C9481F" w:rsidRDefault="00572523" w:rsidP="007E0A68">
            <w:pPr>
              <w:pStyle w:val="ListParagraph"/>
              <w:widowControl/>
              <w:numPr>
                <w:ilvl w:val="0"/>
                <w:numId w:val="44"/>
              </w:numPr>
              <w:autoSpaceDE/>
              <w:autoSpaceDN/>
              <w:spacing w:before="0"/>
              <w:ind w:left="714" w:hanging="357"/>
              <w:contextualSpacing/>
              <w:jc w:val="left"/>
            </w:pPr>
            <w:r w:rsidRPr="00C9481F">
              <w:t xml:space="preserve">Identification of the proposed agrichemical discharge areas, including maps, at a scale that the locations are identifiable; </w:t>
            </w:r>
          </w:p>
          <w:p w14:paraId="35D45987" w14:textId="77777777" w:rsidR="00572523" w:rsidRPr="00C9481F" w:rsidRDefault="00572523" w:rsidP="007E0A68">
            <w:pPr>
              <w:pStyle w:val="ListParagraph"/>
              <w:widowControl/>
              <w:numPr>
                <w:ilvl w:val="0"/>
                <w:numId w:val="44"/>
              </w:numPr>
              <w:autoSpaceDE/>
              <w:autoSpaceDN/>
              <w:spacing w:before="0"/>
              <w:ind w:left="714" w:hanging="357"/>
              <w:contextualSpacing/>
              <w:jc w:val="left"/>
            </w:pPr>
            <w:r w:rsidRPr="00C9481F">
              <w:t>The proposed dates of agrichemicals discharges;</w:t>
            </w:r>
          </w:p>
          <w:p w14:paraId="2E7B7041" w14:textId="77777777" w:rsidR="00572523" w:rsidRPr="00C9481F" w:rsidRDefault="00572523" w:rsidP="007E0A68">
            <w:pPr>
              <w:pStyle w:val="ListParagraph"/>
              <w:widowControl/>
              <w:numPr>
                <w:ilvl w:val="0"/>
                <w:numId w:val="44"/>
              </w:numPr>
              <w:autoSpaceDE/>
              <w:autoSpaceDN/>
              <w:spacing w:before="0"/>
              <w:ind w:left="714" w:hanging="357"/>
              <w:contextualSpacing/>
              <w:jc w:val="left"/>
            </w:pPr>
            <w:r w:rsidRPr="00C9481F">
              <w:t>Method(s) and chemicals to be used;</w:t>
            </w:r>
          </w:p>
          <w:p w14:paraId="508E29C8" w14:textId="77777777" w:rsidR="00572523" w:rsidRPr="00C9481F" w:rsidRDefault="00572523" w:rsidP="007E0A68">
            <w:pPr>
              <w:pStyle w:val="ListParagraph"/>
              <w:widowControl/>
              <w:numPr>
                <w:ilvl w:val="0"/>
                <w:numId w:val="44"/>
              </w:numPr>
              <w:autoSpaceDE/>
              <w:autoSpaceDN/>
              <w:spacing w:before="0"/>
              <w:ind w:left="714" w:hanging="357"/>
              <w:contextualSpacing/>
              <w:jc w:val="left"/>
            </w:pPr>
            <w:r w:rsidRPr="00C9481F">
              <w:t>The proposed water and benthic invertebrate sampling locations, timings, and methods as required by Conditions (4</w:t>
            </w:r>
            <w:r>
              <w:t>8</w:t>
            </w:r>
            <w:r w:rsidRPr="00C9481F">
              <w:t>) to (5</w:t>
            </w:r>
            <w:r>
              <w:t>0</w:t>
            </w:r>
            <w:r w:rsidRPr="00C9481F">
              <w:t xml:space="preserve">); </w:t>
            </w:r>
          </w:p>
          <w:p w14:paraId="78E5B206" w14:textId="77777777" w:rsidR="00572523" w:rsidRPr="001F5547" w:rsidRDefault="00572523" w:rsidP="007E0A68">
            <w:pPr>
              <w:pStyle w:val="ListParagraph"/>
              <w:widowControl/>
              <w:numPr>
                <w:ilvl w:val="0"/>
                <w:numId w:val="44"/>
              </w:numPr>
              <w:autoSpaceDE/>
              <w:autoSpaceDN/>
              <w:spacing w:before="0"/>
              <w:ind w:left="714" w:hanging="357"/>
              <w:contextualSpacing/>
              <w:jc w:val="left"/>
            </w:pPr>
            <w:r>
              <w:t>A Habitat Restoration Plan (HRP) which details proposed indigenous planting to restore lost or damaged habitat and riparian plantings within areas sprayed by agrichemicals, and for reducing agrichemical use in accordance with the ASMP; and</w:t>
            </w:r>
          </w:p>
          <w:p w14:paraId="124588F9" w14:textId="1EEB7E40" w:rsidR="00572523" w:rsidRDefault="00572523" w:rsidP="00F31BDA">
            <w:pPr>
              <w:numPr>
                <w:ilvl w:val="0"/>
                <w:numId w:val="0"/>
              </w:numPr>
            </w:pPr>
            <w:r>
              <w:lastRenderedPageBreak/>
              <w:t>How The Annual Programme aligns with the intentions of the ASMP and the Canterbury Regional Council’s Rivers Handbook for Spraying (required by Condition (21)).</w:t>
            </w:r>
          </w:p>
        </w:tc>
      </w:tr>
      <w:tr w:rsidR="00572523" w:rsidRPr="007F79DE" w14:paraId="1E9C1AB9" w14:textId="77777777" w:rsidTr="00F64FEF">
        <w:tc>
          <w:tcPr>
            <w:tcW w:w="704" w:type="dxa"/>
          </w:tcPr>
          <w:p w14:paraId="40742D87" w14:textId="77777777" w:rsidR="00572523" w:rsidRPr="007F79DE" w:rsidRDefault="00572523" w:rsidP="007E0A68"/>
        </w:tc>
        <w:tc>
          <w:tcPr>
            <w:tcW w:w="5392" w:type="dxa"/>
          </w:tcPr>
          <w:p w14:paraId="6DBE1133" w14:textId="77777777" w:rsidR="00572523" w:rsidRPr="007F79DE" w:rsidRDefault="00572523" w:rsidP="00136AEA">
            <w:pPr>
              <w:pStyle w:val="TableParagraph"/>
              <w:ind w:right="176"/>
            </w:pPr>
            <w:r w:rsidRPr="007F79DE">
              <w:t>The</w:t>
            </w:r>
            <w:r w:rsidRPr="007F79DE">
              <w:rPr>
                <w:spacing w:val="-3"/>
              </w:rPr>
              <w:t xml:space="preserve"> </w:t>
            </w:r>
            <w:r w:rsidRPr="007F79DE">
              <w:t>‘Annual</w:t>
            </w:r>
            <w:r w:rsidRPr="007F79DE">
              <w:rPr>
                <w:spacing w:val="-3"/>
              </w:rPr>
              <w:t xml:space="preserve"> </w:t>
            </w:r>
            <w:proofErr w:type="spellStart"/>
            <w:r w:rsidRPr="007F79DE">
              <w:t>Programme</w:t>
            </w:r>
            <w:proofErr w:type="spellEnd"/>
            <w:r w:rsidRPr="007F79DE">
              <w:t>’</w:t>
            </w:r>
            <w:r w:rsidRPr="007F79DE">
              <w:rPr>
                <w:spacing w:val="-6"/>
              </w:rPr>
              <w:t xml:space="preserve"> </w:t>
            </w:r>
            <w:r w:rsidRPr="007F79DE">
              <w:t>prepared</w:t>
            </w:r>
            <w:r w:rsidRPr="007F79DE">
              <w:rPr>
                <w:spacing w:val="-3"/>
              </w:rPr>
              <w:t xml:space="preserve"> </w:t>
            </w:r>
            <w:r w:rsidRPr="007F79DE">
              <w:t>under</w:t>
            </w:r>
            <w:r w:rsidRPr="007F79DE">
              <w:rPr>
                <w:spacing w:val="-2"/>
              </w:rPr>
              <w:t xml:space="preserve"> </w:t>
            </w:r>
            <w:r w:rsidRPr="007F79DE">
              <w:t>Condition</w:t>
            </w:r>
            <w:r w:rsidRPr="007F79DE">
              <w:rPr>
                <w:spacing w:val="-3"/>
              </w:rPr>
              <w:t xml:space="preserve"> </w:t>
            </w:r>
            <w:r w:rsidRPr="007F79DE">
              <w:t>(6)</w:t>
            </w:r>
            <w:r w:rsidRPr="007F79DE">
              <w:rPr>
                <w:spacing w:val="-2"/>
              </w:rPr>
              <w:t xml:space="preserve"> </w:t>
            </w:r>
            <w:r w:rsidRPr="007F79DE">
              <w:t>shall,</w:t>
            </w:r>
            <w:r w:rsidRPr="007F79DE">
              <w:rPr>
                <w:spacing w:val="-4"/>
              </w:rPr>
              <w:t xml:space="preserve"> </w:t>
            </w:r>
            <w:r w:rsidRPr="007F79DE">
              <w:t>by</w:t>
            </w:r>
            <w:r w:rsidRPr="007F79DE">
              <w:rPr>
                <w:spacing w:val="-3"/>
              </w:rPr>
              <w:t xml:space="preserve"> </w:t>
            </w:r>
            <w:r w:rsidRPr="007F79DE">
              <w:t>20</w:t>
            </w:r>
            <w:r w:rsidRPr="007F79DE">
              <w:rPr>
                <w:spacing w:val="-5"/>
              </w:rPr>
              <w:t xml:space="preserve"> </w:t>
            </w:r>
            <w:r w:rsidRPr="007F79DE">
              <w:t>August</w:t>
            </w:r>
            <w:r w:rsidRPr="007F79DE">
              <w:rPr>
                <w:spacing w:val="-6"/>
              </w:rPr>
              <w:t xml:space="preserve"> </w:t>
            </w:r>
            <w:r w:rsidRPr="007F79DE">
              <w:t xml:space="preserve">each year, shall be made publicly available on the consent </w:t>
            </w:r>
            <w:proofErr w:type="gramStart"/>
            <w:r w:rsidRPr="007F79DE">
              <w:t>holders</w:t>
            </w:r>
            <w:proofErr w:type="gramEnd"/>
            <w:r w:rsidRPr="007F79DE">
              <w:t xml:space="preserve"> website and be provided to:</w:t>
            </w:r>
          </w:p>
          <w:p w14:paraId="2FA6BB8D" w14:textId="77777777" w:rsidR="00572523" w:rsidRPr="007F79DE" w:rsidRDefault="00572523" w:rsidP="00136AEA">
            <w:pPr>
              <w:pStyle w:val="TableParagraph"/>
              <w:numPr>
                <w:ilvl w:val="0"/>
                <w:numId w:val="19"/>
              </w:numPr>
              <w:tabs>
                <w:tab w:val="left" w:pos="669"/>
              </w:tabs>
              <w:spacing w:before="1" w:line="252" w:lineRule="exact"/>
              <w:ind w:left="669" w:hanging="423"/>
              <w:jc w:val="left"/>
            </w:pPr>
            <w:r w:rsidRPr="007F79DE">
              <w:t>Canterbury</w:t>
            </w:r>
            <w:r w:rsidRPr="007F79DE">
              <w:rPr>
                <w:spacing w:val="-8"/>
              </w:rPr>
              <w:t xml:space="preserve"> </w:t>
            </w:r>
            <w:r w:rsidRPr="007F79DE">
              <w:t>Regional</w:t>
            </w:r>
            <w:r w:rsidRPr="007F79DE">
              <w:rPr>
                <w:spacing w:val="-9"/>
              </w:rPr>
              <w:t xml:space="preserve"> </w:t>
            </w:r>
            <w:r w:rsidRPr="007F79DE">
              <w:t>Council</w:t>
            </w:r>
            <w:r w:rsidRPr="007F79DE">
              <w:rPr>
                <w:spacing w:val="-8"/>
              </w:rPr>
              <w:t xml:space="preserve"> </w:t>
            </w:r>
            <w:r w:rsidRPr="007F79DE">
              <w:t>Compliance</w:t>
            </w:r>
            <w:r w:rsidRPr="007F79DE">
              <w:rPr>
                <w:spacing w:val="-8"/>
              </w:rPr>
              <w:t xml:space="preserve"> </w:t>
            </w:r>
            <w:r w:rsidRPr="007F79DE">
              <w:t>and</w:t>
            </w:r>
            <w:r w:rsidRPr="007F79DE">
              <w:rPr>
                <w:spacing w:val="-9"/>
              </w:rPr>
              <w:t xml:space="preserve"> </w:t>
            </w:r>
            <w:r w:rsidRPr="007F79DE">
              <w:t>Monitoring</w:t>
            </w:r>
            <w:r w:rsidRPr="007F79DE">
              <w:rPr>
                <w:spacing w:val="-8"/>
              </w:rPr>
              <w:t xml:space="preserve"> </w:t>
            </w:r>
            <w:r w:rsidRPr="007F79DE">
              <w:rPr>
                <w:spacing w:val="-2"/>
              </w:rPr>
              <w:t>Section;</w:t>
            </w:r>
          </w:p>
          <w:p w14:paraId="2A75EAF6" w14:textId="77777777" w:rsidR="00572523" w:rsidRPr="007F79DE" w:rsidRDefault="00572523" w:rsidP="00136AEA">
            <w:pPr>
              <w:pStyle w:val="TableParagraph"/>
              <w:numPr>
                <w:ilvl w:val="0"/>
                <w:numId w:val="19"/>
              </w:numPr>
              <w:tabs>
                <w:tab w:val="left" w:pos="669"/>
              </w:tabs>
              <w:spacing w:line="252" w:lineRule="exact"/>
              <w:ind w:left="669" w:hanging="423"/>
              <w:jc w:val="left"/>
            </w:pPr>
            <w:r w:rsidRPr="007F79DE">
              <w:t>Te</w:t>
            </w:r>
            <w:r w:rsidRPr="007F79DE">
              <w:rPr>
                <w:spacing w:val="-4"/>
              </w:rPr>
              <w:t xml:space="preserve"> </w:t>
            </w:r>
            <w:proofErr w:type="spellStart"/>
            <w:r w:rsidRPr="007F79DE">
              <w:t>Rūnanga</w:t>
            </w:r>
            <w:proofErr w:type="spellEnd"/>
            <w:r w:rsidRPr="007F79DE">
              <w:rPr>
                <w:spacing w:val="-3"/>
              </w:rPr>
              <w:t xml:space="preserve"> </w:t>
            </w:r>
            <w:r w:rsidRPr="007F79DE">
              <w:t>o</w:t>
            </w:r>
            <w:r w:rsidRPr="007F79DE">
              <w:rPr>
                <w:spacing w:val="-4"/>
              </w:rPr>
              <w:t xml:space="preserve"> </w:t>
            </w:r>
            <w:proofErr w:type="spellStart"/>
            <w:r w:rsidRPr="007F79DE">
              <w:t>Ngāi</w:t>
            </w:r>
            <w:proofErr w:type="spellEnd"/>
            <w:r w:rsidRPr="007F79DE">
              <w:rPr>
                <w:spacing w:val="-3"/>
              </w:rPr>
              <w:t xml:space="preserve"> </w:t>
            </w:r>
            <w:r w:rsidRPr="007F79DE">
              <w:rPr>
                <w:spacing w:val="-2"/>
              </w:rPr>
              <w:t>Tahu;</w:t>
            </w:r>
          </w:p>
          <w:p w14:paraId="08C3B7F0" w14:textId="77777777" w:rsidR="00572523" w:rsidRPr="007F79DE" w:rsidRDefault="00572523" w:rsidP="00136AEA">
            <w:pPr>
              <w:pStyle w:val="TableParagraph"/>
              <w:numPr>
                <w:ilvl w:val="0"/>
                <w:numId w:val="19"/>
              </w:numPr>
              <w:tabs>
                <w:tab w:val="left" w:pos="669"/>
              </w:tabs>
              <w:spacing w:line="252" w:lineRule="exact"/>
              <w:ind w:left="669" w:hanging="423"/>
              <w:jc w:val="left"/>
            </w:pPr>
            <w:proofErr w:type="spellStart"/>
            <w:r w:rsidRPr="007F79DE">
              <w:t>Papatipu</w:t>
            </w:r>
            <w:proofErr w:type="spellEnd"/>
            <w:r w:rsidRPr="007F79DE">
              <w:rPr>
                <w:spacing w:val="-6"/>
              </w:rPr>
              <w:t xml:space="preserve"> </w:t>
            </w:r>
            <w:proofErr w:type="spellStart"/>
            <w:r w:rsidRPr="007F79DE">
              <w:t>Rūnanga</w:t>
            </w:r>
            <w:proofErr w:type="spellEnd"/>
            <w:r w:rsidRPr="007F79DE">
              <w:rPr>
                <w:spacing w:val="-5"/>
              </w:rPr>
              <w:t xml:space="preserve"> </w:t>
            </w:r>
            <w:r w:rsidRPr="007F79DE">
              <w:t>within</w:t>
            </w:r>
            <w:r w:rsidRPr="007F79DE">
              <w:rPr>
                <w:spacing w:val="-7"/>
              </w:rPr>
              <w:t xml:space="preserve"> </w:t>
            </w:r>
            <w:r w:rsidRPr="007F79DE">
              <w:t>whose</w:t>
            </w:r>
            <w:r w:rsidRPr="007F79DE">
              <w:rPr>
                <w:spacing w:val="-8"/>
              </w:rPr>
              <w:t xml:space="preserve"> </w:t>
            </w:r>
            <w:proofErr w:type="spellStart"/>
            <w:r w:rsidRPr="007F79DE">
              <w:t>rohe</w:t>
            </w:r>
            <w:proofErr w:type="spellEnd"/>
            <w:r w:rsidRPr="007F79DE">
              <w:rPr>
                <w:spacing w:val="-5"/>
              </w:rPr>
              <w:t xml:space="preserve"> </w:t>
            </w:r>
            <w:r w:rsidRPr="007F79DE">
              <w:t>spraying</w:t>
            </w:r>
            <w:r w:rsidRPr="007F79DE">
              <w:rPr>
                <w:spacing w:val="-5"/>
              </w:rPr>
              <w:t xml:space="preserve"> </w:t>
            </w:r>
            <w:r w:rsidRPr="007F79DE">
              <w:t>is</w:t>
            </w:r>
            <w:r w:rsidRPr="007F79DE">
              <w:rPr>
                <w:spacing w:val="-7"/>
              </w:rPr>
              <w:t xml:space="preserve"> </w:t>
            </w:r>
            <w:r w:rsidRPr="007F79DE">
              <w:rPr>
                <w:spacing w:val="-2"/>
              </w:rPr>
              <w:t>proposed;</w:t>
            </w:r>
          </w:p>
          <w:p w14:paraId="57741A20" w14:textId="77777777" w:rsidR="00572523" w:rsidRPr="007F79DE" w:rsidRDefault="00572523" w:rsidP="00136AEA">
            <w:pPr>
              <w:pStyle w:val="TableParagraph"/>
              <w:numPr>
                <w:ilvl w:val="0"/>
                <w:numId w:val="19"/>
              </w:numPr>
              <w:tabs>
                <w:tab w:val="left" w:pos="669"/>
                <w:tab w:val="left" w:pos="671"/>
              </w:tabs>
              <w:spacing w:before="2"/>
              <w:ind w:right="1004"/>
              <w:jc w:val="left"/>
            </w:pPr>
            <w:r w:rsidRPr="007F79DE">
              <w:t>The</w:t>
            </w:r>
            <w:r w:rsidRPr="007F79DE">
              <w:rPr>
                <w:spacing w:val="-5"/>
              </w:rPr>
              <w:t xml:space="preserve"> </w:t>
            </w:r>
            <w:r w:rsidRPr="007F79DE">
              <w:t>Department</w:t>
            </w:r>
            <w:r w:rsidRPr="007F79DE">
              <w:rPr>
                <w:spacing w:val="-3"/>
              </w:rPr>
              <w:t xml:space="preserve"> </w:t>
            </w:r>
            <w:r w:rsidRPr="007F79DE">
              <w:t>of</w:t>
            </w:r>
            <w:r w:rsidRPr="007F79DE">
              <w:rPr>
                <w:spacing w:val="-3"/>
              </w:rPr>
              <w:t xml:space="preserve"> </w:t>
            </w:r>
            <w:r w:rsidRPr="007F79DE">
              <w:t>Conservation</w:t>
            </w:r>
            <w:r w:rsidRPr="007F79DE">
              <w:rPr>
                <w:spacing w:val="-5"/>
              </w:rPr>
              <w:t xml:space="preserve"> </w:t>
            </w:r>
            <w:r w:rsidRPr="007F79DE">
              <w:t>area</w:t>
            </w:r>
            <w:r w:rsidRPr="007F79DE">
              <w:rPr>
                <w:spacing w:val="-6"/>
              </w:rPr>
              <w:t xml:space="preserve"> </w:t>
            </w:r>
            <w:r w:rsidRPr="007F79DE">
              <w:t>conservancies</w:t>
            </w:r>
            <w:r w:rsidRPr="007F79DE">
              <w:rPr>
                <w:spacing w:val="-5"/>
              </w:rPr>
              <w:t xml:space="preserve"> </w:t>
            </w:r>
            <w:r w:rsidRPr="007F79DE">
              <w:t>within</w:t>
            </w:r>
            <w:r w:rsidRPr="007F79DE">
              <w:rPr>
                <w:spacing w:val="-5"/>
              </w:rPr>
              <w:t xml:space="preserve"> </w:t>
            </w:r>
            <w:r w:rsidRPr="007F79DE">
              <w:t>which</w:t>
            </w:r>
            <w:r w:rsidRPr="007F79DE">
              <w:rPr>
                <w:spacing w:val="-5"/>
              </w:rPr>
              <w:t xml:space="preserve"> </w:t>
            </w:r>
            <w:r w:rsidRPr="007F79DE">
              <w:t>the discharge will occur;</w:t>
            </w:r>
          </w:p>
          <w:p w14:paraId="1C1B1059" w14:textId="77777777" w:rsidR="00572523" w:rsidRPr="007F79DE" w:rsidRDefault="00572523" w:rsidP="00136AEA">
            <w:pPr>
              <w:pStyle w:val="TableParagraph"/>
              <w:numPr>
                <w:ilvl w:val="0"/>
                <w:numId w:val="19"/>
              </w:numPr>
              <w:tabs>
                <w:tab w:val="left" w:pos="669"/>
                <w:tab w:val="left" w:pos="671"/>
              </w:tabs>
              <w:spacing w:before="1"/>
              <w:ind w:right="860"/>
              <w:jc w:val="left"/>
            </w:pPr>
            <w:r w:rsidRPr="007F79DE">
              <w:t>The</w:t>
            </w:r>
            <w:r w:rsidRPr="007F79DE">
              <w:rPr>
                <w:spacing w:val="-3"/>
              </w:rPr>
              <w:t xml:space="preserve"> </w:t>
            </w:r>
            <w:r w:rsidRPr="007F79DE">
              <w:t>Councils</w:t>
            </w:r>
            <w:r w:rsidRPr="007F79DE">
              <w:rPr>
                <w:spacing w:val="-2"/>
              </w:rPr>
              <w:t xml:space="preserve"> </w:t>
            </w:r>
            <w:r w:rsidRPr="007F79DE">
              <w:t>of</w:t>
            </w:r>
            <w:r w:rsidRPr="007F79DE">
              <w:rPr>
                <w:spacing w:val="-4"/>
              </w:rPr>
              <w:t xml:space="preserve"> </w:t>
            </w:r>
            <w:r w:rsidRPr="007F79DE">
              <w:t>Fish</w:t>
            </w:r>
            <w:r w:rsidRPr="007F79DE">
              <w:rPr>
                <w:spacing w:val="-3"/>
              </w:rPr>
              <w:t xml:space="preserve"> </w:t>
            </w:r>
            <w:r w:rsidRPr="007F79DE">
              <w:t>and</w:t>
            </w:r>
            <w:r w:rsidRPr="007F79DE">
              <w:rPr>
                <w:spacing w:val="-5"/>
              </w:rPr>
              <w:t xml:space="preserve"> </w:t>
            </w:r>
            <w:r w:rsidRPr="007F79DE">
              <w:t>Game</w:t>
            </w:r>
            <w:r w:rsidRPr="007F79DE">
              <w:rPr>
                <w:spacing w:val="-3"/>
              </w:rPr>
              <w:t xml:space="preserve"> </w:t>
            </w:r>
            <w:r w:rsidRPr="007F79DE">
              <w:t>New</w:t>
            </w:r>
            <w:r w:rsidRPr="007F79DE">
              <w:rPr>
                <w:spacing w:val="-6"/>
              </w:rPr>
              <w:t xml:space="preserve"> </w:t>
            </w:r>
            <w:r w:rsidRPr="007F79DE">
              <w:t>Zealand</w:t>
            </w:r>
            <w:r w:rsidRPr="007F79DE">
              <w:rPr>
                <w:spacing w:val="-3"/>
              </w:rPr>
              <w:t xml:space="preserve"> </w:t>
            </w:r>
            <w:r w:rsidRPr="007F79DE">
              <w:t>within</w:t>
            </w:r>
            <w:r w:rsidRPr="007F79DE">
              <w:rPr>
                <w:spacing w:val="-3"/>
              </w:rPr>
              <w:t xml:space="preserve"> </w:t>
            </w:r>
            <w:r w:rsidRPr="007F79DE">
              <w:t>whose</w:t>
            </w:r>
            <w:r w:rsidRPr="007F79DE">
              <w:rPr>
                <w:spacing w:val="-3"/>
              </w:rPr>
              <w:t xml:space="preserve"> </w:t>
            </w:r>
            <w:r w:rsidRPr="007F79DE">
              <w:t>regions</w:t>
            </w:r>
            <w:r w:rsidRPr="007F79DE">
              <w:rPr>
                <w:spacing w:val="-5"/>
              </w:rPr>
              <w:t xml:space="preserve"> </w:t>
            </w:r>
            <w:r w:rsidRPr="007F79DE">
              <w:t>the discharge will occur;</w:t>
            </w:r>
          </w:p>
          <w:p w14:paraId="554EEE30" w14:textId="77777777" w:rsidR="00572523" w:rsidRPr="007F79DE" w:rsidRDefault="00572523" w:rsidP="00136AEA">
            <w:pPr>
              <w:pStyle w:val="TableParagraph"/>
              <w:numPr>
                <w:ilvl w:val="0"/>
                <w:numId w:val="19"/>
              </w:numPr>
              <w:tabs>
                <w:tab w:val="left" w:pos="671"/>
              </w:tabs>
              <w:spacing w:line="251" w:lineRule="exact"/>
              <w:jc w:val="left"/>
            </w:pPr>
            <w:r w:rsidRPr="007F79DE">
              <w:t>Forest</w:t>
            </w:r>
            <w:r w:rsidRPr="007F79DE">
              <w:rPr>
                <w:spacing w:val="-6"/>
              </w:rPr>
              <w:t xml:space="preserve"> </w:t>
            </w:r>
            <w:r w:rsidRPr="007F79DE">
              <w:t>and</w:t>
            </w:r>
            <w:r w:rsidRPr="007F79DE">
              <w:rPr>
                <w:spacing w:val="-4"/>
              </w:rPr>
              <w:t xml:space="preserve"> </w:t>
            </w:r>
            <w:r w:rsidRPr="007F79DE">
              <w:t>Bird</w:t>
            </w:r>
            <w:r w:rsidRPr="007F79DE">
              <w:rPr>
                <w:spacing w:val="-6"/>
              </w:rPr>
              <w:t xml:space="preserve"> </w:t>
            </w:r>
            <w:r w:rsidRPr="007F79DE">
              <w:t>Canterbury</w:t>
            </w:r>
            <w:r w:rsidRPr="007F79DE">
              <w:rPr>
                <w:spacing w:val="-3"/>
              </w:rPr>
              <w:t xml:space="preserve"> </w:t>
            </w:r>
            <w:r w:rsidRPr="007F79DE">
              <w:rPr>
                <w:spacing w:val="-2"/>
              </w:rPr>
              <w:t>Branches;</w:t>
            </w:r>
          </w:p>
          <w:p w14:paraId="501488B2" w14:textId="77777777" w:rsidR="00572523" w:rsidRPr="007F79DE" w:rsidRDefault="00572523" w:rsidP="00136AEA">
            <w:pPr>
              <w:pStyle w:val="TableParagraph"/>
              <w:numPr>
                <w:ilvl w:val="0"/>
                <w:numId w:val="19"/>
              </w:numPr>
              <w:tabs>
                <w:tab w:val="left" w:pos="669"/>
              </w:tabs>
              <w:spacing w:before="1" w:line="252" w:lineRule="exact"/>
              <w:ind w:left="669" w:hanging="423"/>
              <w:jc w:val="left"/>
            </w:pPr>
            <w:r w:rsidRPr="007F79DE">
              <w:t>Apiculture</w:t>
            </w:r>
            <w:r w:rsidRPr="007F79DE">
              <w:rPr>
                <w:spacing w:val="-6"/>
              </w:rPr>
              <w:t xml:space="preserve"> </w:t>
            </w:r>
            <w:r w:rsidRPr="007F79DE">
              <w:t>New</w:t>
            </w:r>
            <w:r w:rsidRPr="007F79DE">
              <w:rPr>
                <w:spacing w:val="-7"/>
              </w:rPr>
              <w:t xml:space="preserve"> </w:t>
            </w:r>
            <w:r w:rsidRPr="007F79DE">
              <w:t>Zealand</w:t>
            </w:r>
            <w:r w:rsidRPr="007F79DE">
              <w:rPr>
                <w:spacing w:val="-7"/>
              </w:rPr>
              <w:t xml:space="preserve"> </w:t>
            </w:r>
            <w:r w:rsidRPr="007F79DE">
              <w:t>–</w:t>
            </w:r>
            <w:r w:rsidRPr="007F79DE">
              <w:rPr>
                <w:spacing w:val="-6"/>
              </w:rPr>
              <w:t xml:space="preserve"> </w:t>
            </w:r>
            <w:r w:rsidRPr="007F79DE">
              <w:t>Canterbury</w:t>
            </w:r>
            <w:r w:rsidRPr="007F79DE">
              <w:rPr>
                <w:spacing w:val="-7"/>
              </w:rPr>
              <w:t xml:space="preserve"> </w:t>
            </w:r>
            <w:r w:rsidRPr="007F79DE">
              <w:rPr>
                <w:spacing w:val="-4"/>
              </w:rPr>
              <w:t>Hub;</w:t>
            </w:r>
          </w:p>
          <w:p w14:paraId="3ECCE5A9" w14:textId="77777777" w:rsidR="00572523" w:rsidRPr="007F79DE" w:rsidRDefault="00572523" w:rsidP="00136AEA">
            <w:pPr>
              <w:pStyle w:val="TableParagraph"/>
              <w:numPr>
                <w:ilvl w:val="0"/>
                <w:numId w:val="19"/>
              </w:numPr>
              <w:tabs>
                <w:tab w:val="left" w:pos="669"/>
              </w:tabs>
              <w:spacing w:line="252" w:lineRule="exact"/>
              <w:ind w:left="669" w:hanging="423"/>
              <w:jc w:val="left"/>
            </w:pPr>
            <w:r w:rsidRPr="007F79DE">
              <w:t>Te</w:t>
            </w:r>
            <w:r w:rsidRPr="007F79DE">
              <w:rPr>
                <w:spacing w:val="-4"/>
              </w:rPr>
              <w:t xml:space="preserve"> </w:t>
            </w:r>
            <w:proofErr w:type="spellStart"/>
            <w:r w:rsidRPr="007F79DE">
              <w:t>Whatu</w:t>
            </w:r>
            <w:proofErr w:type="spellEnd"/>
            <w:r w:rsidRPr="007F79DE">
              <w:rPr>
                <w:spacing w:val="-6"/>
              </w:rPr>
              <w:t xml:space="preserve"> </w:t>
            </w:r>
            <w:r w:rsidRPr="007F79DE">
              <w:t>Ora</w:t>
            </w:r>
            <w:r w:rsidRPr="007F79DE">
              <w:rPr>
                <w:spacing w:val="-6"/>
              </w:rPr>
              <w:t xml:space="preserve"> </w:t>
            </w:r>
            <w:r w:rsidRPr="007F79DE">
              <w:t>Health</w:t>
            </w:r>
            <w:r w:rsidRPr="007F79DE">
              <w:rPr>
                <w:spacing w:val="-3"/>
              </w:rPr>
              <w:t xml:space="preserve"> </w:t>
            </w:r>
            <w:r w:rsidRPr="007F79DE">
              <w:t>New</w:t>
            </w:r>
            <w:r w:rsidRPr="007F79DE">
              <w:rPr>
                <w:spacing w:val="-4"/>
              </w:rPr>
              <w:t xml:space="preserve"> </w:t>
            </w:r>
            <w:r w:rsidRPr="007F79DE">
              <w:t>Zealand</w:t>
            </w:r>
            <w:r w:rsidRPr="007F79DE">
              <w:rPr>
                <w:spacing w:val="-1"/>
              </w:rPr>
              <w:t xml:space="preserve"> </w:t>
            </w:r>
            <w:r w:rsidRPr="007F79DE">
              <w:t>–</w:t>
            </w:r>
            <w:r w:rsidRPr="007F79DE">
              <w:rPr>
                <w:spacing w:val="-6"/>
              </w:rPr>
              <w:t xml:space="preserve"> </w:t>
            </w:r>
            <w:proofErr w:type="spellStart"/>
            <w:r w:rsidRPr="007F79DE">
              <w:t>Waitaha</w:t>
            </w:r>
            <w:proofErr w:type="spellEnd"/>
            <w:r w:rsidRPr="007F79DE">
              <w:rPr>
                <w:spacing w:val="-3"/>
              </w:rPr>
              <w:t xml:space="preserve"> </w:t>
            </w:r>
            <w:r w:rsidRPr="007F79DE">
              <w:rPr>
                <w:spacing w:val="-2"/>
              </w:rPr>
              <w:t>Canterbury;</w:t>
            </w:r>
          </w:p>
          <w:p w14:paraId="55936BCB" w14:textId="77777777" w:rsidR="00572523" w:rsidRPr="007F79DE" w:rsidRDefault="00572523" w:rsidP="00136AEA">
            <w:pPr>
              <w:pStyle w:val="TableParagraph"/>
              <w:numPr>
                <w:ilvl w:val="0"/>
                <w:numId w:val="19"/>
              </w:numPr>
              <w:tabs>
                <w:tab w:val="left" w:pos="671"/>
              </w:tabs>
              <w:spacing w:before="2" w:line="252" w:lineRule="exact"/>
              <w:jc w:val="left"/>
            </w:pPr>
            <w:r w:rsidRPr="007F79DE">
              <w:t>The</w:t>
            </w:r>
            <w:r w:rsidRPr="007F79DE">
              <w:rPr>
                <w:spacing w:val="-7"/>
              </w:rPr>
              <w:t xml:space="preserve"> </w:t>
            </w:r>
            <w:r w:rsidRPr="007F79DE">
              <w:t>territorial</w:t>
            </w:r>
            <w:r w:rsidRPr="007F79DE">
              <w:rPr>
                <w:spacing w:val="-7"/>
              </w:rPr>
              <w:t xml:space="preserve"> </w:t>
            </w:r>
            <w:r w:rsidRPr="007F79DE">
              <w:t>authorities</w:t>
            </w:r>
            <w:r w:rsidRPr="007F79DE">
              <w:rPr>
                <w:spacing w:val="-8"/>
              </w:rPr>
              <w:t xml:space="preserve"> </w:t>
            </w:r>
            <w:r w:rsidRPr="007F79DE">
              <w:t>within</w:t>
            </w:r>
            <w:r w:rsidRPr="007F79DE">
              <w:rPr>
                <w:spacing w:val="-6"/>
              </w:rPr>
              <w:t xml:space="preserve"> </w:t>
            </w:r>
            <w:r w:rsidRPr="007F79DE">
              <w:t>whose</w:t>
            </w:r>
            <w:r w:rsidRPr="007F79DE">
              <w:rPr>
                <w:spacing w:val="-6"/>
              </w:rPr>
              <w:t xml:space="preserve"> </w:t>
            </w:r>
            <w:r w:rsidRPr="007F79DE">
              <w:t>districts</w:t>
            </w:r>
            <w:r w:rsidRPr="007F79DE">
              <w:rPr>
                <w:spacing w:val="-8"/>
              </w:rPr>
              <w:t xml:space="preserve"> </w:t>
            </w:r>
            <w:r w:rsidRPr="007F79DE">
              <w:t>the</w:t>
            </w:r>
            <w:r w:rsidRPr="007F79DE">
              <w:rPr>
                <w:spacing w:val="-8"/>
              </w:rPr>
              <w:t xml:space="preserve"> </w:t>
            </w:r>
            <w:r w:rsidRPr="007F79DE">
              <w:t>discharges</w:t>
            </w:r>
            <w:r w:rsidRPr="007F79DE">
              <w:rPr>
                <w:spacing w:val="-8"/>
              </w:rPr>
              <w:t xml:space="preserve"> </w:t>
            </w:r>
            <w:r w:rsidRPr="007F79DE">
              <w:t>will</w:t>
            </w:r>
            <w:r w:rsidRPr="007F79DE">
              <w:rPr>
                <w:spacing w:val="-6"/>
              </w:rPr>
              <w:t xml:space="preserve"> </w:t>
            </w:r>
            <w:r w:rsidRPr="007F79DE">
              <w:t>occur;</w:t>
            </w:r>
            <w:r w:rsidRPr="007F79DE">
              <w:rPr>
                <w:spacing w:val="-7"/>
              </w:rPr>
              <w:t xml:space="preserve"> </w:t>
            </w:r>
            <w:r w:rsidRPr="007F79DE">
              <w:rPr>
                <w:spacing w:val="-5"/>
              </w:rPr>
              <w:t>and</w:t>
            </w:r>
          </w:p>
          <w:p w14:paraId="139B3E10" w14:textId="77777777" w:rsidR="00572523" w:rsidRPr="007F79DE" w:rsidRDefault="00572523" w:rsidP="00136AEA">
            <w:pPr>
              <w:pStyle w:val="TableParagraph"/>
              <w:numPr>
                <w:ilvl w:val="0"/>
                <w:numId w:val="19"/>
              </w:numPr>
              <w:tabs>
                <w:tab w:val="left" w:pos="671"/>
              </w:tabs>
              <w:ind w:right="700"/>
              <w:jc w:val="left"/>
            </w:pPr>
            <w:r w:rsidRPr="007F79DE">
              <w:t>Any</w:t>
            </w:r>
            <w:r w:rsidRPr="007F79DE">
              <w:rPr>
                <w:spacing w:val="-3"/>
              </w:rPr>
              <w:t xml:space="preserve"> </w:t>
            </w:r>
            <w:r w:rsidRPr="007F79DE">
              <w:t>other</w:t>
            </w:r>
            <w:r w:rsidRPr="007F79DE">
              <w:rPr>
                <w:spacing w:val="-2"/>
              </w:rPr>
              <w:t xml:space="preserve"> </w:t>
            </w:r>
            <w:r w:rsidRPr="007F79DE">
              <w:t>party</w:t>
            </w:r>
            <w:r w:rsidRPr="007F79DE">
              <w:rPr>
                <w:spacing w:val="-5"/>
              </w:rPr>
              <w:t xml:space="preserve"> </w:t>
            </w:r>
            <w:r w:rsidRPr="007F79DE">
              <w:t>the</w:t>
            </w:r>
            <w:r w:rsidRPr="007F79DE">
              <w:rPr>
                <w:spacing w:val="-5"/>
              </w:rPr>
              <w:t xml:space="preserve"> </w:t>
            </w:r>
            <w:r w:rsidRPr="007F79DE">
              <w:t>consent</w:t>
            </w:r>
            <w:r w:rsidRPr="007F79DE">
              <w:rPr>
                <w:spacing w:val="-1"/>
              </w:rPr>
              <w:t xml:space="preserve"> </w:t>
            </w:r>
            <w:r w:rsidRPr="007F79DE">
              <w:t>holder</w:t>
            </w:r>
            <w:r w:rsidRPr="007F79DE">
              <w:rPr>
                <w:spacing w:val="-4"/>
              </w:rPr>
              <w:t xml:space="preserve"> </w:t>
            </w:r>
            <w:r w:rsidRPr="007F79DE">
              <w:t>has</w:t>
            </w:r>
            <w:r w:rsidRPr="007F79DE">
              <w:rPr>
                <w:spacing w:val="-5"/>
              </w:rPr>
              <w:t xml:space="preserve"> </w:t>
            </w:r>
            <w:r w:rsidRPr="007F79DE">
              <w:t>arranged</w:t>
            </w:r>
            <w:r w:rsidRPr="007F79DE">
              <w:rPr>
                <w:spacing w:val="-5"/>
              </w:rPr>
              <w:t xml:space="preserve"> </w:t>
            </w:r>
            <w:r w:rsidRPr="007F79DE">
              <w:t>to</w:t>
            </w:r>
            <w:r w:rsidRPr="007F79DE">
              <w:rPr>
                <w:spacing w:val="-3"/>
              </w:rPr>
              <w:t xml:space="preserve"> </w:t>
            </w:r>
            <w:r w:rsidRPr="007F79DE">
              <w:t>consult</w:t>
            </w:r>
            <w:r w:rsidRPr="007F79DE">
              <w:rPr>
                <w:spacing w:val="-1"/>
              </w:rPr>
              <w:t xml:space="preserve"> </w:t>
            </w:r>
            <w:r w:rsidRPr="007F79DE">
              <w:t>with</w:t>
            </w:r>
            <w:r w:rsidRPr="007F79DE">
              <w:rPr>
                <w:spacing w:val="-5"/>
              </w:rPr>
              <w:t xml:space="preserve"> </w:t>
            </w:r>
            <w:r w:rsidRPr="007F79DE">
              <w:t>on</w:t>
            </w:r>
            <w:r w:rsidRPr="007F79DE">
              <w:rPr>
                <w:spacing w:val="-5"/>
              </w:rPr>
              <w:t xml:space="preserve"> </w:t>
            </w:r>
            <w:r w:rsidRPr="007F79DE">
              <w:t xml:space="preserve">these resource consents or The Annual </w:t>
            </w:r>
            <w:proofErr w:type="spellStart"/>
            <w:r w:rsidRPr="007F79DE">
              <w:t>Programme</w:t>
            </w:r>
            <w:proofErr w:type="spellEnd"/>
            <w:r w:rsidRPr="007F79DE">
              <w:t>.</w:t>
            </w:r>
          </w:p>
          <w:p w14:paraId="45A8B431" w14:textId="77777777" w:rsidR="00572523" w:rsidRPr="007F79DE" w:rsidRDefault="00572523" w:rsidP="00136AEA">
            <w:pPr>
              <w:pStyle w:val="TableParagraph"/>
              <w:spacing w:line="252" w:lineRule="exact"/>
              <w:ind w:left="0"/>
            </w:pPr>
            <w:r w:rsidRPr="007F79DE">
              <w:t>With</w:t>
            </w:r>
            <w:r w:rsidRPr="007F79DE">
              <w:rPr>
                <w:spacing w:val="-4"/>
              </w:rPr>
              <w:t xml:space="preserve"> </w:t>
            </w:r>
            <w:r w:rsidRPr="007F79DE">
              <w:t>each</w:t>
            </w:r>
            <w:r w:rsidRPr="007F79DE">
              <w:rPr>
                <w:spacing w:val="-6"/>
              </w:rPr>
              <w:t xml:space="preserve"> </w:t>
            </w:r>
            <w:r w:rsidRPr="007F79DE">
              <w:t>party</w:t>
            </w:r>
            <w:r w:rsidRPr="007F79DE">
              <w:rPr>
                <w:spacing w:val="-6"/>
              </w:rPr>
              <w:t xml:space="preserve"> </w:t>
            </w:r>
            <w:r w:rsidRPr="007F79DE">
              <w:t>invited</w:t>
            </w:r>
            <w:r w:rsidRPr="007F79DE">
              <w:rPr>
                <w:spacing w:val="-6"/>
              </w:rPr>
              <w:t xml:space="preserve"> </w:t>
            </w:r>
            <w:r w:rsidRPr="007F79DE">
              <w:rPr>
                <w:spacing w:val="-5"/>
              </w:rPr>
              <w:t>to:</w:t>
            </w:r>
          </w:p>
          <w:p w14:paraId="77946F41" w14:textId="3CB044E8" w:rsidR="00572523" w:rsidRPr="007F79DE" w:rsidRDefault="00572523" w:rsidP="00136AEA">
            <w:pPr>
              <w:pStyle w:val="TableParagraph"/>
              <w:numPr>
                <w:ilvl w:val="0"/>
                <w:numId w:val="19"/>
              </w:numPr>
              <w:tabs>
                <w:tab w:val="left" w:pos="669"/>
              </w:tabs>
              <w:spacing w:line="252" w:lineRule="exact"/>
              <w:ind w:left="669" w:hanging="358"/>
              <w:jc w:val="left"/>
            </w:pPr>
            <w:r w:rsidRPr="007F79DE">
              <w:t>Provide</w:t>
            </w:r>
            <w:r w:rsidRPr="007F79DE">
              <w:rPr>
                <w:spacing w:val="-6"/>
              </w:rPr>
              <w:t xml:space="preserve"> </w:t>
            </w:r>
            <w:r w:rsidRPr="007F79DE">
              <w:t>feedback</w:t>
            </w:r>
            <w:r w:rsidRPr="007F79DE">
              <w:rPr>
                <w:spacing w:val="-5"/>
              </w:rPr>
              <w:t xml:space="preserve"> </w:t>
            </w:r>
            <w:r w:rsidRPr="007F79DE">
              <w:t>in</w:t>
            </w:r>
            <w:r w:rsidRPr="007F79DE">
              <w:rPr>
                <w:spacing w:val="-5"/>
              </w:rPr>
              <w:t xml:space="preserve"> </w:t>
            </w:r>
            <w:r w:rsidRPr="007F79DE">
              <w:t>writing</w:t>
            </w:r>
            <w:r w:rsidRPr="007F79DE">
              <w:rPr>
                <w:spacing w:val="-6"/>
              </w:rPr>
              <w:t xml:space="preserve"> </w:t>
            </w:r>
            <w:r w:rsidRPr="007F79DE">
              <w:t>within</w:t>
            </w:r>
            <w:r w:rsidRPr="007F79DE">
              <w:rPr>
                <w:spacing w:val="-5"/>
              </w:rPr>
              <w:t xml:space="preserve"> </w:t>
            </w:r>
            <w:r w:rsidRPr="007F79DE">
              <w:t>15</w:t>
            </w:r>
            <w:r w:rsidRPr="007F79DE">
              <w:rPr>
                <w:spacing w:val="-6"/>
              </w:rPr>
              <w:t xml:space="preserve"> </w:t>
            </w:r>
            <w:r w:rsidRPr="007F79DE">
              <w:t>working</w:t>
            </w:r>
            <w:r w:rsidRPr="007F79DE">
              <w:rPr>
                <w:spacing w:val="-5"/>
              </w:rPr>
              <w:t xml:space="preserve"> </w:t>
            </w:r>
            <w:r w:rsidRPr="007F79DE">
              <w:rPr>
                <w:spacing w:val="-2"/>
              </w:rPr>
              <w:t>days;</w:t>
            </w:r>
            <w:r>
              <w:rPr>
                <w:spacing w:val="-2"/>
              </w:rPr>
              <w:t xml:space="preserve"> </w:t>
            </w:r>
            <w:r>
              <w:rPr>
                <w:b/>
                <w:bCs/>
                <w:spacing w:val="-2"/>
                <w:u w:val="single"/>
              </w:rPr>
              <w:t>and</w:t>
            </w:r>
          </w:p>
          <w:p w14:paraId="44036770" w14:textId="2C1332E6" w:rsidR="00572523" w:rsidRPr="007F79DE" w:rsidRDefault="00572523" w:rsidP="00136AEA">
            <w:pPr>
              <w:pStyle w:val="TableParagraph"/>
              <w:numPr>
                <w:ilvl w:val="0"/>
                <w:numId w:val="19"/>
              </w:numPr>
              <w:tabs>
                <w:tab w:val="left" w:pos="669"/>
              </w:tabs>
              <w:spacing w:line="252" w:lineRule="exact"/>
              <w:ind w:left="669" w:hanging="358"/>
              <w:jc w:val="left"/>
            </w:pPr>
            <w:r w:rsidRPr="007F79DE">
              <w:rPr>
                <w:rFonts w:eastAsia="Times New Roman"/>
              </w:rPr>
              <w:t>Confirm</w:t>
            </w:r>
            <w:r w:rsidRPr="007F79DE">
              <w:rPr>
                <w:rFonts w:eastAsia="Times New Roman"/>
                <w:spacing w:val="-4"/>
              </w:rPr>
              <w:t xml:space="preserve"> </w:t>
            </w:r>
            <w:r w:rsidRPr="007F79DE">
              <w:rPr>
                <w:rFonts w:eastAsia="Times New Roman"/>
              </w:rPr>
              <w:t>they</w:t>
            </w:r>
            <w:r w:rsidRPr="007F79DE">
              <w:rPr>
                <w:rFonts w:eastAsia="Times New Roman"/>
                <w:spacing w:val="-4"/>
              </w:rPr>
              <w:t xml:space="preserve"> </w:t>
            </w:r>
            <w:r w:rsidRPr="007F79DE">
              <w:rPr>
                <w:rFonts w:eastAsia="Times New Roman"/>
              </w:rPr>
              <w:t>want</w:t>
            </w:r>
            <w:r w:rsidRPr="007F79DE">
              <w:rPr>
                <w:rFonts w:eastAsia="Times New Roman"/>
                <w:spacing w:val="-4"/>
              </w:rPr>
              <w:t xml:space="preserve"> </w:t>
            </w:r>
            <w:r w:rsidRPr="007F79DE">
              <w:rPr>
                <w:rFonts w:eastAsia="Times New Roman"/>
              </w:rPr>
              <w:t>to</w:t>
            </w:r>
            <w:r w:rsidRPr="007F79DE">
              <w:rPr>
                <w:rFonts w:eastAsia="Times New Roman"/>
                <w:spacing w:val="-4"/>
              </w:rPr>
              <w:t xml:space="preserve"> </w:t>
            </w:r>
            <w:r w:rsidRPr="007F79DE">
              <w:rPr>
                <w:rFonts w:eastAsia="Times New Roman"/>
              </w:rPr>
              <w:t>meet</w:t>
            </w:r>
            <w:r w:rsidRPr="007F79DE">
              <w:rPr>
                <w:rFonts w:eastAsia="Times New Roman"/>
                <w:spacing w:val="-2"/>
              </w:rPr>
              <w:t xml:space="preserve"> </w:t>
            </w:r>
            <w:r w:rsidRPr="007F79DE">
              <w:rPr>
                <w:rFonts w:eastAsia="Times New Roman"/>
              </w:rPr>
              <w:t>with</w:t>
            </w:r>
            <w:r w:rsidRPr="007F79DE">
              <w:rPr>
                <w:rFonts w:eastAsia="Times New Roman"/>
                <w:spacing w:val="-4"/>
              </w:rPr>
              <w:t xml:space="preserve"> </w:t>
            </w:r>
            <w:r w:rsidRPr="007F79DE">
              <w:rPr>
                <w:rFonts w:eastAsia="Times New Roman"/>
              </w:rPr>
              <w:t>the</w:t>
            </w:r>
            <w:r w:rsidRPr="007F79DE">
              <w:rPr>
                <w:rFonts w:eastAsia="Times New Roman"/>
                <w:spacing w:val="-4"/>
              </w:rPr>
              <w:t xml:space="preserve"> </w:t>
            </w:r>
            <w:r w:rsidRPr="007F79DE">
              <w:rPr>
                <w:rFonts w:eastAsia="Times New Roman"/>
              </w:rPr>
              <w:t>consent</w:t>
            </w:r>
            <w:r w:rsidRPr="007F79DE">
              <w:rPr>
                <w:rFonts w:eastAsia="Times New Roman"/>
                <w:spacing w:val="-1"/>
              </w:rPr>
              <w:t xml:space="preserve"> </w:t>
            </w:r>
            <w:r w:rsidRPr="007F79DE">
              <w:rPr>
                <w:rFonts w:eastAsia="Times New Roman"/>
              </w:rPr>
              <w:t>holder</w:t>
            </w:r>
            <w:r w:rsidRPr="007F79DE">
              <w:rPr>
                <w:rFonts w:eastAsia="Times New Roman"/>
                <w:spacing w:val="-4"/>
              </w:rPr>
              <w:t xml:space="preserve"> </w:t>
            </w:r>
            <w:r w:rsidRPr="007F79DE">
              <w:rPr>
                <w:rFonts w:eastAsia="Times New Roman"/>
              </w:rPr>
              <w:t>for</w:t>
            </w:r>
            <w:r w:rsidRPr="007F79DE">
              <w:rPr>
                <w:rFonts w:eastAsia="Times New Roman"/>
                <w:spacing w:val="-4"/>
              </w:rPr>
              <w:t xml:space="preserve"> </w:t>
            </w:r>
            <w:r w:rsidRPr="007F79DE">
              <w:rPr>
                <w:rFonts w:eastAsia="Times New Roman"/>
              </w:rPr>
              <w:t>the</w:t>
            </w:r>
            <w:r w:rsidRPr="007F79DE">
              <w:rPr>
                <w:rFonts w:eastAsia="Times New Roman"/>
                <w:spacing w:val="-4"/>
              </w:rPr>
              <w:t xml:space="preserve"> </w:t>
            </w:r>
            <w:r w:rsidRPr="007F79DE">
              <w:rPr>
                <w:rFonts w:eastAsia="Times New Roman"/>
              </w:rPr>
              <w:t>purposes</w:t>
            </w:r>
            <w:r w:rsidRPr="007F79DE">
              <w:rPr>
                <w:rFonts w:eastAsia="Times New Roman"/>
                <w:spacing w:val="-2"/>
              </w:rPr>
              <w:t xml:space="preserve"> </w:t>
            </w:r>
            <w:r w:rsidRPr="007F79DE">
              <w:rPr>
                <w:rFonts w:eastAsia="Times New Roman"/>
              </w:rPr>
              <w:t>set</w:t>
            </w:r>
            <w:r w:rsidRPr="007F79DE">
              <w:rPr>
                <w:rFonts w:eastAsia="Times New Roman"/>
                <w:spacing w:val="-1"/>
              </w:rPr>
              <w:t xml:space="preserve"> </w:t>
            </w:r>
            <w:r w:rsidRPr="007F79DE">
              <w:rPr>
                <w:rFonts w:eastAsia="Times New Roman"/>
              </w:rPr>
              <w:t>out</w:t>
            </w:r>
            <w:r w:rsidRPr="007F79DE">
              <w:rPr>
                <w:rFonts w:eastAsia="Times New Roman"/>
                <w:spacing w:val="-4"/>
              </w:rPr>
              <w:t xml:space="preserve"> </w:t>
            </w:r>
            <w:r w:rsidRPr="007F79DE">
              <w:rPr>
                <w:rFonts w:eastAsia="Times New Roman"/>
              </w:rPr>
              <w:t>in Condition (8).</w:t>
            </w:r>
          </w:p>
        </w:tc>
        <w:tc>
          <w:tcPr>
            <w:tcW w:w="992" w:type="dxa"/>
          </w:tcPr>
          <w:p w14:paraId="50792034" w14:textId="6E852133" w:rsidR="00572523" w:rsidRDefault="00572523" w:rsidP="00136AEA">
            <w:pPr>
              <w:numPr>
                <w:ilvl w:val="0"/>
                <w:numId w:val="0"/>
              </w:numPr>
            </w:pPr>
            <w:r>
              <w:t>11</w:t>
            </w:r>
          </w:p>
        </w:tc>
        <w:tc>
          <w:tcPr>
            <w:tcW w:w="6946" w:type="dxa"/>
          </w:tcPr>
          <w:p w14:paraId="07AC665C" w14:textId="77777777" w:rsidR="00572523" w:rsidRPr="001F5547" w:rsidRDefault="00572523" w:rsidP="007E0A68">
            <w:pPr>
              <w:pStyle w:val="ListParagraph"/>
              <w:widowControl/>
              <w:numPr>
                <w:ilvl w:val="0"/>
                <w:numId w:val="45"/>
              </w:numPr>
              <w:autoSpaceDE/>
              <w:autoSpaceDN/>
              <w:spacing w:before="0"/>
              <w:ind w:left="714" w:hanging="357"/>
              <w:contextualSpacing/>
              <w:jc w:val="left"/>
            </w:pPr>
            <w:r w:rsidRPr="001F5547">
              <w:t xml:space="preserve">The </w:t>
            </w:r>
            <w:r>
              <w:t>c</w:t>
            </w:r>
            <w:r w:rsidRPr="001F5547">
              <w:t xml:space="preserve">onsent </w:t>
            </w:r>
            <w:r>
              <w:t>h</w:t>
            </w:r>
            <w:r w:rsidRPr="001F5547">
              <w:t xml:space="preserve">older must send a copy of </w:t>
            </w:r>
            <w:r>
              <w:t>T</w:t>
            </w:r>
            <w:r w:rsidRPr="001F5547">
              <w:t xml:space="preserve">he Annual </w:t>
            </w:r>
            <w:proofErr w:type="spellStart"/>
            <w:r w:rsidRPr="001F5547">
              <w:t>P</w:t>
            </w:r>
            <w:r>
              <w:t>rogramme</w:t>
            </w:r>
            <w:proofErr w:type="spellEnd"/>
            <w:r w:rsidRPr="001F5547">
              <w:t xml:space="preserve"> to the following parties by 20 August </w:t>
            </w:r>
            <w:r>
              <w:t>every year</w:t>
            </w:r>
            <w:r w:rsidRPr="001F5547">
              <w:t xml:space="preserve">: </w:t>
            </w:r>
          </w:p>
          <w:p w14:paraId="7BDF8054"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 xml:space="preserve">Te </w:t>
            </w:r>
            <w:proofErr w:type="spellStart"/>
            <w:r w:rsidRPr="001F5547">
              <w:t>Rūnanga</w:t>
            </w:r>
            <w:proofErr w:type="spellEnd"/>
            <w:r w:rsidRPr="001F5547">
              <w:t xml:space="preserve"> o </w:t>
            </w:r>
            <w:proofErr w:type="spellStart"/>
            <w:r w:rsidRPr="001F5547">
              <w:t>Ngāi</w:t>
            </w:r>
            <w:proofErr w:type="spellEnd"/>
            <w:r w:rsidRPr="001F5547">
              <w:t xml:space="preserve"> Tahu;</w:t>
            </w:r>
          </w:p>
          <w:p w14:paraId="484B1D76"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proofErr w:type="spellStart"/>
            <w:r w:rsidRPr="001F5547">
              <w:t>Papatipu</w:t>
            </w:r>
            <w:proofErr w:type="spellEnd"/>
            <w:r w:rsidRPr="001F5547">
              <w:t xml:space="preserve"> </w:t>
            </w:r>
            <w:proofErr w:type="spellStart"/>
            <w:r w:rsidRPr="001F5547">
              <w:t>Rūnanga</w:t>
            </w:r>
            <w:proofErr w:type="spellEnd"/>
            <w:r w:rsidRPr="001F5547">
              <w:t xml:space="preserve"> within whose </w:t>
            </w:r>
            <w:proofErr w:type="spellStart"/>
            <w:r w:rsidRPr="001F5547">
              <w:t>rohe</w:t>
            </w:r>
            <w:proofErr w:type="spellEnd"/>
            <w:r w:rsidRPr="001F5547">
              <w:t xml:space="preserve"> spraying is proposed;</w:t>
            </w:r>
          </w:p>
          <w:p w14:paraId="04B616F5"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The Department of Conservation area conservancies within which the discharge will occur;</w:t>
            </w:r>
          </w:p>
          <w:p w14:paraId="589B555F"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The Councils of Fish and Game New Zealand within whose regions the discharge will occur;</w:t>
            </w:r>
          </w:p>
          <w:p w14:paraId="5A270955"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Forest and Bird Canterbury Branches;</w:t>
            </w:r>
          </w:p>
          <w:p w14:paraId="269DEA55"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Apiculture New Zealand – Canterbury Hub;</w:t>
            </w:r>
          </w:p>
          <w:p w14:paraId="13337A4D"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The territorial authorities within whose districts the discharges will occur; and</w:t>
            </w:r>
          </w:p>
          <w:p w14:paraId="38E79106" w14:textId="77777777" w:rsidR="00572523" w:rsidRPr="001F5547" w:rsidRDefault="00572523" w:rsidP="007E0A68">
            <w:pPr>
              <w:pStyle w:val="ListParagraph"/>
              <w:widowControl/>
              <w:numPr>
                <w:ilvl w:val="1"/>
                <w:numId w:val="43"/>
              </w:numPr>
              <w:autoSpaceDE/>
              <w:autoSpaceDN/>
              <w:spacing w:before="0"/>
              <w:ind w:left="1208" w:hanging="357"/>
              <w:contextualSpacing/>
              <w:jc w:val="left"/>
            </w:pPr>
            <w:r w:rsidRPr="001F5547">
              <w:t xml:space="preserve">Any other party the consent holder has arranged to consult with on these resource consents or The Annual </w:t>
            </w:r>
            <w:proofErr w:type="spellStart"/>
            <w:r w:rsidRPr="001F5547">
              <w:t>Programme</w:t>
            </w:r>
            <w:proofErr w:type="spellEnd"/>
            <w:r w:rsidRPr="001F5547">
              <w:t>.</w:t>
            </w:r>
          </w:p>
          <w:p w14:paraId="56F03077" w14:textId="26B35DBC" w:rsidR="00572523" w:rsidRDefault="00572523" w:rsidP="00136AEA">
            <w:pPr>
              <w:numPr>
                <w:ilvl w:val="0"/>
                <w:numId w:val="0"/>
              </w:numPr>
            </w:pPr>
            <w:r w:rsidRPr="001F5547">
              <w:t>These parties must be invited to provide comments on the Annual Programme within fifteen (15) working days of the Annual Pro</w:t>
            </w:r>
            <w:r>
              <w:t>g</w:t>
            </w:r>
            <w:r w:rsidRPr="001F5547">
              <w:t>ramme being issued to them.</w:t>
            </w:r>
            <w:r>
              <w:t xml:space="preserve"> </w:t>
            </w:r>
          </w:p>
        </w:tc>
      </w:tr>
      <w:tr w:rsidR="00572523" w:rsidRPr="007F79DE" w14:paraId="556E3AE2" w14:textId="77777777" w:rsidTr="00F64FEF">
        <w:tc>
          <w:tcPr>
            <w:tcW w:w="704" w:type="dxa"/>
          </w:tcPr>
          <w:p w14:paraId="6EE1D608" w14:textId="77777777" w:rsidR="00572523" w:rsidRPr="007F79DE" w:rsidRDefault="00572523" w:rsidP="007E0A68"/>
        </w:tc>
        <w:tc>
          <w:tcPr>
            <w:tcW w:w="5392" w:type="dxa"/>
          </w:tcPr>
          <w:p w14:paraId="24D0754C" w14:textId="77777777" w:rsidR="00572523" w:rsidRPr="007F79DE" w:rsidRDefault="00572523" w:rsidP="00B30829">
            <w:pPr>
              <w:numPr>
                <w:ilvl w:val="0"/>
                <w:numId w:val="0"/>
              </w:numPr>
            </w:pPr>
            <w:r w:rsidRPr="007F79DE">
              <w:t>If a party listed in Condition (7) confirms they want to meet the consent holder, a meeting</w:t>
            </w:r>
            <w:r w:rsidRPr="007F79DE">
              <w:rPr>
                <w:spacing w:val="-5"/>
              </w:rPr>
              <w:t xml:space="preserve"> </w:t>
            </w:r>
            <w:r w:rsidRPr="007F79DE">
              <w:t>shall</w:t>
            </w:r>
            <w:r w:rsidRPr="007F79DE">
              <w:rPr>
                <w:spacing w:val="-3"/>
              </w:rPr>
              <w:t xml:space="preserve"> </w:t>
            </w:r>
            <w:r w:rsidRPr="007F79DE">
              <w:t>be</w:t>
            </w:r>
            <w:r w:rsidRPr="007F79DE">
              <w:rPr>
                <w:spacing w:val="-3"/>
              </w:rPr>
              <w:t xml:space="preserve"> </w:t>
            </w:r>
            <w:r w:rsidRPr="007F79DE">
              <w:t>organized</w:t>
            </w:r>
            <w:r w:rsidRPr="007F79DE">
              <w:rPr>
                <w:spacing w:val="-2"/>
              </w:rPr>
              <w:t xml:space="preserve"> </w:t>
            </w:r>
            <w:r w:rsidRPr="007F79DE">
              <w:t>during</w:t>
            </w:r>
            <w:r w:rsidRPr="007F79DE">
              <w:rPr>
                <w:spacing w:val="-5"/>
              </w:rPr>
              <w:t xml:space="preserve"> </w:t>
            </w:r>
            <w:r w:rsidRPr="007F79DE">
              <w:t>October,</w:t>
            </w:r>
            <w:r w:rsidRPr="007F79DE">
              <w:rPr>
                <w:spacing w:val="-1"/>
              </w:rPr>
              <w:t xml:space="preserve"> </w:t>
            </w:r>
            <w:r w:rsidRPr="007F79DE">
              <w:t>or</w:t>
            </w:r>
            <w:r w:rsidRPr="007F79DE">
              <w:rPr>
                <w:spacing w:val="-2"/>
              </w:rPr>
              <w:t xml:space="preserve"> </w:t>
            </w:r>
            <w:r w:rsidRPr="007F79DE">
              <w:t>earlier,</w:t>
            </w:r>
            <w:r w:rsidRPr="007F79DE">
              <w:rPr>
                <w:spacing w:val="-1"/>
              </w:rPr>
              <w:t xml:space="preserve"> </w:t>
            </w:r>
            <w:r w:rsidRPr="007F79DE">
              <w:t>with</w:t>
            </w:r>
            <w:r w:rsidRPr="007F79DE">
              <w:rPr>
                <w:spacing w:val="-5"/>
              </w:rPr>
              <w:t xml:space="preserve"> </w:t>
            </w:r>
            <w:r w:rsidRPr="007F79DE">
              <w:t>the</w:t>
            </w:r>
            <w:r w:rsidRPr="007F79DE">
              <w:rPr>
                <w:spacing w:val="-5"/>
              </w:rPr>
              <w:t xml:space="preserve"> </w:t>
            </w:r>
            <w:r w:rsidRPr="007F79DE">
              <w:t>agenda</w:t>
            </w:r>
            <w:r w:rsidRPr="007F79DE">
              <w:rPr>
                <w:spacing w:val="-5"/>
              </w:rPr>
              <w:t xml:space="preserve"> </w:t>
            </w:r>
            <w:r w:rsidRPr="007F79DE">
              <w:t>to</w:t>
            </w:r>
            <w:r w:rsidRPr="007F79DE">
              <w:rPr>
                <w:spacing w:val="-7"/>
              </w:rPr>
              <w:t xml:space="preserve"> </w:t>
            </w:r>
            <w:r w:rsidRPr="007F79DE">
              <w:t>discuss:</w:t>
            </w:r>
          </w:p>
          <w:p w14:paraId="06849A4E" w14:textId="77777777" w:rsidR="00572523" w:rsidRPr="007F79DE" w:rsidRDefault="00572523" w:rsidP="00B30829">
            <w:pPr>
              <w:pStyle w:val="TableParagraph"/>
              <w:numPr>
                <w:ilvl w:val="0"/>
                <w:numId w:val="18"/>
              </w:numPr>
              <w:tabs>
                <w:tab w:val="left" w:pos="465"/>
              </w:tabs>
              <w:ind w:left="465" w:hanging="358"/>
            </w:pPr>
            <w:r w:rsidRPr="007F79DE">
              <w:t>The</w:t>
            </w:r>
            <w:r w:rsidRPr="007F79DE">
              <w:rPr>
                <w:spacing w:val="-6"/>
              </w:rPr>
              <w:t xml:space="preserve"> </w:t>
            </w:r>
            <w:r w:rsidRPr="007F79DE">
              <w:t>circulated</w:t>
            </w:r>
            <w:r w:rsidRPr="007F79DE">
              <w:rPr>
                <w:spacing w:val="-6"/>
              </w:rPr>
              <w:t xml:space="preserve"> </w:t>
            </w:r>
            <w:r w:rsidRPr="007F79DE">
              <w:t>Proposed</w:t>
            </w:r>
            <w:r w:rsidRPr="007F79DE">
              <w:rPr>
                <w:spacing w:val="-9"/>
              </w:rPr>
              <w:t xml:space="preserve"> </w:t>
            </w:r>
            <w:r w:rsidRPr="007F79DE">
              <w:t>Annual</w:t>
            </w:r>
            <w:r w:rsidRPr="007F79DE">
              <w:rPr>
                <w:spacing w:val="-5"/>
              </w:rPr>
              <w:t xml:space="preserve"> </w:t>
            </w:r>
            <w:r w:rsidRPr="007F79DE">
              <w:t>Spray</w:t>
            </w:r>
            <w:r w:rsidRPr="007F79DE">
              <w:rPr>
                <w:spacing w:val="-4"/>
              </w:rPr>
              <w:t xml:space="preserve"> </w:t>
            </w:r>
            <w:proofErr w:type="spellStart"/>
            <w:r w:rsidRPr="007F79DE">
              <w:t>Programme</w:t>
            </w:r>
            <w:proofErr w:type="spellEnd"/>
            <w:r w:rsidRPr="007F79DE">
              <w:rPr>
                <w:spacing w:val="-5"/>
              </w:rPr>
              <w:t xml:space="preserve"> </w:t>
            </w:r>
            <w:r w:rsidRPr="007F79DE">
              <w:t>for</w:t>
            </w:r>
            <w:r w:rsidRPr="007F79DE">
              <w:rPr>
                <w:spacing w:val="-6"/>
              </w:rPr>
              <w:t xml:space="preserve"> </w:t>
            </w:r>
            <w:r w:rsidRPr="007F79DE">
              <w:t>that</w:t>
            </w:r>
            <w:r w:rsidRPr="007F79DE">
              <w:rPr>
                <w:spacing w:val="-5"/>
              </w:rPr>
              <w:t xml:space="preserve"> </w:t>
            </w:r>
            <w:r w:rsidRPr="007F79DE">
              <w:rPr>
                <w:spacing w:val="-2"/>
              </w:rPr>
              <w:t>year;</w:t>
            </w:r>
          </w:p>
          <w:p w14:paraId="28206147" w14:textId="77777777" w:rsidR="00572523" w:rsidRPr="007F79DE" w:rsidRDefault="00572523" w:rsidP="00B30829">
            <w:pPr>
              <w:pStyle w:val="TableParagraph"/>
              <w:numPr>
                <w:ilvl w:val="0"/>
                <w:numId w:val="18"/>
              </w:numPr>
              <w:tabs>
                <w:tab w:val="left" w:pos="465"/>
              </w:tabs>
              <w:spacing w:before="1" w:line="252" w:lineRule="exact"/>
              <w:ind w:left="465" w:hanging="358"/>
            </w:pPr>
            <w:r w:rsidRPr="007F79DE">
              <w:t>A</w:t>
            </w:r>
            <w:r w:rsidRPr="007F79DE">
              <w:rPr>
                <w:spacing w:val="-5"/>
              </w:rPr>
              <w:t xml:space="preserve"> </w:t>
            </w:r>
            <w:r w:rsidRPr="007F79DE">
              <w:t>review</w:t>
            </w:r>
            <w:r w:rsidRPr="007F79DE">
              <w:rPr>
                <w:spacing w:val="-4"/>
              </w:rPr>
              <w:t xml:space="preserve"> </w:t>
            </w:r>
            <w:r w:rsidRPr="007F79DE">
              <w:t>of</w:t>
            </w:r>
            <w:r w:rsidRPr="007F79DE">
              <w:rPr>
                <w:spacing w:val="-4"/>
              </w:rPr>
              <w:t xml:space="preserve"> </w:t>
            </w:r>
            <w:r w:rsidRPr="007F79DE">
              <w:t>the</w:t>
            </w:r>
            <w:r w:rsidRPr="007F79DE">
              <w:rPr>
                <w:spacing w:val="-3"/>
              </w:rPr>
              <w:t xml:space="preserve"> </w:t>
            </w:r>
            <w:r w:rsidRPr="007F79DE">
              <w:t>ASMP</w:t>
            </w:r>
            <w:r w:rsidRPr="007F79DE">
              <w:rPr>
                <w:spacing w:val="-3"/>
              </w:rPr>
              <w:t xml:space="preserve"> </w:t>
            </w:r>
            <w:r w:rsidRPr="007F79DE">
              <w:t>and</w:t>
            </w:r>
            <w:r w:rsidRPr="007F79DE">
              <w:rPr>
                <w:spacing w:val="-3"/>
              </w:rPr>
              <w:t xml:space="preserve"> </w:t>
            </w:r>
            <w:r w:rsidRPr="007F79DE">
              <w:t>any</w:t>
            </w:r>
            <w:r w:rsidRPr="007F79DE">
              <w:rPr>
                <w:spacing w:val="-3"/>
              </w:rPr>
              <w:t xml:space="preserve"> </w:t>
            </w:r>
            <w:r w:rsidRPr="007F79DE">
              <w:t>amendments</w:t>
            </w:r>
            <w:r w:rsidRPr="007F79DE">
              <w:rPr>
                <w:spacing w:val="-5"/>
              </w:rPr>
              <w:t xml:space="preserve"> </w:t>
            </w:r>
            <w:r w:rsidRPr="007F79DE">
              <w:t>that</w:t>
            </w:r>
            <w:r w:rsidRPr="007F79DE">
              <w:rPr>
                <w:spacing w:val="-3"/>
              </w:rPr>
              <w:t xml:space="preserve"> </w:t>
            </w:r>
            <w:r w:rsidRPr="007F79DE">
              <w:t>need</w:t>
            </w:r>
            <w:r w:rsidRPr="007F79DE">
              <w:rPr>
                <w:spacing w:val="-3"/>
              </w:rPr>
              <w:t xml:space="preserve"> </w:t>
            </w:r>
            <w:r w:rsidRPr="007F79DE">
              <w:t>to</w:t>
            </w:r>
            <w:r w:rsidRPr="007F79DE">
              <w:rPr>
                <w:spacing w:val="-5"/>
              </w:rPr>
              <w:t xml:space="preserve"> </w:t>
            </w:r>
            <w:r w:rsidRPr="007F79DE">
              <w:t>be</w:t>
            </w:r>
            <w:r w:rsidRPr="007F79DE">
              <w:rPr>
                <w:spacing w:val="-5"/>
              </w:rPr>
              <w:t xml:space="preserve"> </w:t>
            </w:r>
            <w:r w:rsidRPr="007F79DE">
              <w:t>made</w:t>
            </w:r>
            <w:r w:rsidRPr="007F79DE">
              <w:rPr>
                <w:spacing w:val="-5"/>
              </w:rPr>
              <w:t xml:space="preserve"> </w:t>
            </w:r>
            <w:r w:rsidRPr="007F79DE">
              <w:t>to</w:t>
            </w:r>
            <w:r w:rsidRPr="007F79DE">
              <w:rPr>
                <w:spacing w:val="-4"/>
              </w:rPr>
              <w:t xml:space="preserve"> </w:t>
            </w:r>
            <w:r w:rsidRPr="007F79DE">
              <w:rPr>
                <w:spacing w:val="-5"/>
              </w:rPr>
              <w:t>it;</w:t>
            </w:r>
          </w:p>
          <w:p w14:paraId="7D40AA72" w14:textId="77777777" w:rsidR="00572523" w:rsidRPr="007F79DE" w:rsidRDefault="00572523" w:rsidP="00B30829">
            <w:pPr>
              <w:pStyle w:val="TableParagraph"/>
              <w:numPr>
                <w:ilvl w:val="0"/>
                <w:numId w:val="18"/>
              </w:numPr>
              <w:tabs>
                <w:tab w:val="left" w:pos="465"/>
              </w:tabs>
              <w:spacing w:line="252" w:lineRule="exact"/>
              <w:ind w:left="465" w:hanging="358"/>
            </w:pPr>
            <w:r w:rsidRPr="007F79DE">
              <w:t>A</w:t>
            </w:r>
            <w:r w:rsidRPr="007F79DE">
              <w:rPr>
                <w:spacing w:val="-5"/>
              </w:rPr>
              <w:t xml:space="preserve"> </w:t>
            </w:r>
            <w:r w:rsidRPr="007F79DE">
              <w:t>review</w:t>
            </w:r>
            <w:r w:rsidRPr="007F79DE">
              <w:rPr>
                <w:spacing w:val="-4"/>
              </w:rPr>
              <w:t xml:space="preserve"> </w:t>
            </w:r>
            <w:r w:rsidRPr="007F79DE">
              <w:t>of</w:t>
            </w:r>
            <w:r w:rsidRPr="007F79DE">
              <w:rPr>
                <w:spacing w:val="-4"/>
              </w:rPr>
              <w:t xml:space="preserve"> </w:t>
            </w:r>
            <w:r w:rsidRPr="007F79DE">
              <w:t>the</w:t>
            </w:r>
            <w:r w:rsidRPr="007F79DE">
              <w:rPr>
                <w:spacing w:val="-3"/>
              </w:rPr>
              <w:t xml:space="preserve"> </w:t>
            </w:r>
            <w:r w:rsidRPr="007F79DE">
              <w:t>Register</w:t>
            </w:r>
            <w:r w:rsidRPr="007F79DE">
              <w:rPr>
                <w:spacing w:val="-4"/>
              </w:rPr>
              <w:t xml:space="preserve"> </w:t>
            </w:r>
            <w:r w:rsidRPr="007F79DE">
              <w:t>and</w:t>
            </w:r>
            <w:r w:rsidRPr="007F79DE">
              <w:rPr>
                <w:spacing w:val="-2"/>
              </w:rPr>
              <w:t xml:space="preserve"> </w:t>
            </w:r>
            <w:r w:rsidRPr="007F79DE">
              <w:t>any</w:t>
            </w:r>
            <w:r w:rsidRPr="007F79DE">
              <w:rPr>
                <w:spacing w:val="-3"/>
              </w:rPr>
              <w:t xml:space="preserve"> </w:t>
            </w:r>
            <w:r w:rsidRPr="007F79DE">
              <w:t>amendments</w:t>
            </w:r>
            <w:r w:rsidRPr="007F79DE">
              <w:rPr>
                <w:spacing w:val="-5"/>
              </w:rPr>
              <w:t xml:space="preserve"> </w:t>
            </w:r>
            <w:r w:rsidRPr="007F79DE">
              <w:t>that</w:t>
            </w:r>
            <w:r w:rsidRPr="007F79DE">
              <w:rPr>
                <w:spacing w:val="-2"/>
              </w:rPr>
              <w:t xml:space="preserve"> </w:t>
            </w:r>
            <w:r w:rsidRPr="007F79DE">
              <w:t>need</w:t>
            </w:r>
            <w:r w:rsidRPr="007F79DE">
              <w:rPr>
                <w:spacing w:val="-5"/>
              </w:rPr>
              <w:t xml:space="preserve"> </w:t>
            </w:r>
            <w:r w:rsidRPr="007F79DE">
              <w:t>to</w:t>
            </w:r>
            <w:r w:rsidRPr="007F79DE">
              <w:rPr>
                <w:spacing w:val="-4"/>
              </w:rPr>
              <w:t xml:space="preserve"> </w:t>
            </w:r>
            <w:r w:rsidRPr="007F79DE">
              <w:t>be</w:t>
            </w:r>
            <w:r w:rsidRPr="007F79DE">
              <w:rPr>
                <w:spacing w:val="-5"/>
              </w:rPr>
              <w:t xml:space="preserve"> </w:t>
            </w:r>
            <w:r w:rsidRPr="007F79DE">
              <w:t>made</w:t>
            </w:r>
            <w:r w:rsidRPr="007F79DE">
              <w:rPr>
                <w:spacing w:val="-5"/>
              </w:rPr>
              <w:t xml:space="preserve"> </w:t>
            </w:r>
            <w:r w:rsidRPr="007F79DE">
              <w:t>to</w:t>
            </w:r>
            <w:r w:rsidRPr="007F79DE">
              <w:rPr>
                <w:spacing w:val="-4"/>
              </w:rPr>
              <w:t xml:space="preserve"> </w:t>
            </w:r>
            <w:r w:rsidRPr="007F79DE">
              <w:rPr>
                <w:spacing w:val="-5"/>
              </w:rPr>
              <w:t>it;</w:t>
            </w:r>
          </w:p>
          <w:p w14:paraId="34D7C675" w14:textId="77777777" w:rsidR="00572523" w:rsidRPr="007F79DE" w:rsidRDefault="00572523" w:rsidP="00B30829">
            <w:pPr>
              <w:pStyle w:val="TableParagraph"/>
              <w:numPr>
                <w:ilvl w:val="0"/>
                <w:numId w:val="18"/>
              </w:numPr>
              <w:tabs>
                <w:tab w:val="left" w:pos="465"/>
                <w:tab w:val="left" w:pos="467"/>
              </w:tabs>
              <w:ind w:right="297"/>
            </w:pPr>
            <w:r w:rsidRPr="007F79DE">
              <w:t>The</w:t>
            </w:r>
            <w:r w:rsidRPr="007F79DE">
              <w:rPr>
                <w:spacing w:val="-4"/>
              </w:rPr>
              <w:t xml:space="preserve"> </w:t>
            </w:r>
            <w:r w:rsidRPr="007F79DE">
              <w:t>previous</w:t>
            </w:r>
            <w:r w:rsidRPr="007F79DE">
              <w:rPr>
                <w:spacing w:val="-5"/>
              </w:rPr>
              <w:t xml:space="preserve"> </w:t>
            </w:r>
            <w:r w:rsidRPr="007F79DE">
              <w:t>years</w:t>
            </w:r>
            <w:r w:rsidRPr="007F79DE">
              <w:rPr>
                <w:spacing w:val="-5"/>
              </w:rPr>
              <w:t xml:space="preserve"> </w:t>
            </w:r>
            <w:r w:rsidRPr="007F79DE">
              <w:t>‘Annual</w:t>
            </w:r>
            <w:r w:rsidRPr="007F79DE">
              <w:rPr>
                <w:spacing w:val="-4"/>
              </w:rPr>
              <w:t xml:space="preserve"> </w:t>
            </w:r>
            <w:r w:rsidRPr="007F79DE">
              <w:t>Spray</w:t>
            </w:r>
            <w:r w:rsidRPr="007F79DE">
              <w:rPr>
                <w:spacing w:val="-3"/>
              </w:rPr>
              <w:t xml:space="preserve"> </w:t>
            </w:r>
            <w:r w:rsidRPr="007F79DE">
              <w:t>Completion</w:t>
            </w:r>
            <w:r w:rsidRPr="007F79DE">
              <w:rPr>
                <w:spacing w:val="-4"/>
              </w:rPr>
              <w:t xml:space="preserve"> </w:t>
            </w:r>
            <w:r w:rsidRPr="007F79DE">
              <w:t>Report’</w:t>
            </w:r>
            <w:r w:rsidRPr="007F79DE">
              <w:rPr>
                <w:spacing w:val="-4"/>
              </w:rPr>
              <w:t xml:space="preserve"> </w:t>
            </w:r>
            <w:r w:rsidRPr="007F79DE">
              <w:t>as</w:t>
            </w:r>
            <w:r w:rsidRPr="007F79DE">
              <w:rPr>
                <w:spacing w:val="-5"/>
              </w:rPr>
              <w:t xml:space="preserve"> </w:t>
            </w:r>
            <w:r w:rsidRPr="007F79DE">
              <w:t>required</w:t>
            </w:r>
            <w:r w:rsidRPr="007F79DE">
              <w:rPr>
                <w:spacing w:val="-4"/>
              </w:rPr>
              <w:t xml:space="preserve"> </w:t>
            </w:r>
            <w:r w:rsidRPr="007F79DE">
              <w:t>by</w:t>
            </w:r>
            <w:r w:rsidRPr="007F79DE">
              <w:rPr>
                <w:spacing w:val="-5"/>
              </w:rPr>
              <w:t xml:space="preserve"> </w:t>
            </w:r>
            <w:r w:rsidRPr="007F79DE">
              <w:t xml:space="preserve">Condition </w:t>
            </w:r>
            <w:r w:rsidRPr="007F79DE">
              <w:rPr>
                <w:spacing w:val="-2"/>
              </w:rPr>
              <w:t>(60);</w:t>
            </w:r>
          </w:p>
          <w:p w14:paraId="5FE227F9" w14:textId="77777777" w:rsidR="00572523" w:rsidRPr="007F79DE" w:rsidRDefault="00572523" w:rsidP="00B30829">
            <w:pPr>
              <w:pStyle w:val="TableParagraph"/>
              <w:numPr>
                <w:ilvl w:val="0"/>
                <w:numId w:val="18"/>
              </w:numPr>
              <w:tabs>
                <w:tab w:val="left" w:pos="465"/>
                <w:tab w:val="left" w:pos="467"/>
              </w:tabs>
              <w:ind w:right="406"/>
            </w:pPr>
            <w:r w:rsidRPr="007F79DE">
              <w:t>The</w:t>
            </w:r>
            <w:r w:rsidRPr="007F79DE">
              <w:rPr>
                <w:spacing w:val="-4"/>
              </w:rPr>
              <w:t xml:space="preserve"> </w:t>
            </w:r>
            <w:r w:rsidRPr="007F79DE">
              <w:t>results</w:t>
            </w:r>
            <w:r w:rsidRPr="007F79DE">
              <w:rPr>
                <w:spacing w:val="-3"/>
              </w:rPr>
              <w:t xml:space="preserve"> </w:t>
            </w:r>
            <w:r w:rsidRPr="007F79DE">
              <w:t>of</w:t>
            </w:r>
            <w:r w:rsidRPr="007F79DE">
              <w:rPr>
                <w:spacing w:val="-5"/>
              </w:rPr>
              <w:t xml:space="preserve"> </w:t>
            </w:r>
            <w:r w:rsidRPr="007F79DE">
              <w:t>the</w:t>
            </w:r>
            <w:r w:rsidRPr="007F79DE">
              <w:rPr>
                <w:spacing w:val="-4"/>
              </w:rPr>
              <w:t xml:space="preserve"> </w:t>
            </w:r>
            <w:r w:rsidRPr="007F79DE">
              <w:t>water</w:t>
            </w:r>
            <w:r w:rsidRPr="007F79DE">
              <w:rPr>
                <w:spacing w:val="-8"/>
              </w:rPr>
              <w:t xml:space="preserve"> </w:t>
            </w:r>
            <w:r w:rsidRPr="007F79DE">
              <w:t>quality</w:t>
            </w:r>
            <w:r w:rsidRPr="007F79DE">
              <w:rPr>
                <w:spacing w:val="-1"/>
              </w:rPr>
              <w:t xml:space="preserve"> </w:t>
            </w:r>
            <w:r w:rsidRPr="007F79DE">
              <w:rPr>
                <w:strike/>
              </w:rPr>
              <w:t>and</w:t>
            </w:r>
            <w:r w:rsidRPr="007F79DE">
              <w:rPr>
                <w:strike/>
                <w:spacing w:val="-4"/>
              </w:rPr>
              <w:t xml:space="preserve"> </w:t>
            </w:r>
            <w:r w:rsidRPr="007F79DE">
              <w:rPr>
                <w:strike/>
              </w:rPr>
              <w:t>benthic</w:t>
            </w:r>
            <w:r w:rsidRPr="007F79DE">
              <w:rPr>
                <w:strike/>
                <w:spacing w:val="-3"/>
              </w:rPr>
              <w:t xml:space="preserve"> </w:t>
            </w:r>
            <w:r w:rsidRPr="007F79DE">
              <w:rPr>
                <w:strike/>
              </w:rPr>
              <w:t>invertebrate</w:t>
            </w:r>
            <w:r w:rsidRPr="007F79DE">
              <w:rPr>
                <w:spacing w:val="-5"/>
              </w:rPr>
              <w:t xml:space="preserve"> </w:t>
            </w:r>
            <w:r w:rsidRPr="007F79DE">
              <w:t>monitoring</w:t>
            </w:r>
            <w:r w:rsidRPr="007F79DE">
              <w:rPr>
                <w:spacing w:val="-4"/>
              </w:rPr>
              <w:t xml:space="preserve"> </w:t>
            </w:r>
            <w:r w:rsidRPr="007F79DE">
              <w:t>completed within the previous year;</w:t>
            </w:r>
          </w:p>
          <w:p w14:paraId="68DCD78E" w14:textId="0C1988B4" w:rsidR="00572523" w:rsidRPr="007F79DE" w:rsidRDefault="00572523" w:rsidP="00B30829">
            <w:pPr>
              <w:pStyle w:val="TableParagraph"/>
              <w:numPr>
                <w:ilvl w:val="0"/>
                <w:numId w:val="18"/>
              </w:numPr>
              <w:tabs>
                <w:tab w:val="left" w:pos="465"/>
                <w:tab w:val="left" w:pos="467"/>
              </w:tabs>
              <w:ind w:right="406"/>
            </w:pPr>
            <w:r w:rsidRPr="007F79DE">
              <w:rPr>
                <w:rFonts w:eastAsia="Times New Roman"/>
              </w:rPr>
              <w:t>Examples</w:t>
            </w:r>
            <w:r w:rsidRPr="007F79DE">
              <w:rPr>
                <w:rFonts w:eastAsia="Times New Roman"/>
                <w:spacing w:val="-3"/>
              </w:rPr>
              <w:t xml:space="preserve"> </w:t>
            </w:r>
            <w:r w:rsidRPr="007F79DE">
              <w:rPr>
                <w:rFonts w:eastAsia="Times New Roman"/>
              </w:rPr>
              <w:t>and</w:t>
            </w:r>
            <w:r w:rsidRPr="007F79DE">
              <w:rPr>
                <w:rFonts w:eastAsia="Times New Roman"/>
                <w:spacing w:val="-5"/>
              </w:rPr>
              <w:t xml:space="preserve"> </w:t>
            </w:r>
            <w:r w:rsidRPr="007F79DE">
              <w:rPr>
                <w:rFonts w:eastAsia="Times New Roman"/>
              </w:rPr>
              <w:t>extent</w:t>
            </w:r>
            <w:r w:rsidRPr="007F79DE">
              <w:rPr>
                <w:rFonts w:eastAsia="Times New Roman"/>
                <w:spacing w:val="-1"/>
              </w:rPr>
              <w:t xml:space="preserve"> </w:t>
            </w:r>
            <w:r w:rsidRPr="007F79DE">
              <w:rPr>
                <w:rFonts w:eastAsia="Times New Roman"/>
              </w:rPr>
              <w:t>of</w:t>
            </w:r>
            <w:r w:rsidRPr="007F79DE">
              <w:rPr>
                <w:rFonts w:eastAsia="Times New Roman"/>
                <w:spacing w:val="-4"/>
              </w:rPr>
              <w:t xml:space="preserve"> </w:t>
            </w:r>
            <w:r w:rsidRPr="007F79DE">
              <w:rPr>
                <w:rFonts w:eastAsia="Times New Roman"/>
              </w:rPr>
              <w:t>where</w:t>
            </w:r>
            <w:r w:rsidRPr="007F79DE">
              <w:rPr>
                <w:rFonts w:eastAsia="Times New Roman"/>
                <w:spacing w:val="-3"/>
              </w:rPr>
              <w:t xml:space="preserve"> </w:t>
            </w:r>
            <w:r w:rsidRPr="007F79DE">
              <w:rPr>
                <w:rFonts w:eastAsia="Times New Roman"/>
              </w:rPr>
              <w:t>alternatives</w:t>
            </w:r>
            <w:r w:rsidRPr="007F79DE">
              <w:rPr>
                <w:rFonts w:eastAsia="Times New Roman"/>
                <w:spacing w:val="-5"/>
              </w:rPr>
              <w:t xml:space="preserve"> </w:t>
            </w:r>
            <w:r w:rsidRPr="007F79DE">
              <w:rPr>
                <w:rFonts w:eastAsia="Times New Roman"/>
              </w:rPr>
              <w:t>to</w:t>
            </w:r>
            <w:r w:rsidRPr="007F79DE">
              <w:rPr>
                <w:rFonts w:eastAsia="Times New Roman"/>
                <w:spacing w:val="-5"/>
              </w:rPr>
              <w:t xml:space="preserve"> </w:t>
            </w:r>
            <w:r w:rsidRPr="007F79DE">
              <w:rPr>
                <w:rFonts w:eastAsia="Times New Roman"/>
              </w:rPr>
              <w:t>agrichemicals</w:t>
            </w:r>
            <w:r w:rsidRPr="007F79DE">
              <w:rPr>
                <w:rFonts w:eastAsia="Times New Roman"/>
                <w:spacing w:val="-2"/>
              </w:rPr>
              <w:t xml:space="preserve"> </w:t>
            </w:r>
            <w:r w:rsidRPr="007F79DE">
              <w:rPr>
                <w:rFonts w:eastAsia="Times New Roman"/>
              </w:rPr>
              <w:t>were</w:t>
            </w:r>
            <w:r w:rsidRPr="007F79DE">
              <w:rPr>
                <w:rFonts w:eastAsia="Times New Roman"/>
                <w:spacing w:val="-2"/>
              </w:rPr>
              <w:t xml:space="preserve"> </w:t>
            </w:r>
            <w:r w:rsidRPr="007F79DE">
              <w:rPr>
                <w:rFonts w:eastAsia="Times New Roman"/>
              </w:rPr>
              <w:t>used,</w:t>
            </w:r>
            <w:r w:rsidRPr="007F79DE">
              <w:rPr>
                <w:rFonts w:eastAsia="Times New Roman"/>
                <w:spacing w:val="-4"/>
              </w:rPr>
              <w:t xml:space="preserve"> </w:t>
            </w:r>
            <w:r w:rsidRPr="007F79DE">
              <w:rPr>
                <w:rFonts w:eastAsia="Times New Roman"/>
              </w:rPr>
              <w:t>and</w:t>
            </w:r>
            <w:r w:rsidRPr="007F79DE">
              <w:rPr>
                <w:rFonts w:eastAsia="Times New Roman"/>
                <w:spacing w:val="-3"/>
              </w:rPr>
              <w:t xml:space="preserve"> </w:t>
            </w:r>
            <w:r w:rsidRPr="007F79DE">
              <w:rPr>
                <w:rFonts w:eastAsia="Times New Roman"/>
              </w:rPr>
              <w:t>the outcome of that work.</w:t>
            </w:r>
          </w:p>
        </w:tc>
        <w:tc>
          <w:tcPr>
            <w:tcW w:w="992" w:type="dxa"/>
          </w:tcPr>
          <w:p w14:paraId="7BE2A415" w14:textId="5780D1A2" w:rsidR="00572523" w:rsidRDefault="00572523" w:rsidP="00B30829">
            <w:pPr>
              <w:numPr>
                <w:ilvl w:val="0"/>
                <w:numId w:val="0"/>
              </w:numPr>
            </w:pPr>
            <w:r>
              <w:t>12</w:t>
            </w:r>
          </w:p>
        </w:tc>
        <w:tc>
          <w:tcPr>
            <w:tcW w:w="6946" w:type="dxa"/>
          </w:tcPr>
          <w:p w14:paraId="155D859E" w14:textId="77777777" w:rsidR="00572523" w:rsidRPr="001F5547" w:rsidRDefault="00572523" w:rsidP="00B30829">
            <w:pPr>
              <w:numPr>
                <w:ilvl w:val="0"/>
                <w:numId w:val="0"/>
              </w:numPr>
              <w:ind w:left="567" w:hanging="567"/>
            </w:pPr>
            <w:r w:rsidRPr="001F5547">
              <w:t>The consent holder must invite the parties listed in Condition (1</w:t>
            </w:r>
            <w:r>
              <w:t>1</w:t>
            </w:r>
            <w:r w:rsidRPr="001F5547">
              <w:t>)(a) to a</w:t>
            </w:r>
            <w:r>
              <w:t>n</w:t>
            </w:r>
            <w:r w:rsidRPr="001F5547">
              <w:t xml:space="preserve"> Annual Meeting to be held in September each year to discuss:</w:t>
            </w:r>
          </w:p>
          <w:p w14:paraId="3FDBBCBD" w14:textId="77777777" w:rsidR="00572523" w:rsidRPr="001F5547" w:rsidRDefault="00572523" w:rsidP="007E0A68">
            <w:pPr>
              <w:pStyle w:val="ListParagraph"/>
              <w:widowControl/>
              <w:numPr>
                <w:ilvl w:val="0"/>
                <w:numId w:val="46"/>
              </w:numPr>
              <w:autoSpaceDE/>
              <w:autoSpaceDN/>
              <w:spacing w:before="0"/>
              <w:contextualSpacing/>
              <w:jc w:val="left"/>
            </w:pPr>
            <w:r w:rsidRPr="001F5547">
              <w:t xml:space="preserve">The draft Annual </w:t>
            </w:r>
            <w:proofErr w:type="spellStart"/>
            <w:r w:rsidRPr="001F5547">
              <w:t>Programme</w:t>
            </w:r>
            <w:proofErr w:type="spellEnd"/>
            <w:r w:rsidRPr="001F5547">
              <w:t xml:space="preserve"> for that year;</w:t>
            </w:r>
          </w:p>
          <w:p w14:paraId="6BE47D4B" w14:textId="77777777" w:rsidR="00572523" w:rsidRPr="001F5547" w:rsidRDefault="00572523" w:rsidP="007E0A68">
            <w:pPr>
              <w:pStyle w:val="ListParagraph"/>
              <w:widowControl/>
              <w:numPr>
                <w:ilvl w:val="0"/>
                <w:numId w:val="46"/>
              </w:numPr>
              <w:autoSpaceDE/>
              <w:autoSpaceDN/>
              <w:spacing w:before="0"/>
              <w:contextualSpacing/>
              <w:jc w:val="left"/>
            </w:pPr>
            <w:r w:rsidRPr="001F5547">
              <w:t>The previous years ‘Annual Spray Completion Report’ as required by Condition (5</w:t>
            </w:r>
            <w:r>
              <w:t>8</w:t>
            </w:r>
            <w:r w:rsidRPr="001F5547">
              <w:t>);</w:t>
            </w:r>
          </w:p>
          <w:p w14:paraId="37A78FE5" w14:textId="77777777" w:rsidR="00572523" w:rsidRPr="001F5547" w:rsidRDefault="00572523" w:rsidP="007E0A68">
            <w:pPr>
              <w:pStyle w:val="ListParagraph"/>
              <w:widowControl/>
              <w:numPr>
                <w:ilvl w:val="0"/>
                <w:numId w:val="46"/>
              </w:numPr>
              <w:autoSpaceDE/>
              <w:autoSpaceDN/>
              <w:spacing w:before="0"/>
              <w:contextualSpacing/>
              <w:jc w:val="left"/>
            </w:pPr>
            <w:r w:rsidRPr="001F5547">
              <w:t xml:space="preserve">Agrichemical use in the previous year, and proposed agrichemical use in the </w:t>
            </w:r>
            <w:r>
              <w:t>upcoming</w:t>
            </w:r>
            <w:r w:rsidRPr="001F5547">
              <w:t xml:space="preserve"> year;</w:t>
            </w:r>
          </w:p>
          <w:p w14:paraId="32482287" w14:textId="77777777" w:rsidR="00572523" w:rsidRPr="001F5547" w:rsidRDefault="00572523" w:rsidP="007E0A68">
            <w:pPr>
              <w:pStyle w:val="ListParagraph"/>
              <w:widowControl/>
              <w:numPr>
                <w:ilvl w:val="0"/>
                <w:numId w:val="46"/>
              </w:numPr>
              <w:autoSpaceDE/>
              <w:autoSpaceDN/>
              <w:spacing w:before="0"/>
              <w:contextualSpacing/>
              <w:jc w:val="left"/>
            </w:pPr>
            <w:r w:rsidRPr="001F5547">
              <w:t>Any new ecological mapping or identification of significant ecological areas that needs to be added to the consent holder’s mapping database;</w:t>
            </w:r>
          </w:p>
          <w:p w14:paraId="146162D2" w14:textId="77777777" w:rsidR="00572523" w:rsidRPr="001F5547" w:rsidRDefault="00572523" w:rsidP="007E0A68">
            <w:pPr>
              <w:pStyle w:val="ListParagraph"/>
              <w:widowControl/>
              <w:numPr>
                <w:ilvl w:val="0"/>
                <w:numId w:val="46"/>
              </w:numPr>
              <w:autoSpaceDE/>
              <w:autoSpaceDN/>
              <w:spacing w:before="0"/>
              <w:contextualSpacing/>
              <w:jc w:val="left"/>
            </w:pPr>
            <w:r w:rsidRPr="001F5547">
              <w:t>Performance assessments and training needs of Canterbury Regional Council staff and contractors operating under these resource consents;</w:t>
            </w:r>
          </w:p>
          <w:p w14:paraId="7718DA98" w14:textId="77777777" w:rsidR="00572523" w:rsidRPr="001F5547" w:rsidRDefault="00572523" w:rsidP="007E0A68">
            <w:pPr>
              <w:pStyle w:val="ListParagraph"/>
              <w:widowControl/>
              <w:numPr>
                <w:ilvl w:val="0"/>
                <w:numId w:val="46"/>
              </w:numPr>
              <w:autoSpaceDE/>
              <w:autoSpaceDN/>
              <w:spacing w:before="0"/>
              <w:contextualSpacing/>
              <w:jc w:val="left"/>
            </w:pPr>
            <w:r w:rsidRPr="001F5547">
              <w:t>The results of the water quality and benthic invertebrate monitoring completed within the previous year; and</w:t>
            </w:r>
          </w:p>
          <w:p w14:paraId="4BC379A0" w14:textId="0F86DDED" w:rsidR="00572523" w:rsidRDefault="00572523" w:rsidP="00B30829">
            <w:pPr>
              <w:numPr>
                <w:ilvl w:val="0"/>
                <w:numId w:val="0"/>
              </w:numPr>
            </w:pPr>
            <w:r w:rsidRPr="001F5547">
              <w:t>Progress made to reducing the overall area sprayed with agrichemicals.</w:t>
            </w:r>
          </w:p>
        </w:tc>
      </w:tr>
      <w:tr w:rsidR="00572523" w:rsidRPr="007F79DE" w14:paraId="1BBAB43A" w14:textId="77777777" w:rsidTr="00F64FEF">
        <w:tc>
          <w:tcPr>
            <w:tcW w:w="704" w:type="dxa"/>
          </w:tcPr>
          <w:p w14:paraId="259A9108" w14:textId="77777777" w:rsidR="00572523" w:rsidRPr="007F79DE" w:rsidRDefault="00572523" w:rsidP="007E0A68"/>
        </w:tc>
        <w:tc>
          <w:tcPr>
            <w:tcW w:w="5392" w:type="dxa"/>
          </w:tcPr>
          <w:p w14:paraId="7D3C1AAA" w14:textId="0CB0F0B2" w:rsidR="00572523" w:rsidRPr="007F79DE" w:rsidRDefault="00572523" w:rsidP="00743663">
            <w:pPr>
              <w:pStyle w:val="TableParagraph"/>
            </w:pPr>
            <w:r w:rsidRPr="007F79DE">
              <w:t>If a meeting is held in accordance with condition (8), or feedback is received in accordance</w:t>
            </w:r>
            <w:r w:rsidRPr="007F79DE">
              <w:rPr>
                <w:spacing w:val="-5"/>
              </w:rPr>
              <w:t xml:space="preserve"> </w:t>
            </w:r>
            <w:r w:rsidRPr="007F79DE">
              <w:t>with</w:t>
            </w:r>
            <w:r w:rsidRPr="007F79DE">
              <w:rPr>
                <w:spacing w:val="-3"/>
              </w:rPr>
              <w:t xml:space="preserve"> </w:t>
            </w:r>
            <w:r w:rsidRPr="007F79DE">
              <w:t>condition</w:t>
            </w:r>
            <w:r w:rsidRPr="007F79DE">
              <w:rPr>
                <w:spacing w:val="-1"/>
              </w:rPr>
              <w:t xml:space="preserve"> </w:t>
            </w:r>
            <w:r w:rsidRPr="007F79DE">
              <w:t>7(k),</w:t>
            </w:r>
            <w:r w:rsidRPr="007F79DE">
              <w:rPr>
                <w:spacing w:val="-4"/>
              </w:rPr>
              <w:t xml:space="preserve"> </w:t>
            </w:r>
            <w:r w:rsidRPr="007F79DE">
              <w:t>within</w:t>
            </w:r>
            <w:r w:rsidRPr="007F79DE">
              <w:rPr>
                <w:spacing w:val="-3"/>
              </w:rPr>
              <w:t xml:space="preserve"> </w:t>
            </w:r>
            <w:r w:rsidRPr="007F79DE">
              <w:t>20</w:t>
            </w:r>
            <w:r w:rsidRPr="007F79DE">
              <w:rPr>
                <w:spacing w:val="-3"/>
              </w:rPr>
              <w:t xml:space="preserve"> </w:t>
            </w:r>
            <w:r w:rsidRPr="007F79DE">
              <w:t>working</w:t>
            </w:r>
            <w:r w:rsidRPr="007F79DE">
              <w:rPr>
                <w:spacing w:val="-5"/>
              </w:rPr>
              <w:t xml:space="preserve"> </w:t>
            </w:r>
            <w:r w:rsidRPr="007F79DE">
              <w:t>days</w:t>
            </w:r>
            <w:r w:rsidRPr="007F79DE">
              <w:rPr>
                <w:spacing w:val="-2"/>
              </w:rPr>
              <w:t xml:space="preserve"> </w:t>
            </w:r>
            <w:r w:rsidRPr="007F79DE">
              <w:t>of</w:t>
            </w:r>
            <w:r w:rsidRPr="007F79DE">
              <w:rPr>
                <w:spacing w:val="-4"/>
              </w:rPr>
              <w:t xml:space="preserve"> </w:t>
            </w:r>
            <w:r w:rsidRPr="007F79DE">
              <w:t>the</w:t>
            </w:r>
            <w:r w:rsidRPr="007F79DE">
              <w:rPr>
                <w:spacing w:val="-3"/>
              </w:rPr>
              <w:t xml:space="preserve"> </w:t>
            </w:r>
            <w:r w:rsidRPr="007F79DE">
              <w:t>conclusion</w:t>
            </w:r>
            <w:r w:rsidRPr="007F79DE">
              <w:rPr>
                <w:spacing w:val="-3"/>
              </w:rPr>
              <w:t xml:space="preserve"> </w:t>
            </w:r>
            <w:r w:rsidRPr="007F79DE">
              <w:t>of</w:t>
            </w:r>
            <w:r w:rsidRPr="007F79DE">
              <w:rPr>
                <w:spacing w:val="-4"/>
              </w:rPr>
              <w:t xml:space="preserve"> </w:t>
            </w:r>
            <w:r w:rsidRPr="007F79DE">
              <w:t xml:space="preserve">that meeting, </w:t>
            </w:r>
            <w:proofErr w:type="gramStart"/>
            <w:r w:rsidRPr="007F79DE">
              <w:t>a</w:t>
            </w:r>
            <w:r>
              <w:t xml:space="preserve"> </w:t>
            </w:r>
            <w:r>
              <w:rPr>
                <w:b/>
                <w:bCs/>
                <w:u w:val="single"/>
              </w:rPr>
              <w:t>the</w:t>
            </w:r>
            <w:proofErr w:type="gramEnd"/>
            <w:r>
              <w:rPr>
                <w:b/>
                <w:bCs/>
                <w:u w:val="single"/>
              </w:rPr>
              <w:t xml:space="preserve"> consent holder shall prepare a</w:t>
            </w:r>
            <w:r w:rsidRPr="007F79DE">
              <w:t xml:space="preserve"> report that records:</w:t>
            </w:r>
          </w:p>
          <w:p w14:paraId="05D7EA3E" w14:textId="77777777" w:rsidR="00572523" w:rsidRPr="007F79DE" w:rsidRDefault="00572523" w:rsidP="00743663">
            <w:pPr>
              <w:pStyle w:val="TableParagraph"/>
              <w:numPr>
                <w:ilvl w:val="0"/>
                <w:numId w:val="17"/>
              </w:numPr>
              <w:tabs>
                <w:tab w:val="left" w:pos="825"/>
                <w:tab w:val="left" w:pos="827"/>
              </w:tabs>
              <w:ind w:right="422"/>
            </w:pPr>
            <w:r w:rsidRPr="007F79DE">
              <w:t>the</w:t>
            </w:r>
            <w:r w:rsidRPr="007F79DE">
              <w:rPr>
                <w:spacing w:val="-5"/>
              </w:rPr>
              <w:t xml:space="preserve"> </w:t>
            </w:r>
            <w:r w:rsidRPr="007F79DE">
              <w:t>matters</w:t>
            </w:r>
            <w:r w:rsidRPr="007F79DE">
              <w:rPr>
                <w:spacing w:val="-4"/>
              </w:rPr>
              <w:t xml:space="preserve"> </w:t>
            </w:r>
            <w:r w:rsidRPr="007F79DE">
              <w:t>discussed,</w:t>
            </w:r>
            <w:r w:rsidRPr="007F79DE">
              <w:rPr>
                <w:spacing w:val="-1"/>
              </w:rPr>
              <w:t xml:space="preserve"> </w:t>
            </w:r>
            <w:r w:rsidRPr="007F79DE">
              <w:t>dispute</w:t>
            </w:r>
            <w:r w:rsidRPr="007F79DE">
              <w:rPr>
                <w:spacing w:val="-5"/>
              </w:rPr>
              <w:t xml:space="preserve"> </w:t>
            </w:r>
            <w:r w:rsidRPr="007F79DE">
              <w:t>resolutions</w:t>
            </w:r>
            <w:r w:rsidRPr="007F79DE">
              <w:rPr>
                <w:spacing w:val="-5"/>
              </w:rPr>
              <w:t xml:space="preserve"> </w:t>
            </w:r>
            <w:r w:rsidRPr="007F79DE">
              <w:t>(if</w:t>
            </w:r>
            <w:r w:rsidRPr="007F79DE">
              <w:rPr>
                <w:spacing w:val="-4"/>
              </w:rPr>
              <w:t xml:space="preserve"> </w:t>
            </w:r>
            <w:r w:rsidRPr="007F79DE">
              <w:t>any),</w:t>
            </w:r>
            <w:r w:rsidRPr="007F79DE">
              <w:rPr>
                <w:spacing w:val="-1"/>
              </w:rPr>
              <w:t xml:space="preserve"> </w:t>
            </w:r>
            <w:r w:rsidRPr="007F79DE">
              <w:t>actions</w:t>
            </w:r>
            <w:r w:rsidRPr="007F79DE">
              <w:rPr>
                <w:spacing w:val="-2"/>
              </w:rPr>
              <w:t xml:space="preserve"> </w:t>
            </w:r>
            <w:r w:rsidRPr="007F79DE">
              <w:t>points,</w:t>
            </w:r>
            <w:r w:rsidRPr="007F79DE">
              <w:rPr>
                <w:spacing w:val="-4"/>
              </w:rPr>
              <w:t xml:space="preserve"> </w:t>
            </w:r>
            <w:r w:rsidRPr="007F79DE">
              <w:t>and</w:t>
            </w:r>
            <w:r w:rsidRPr="007F79DE">
              <w:rPr>
                <w:spacing w:val="-3"/>
              </w:rPr>
              <w:t xml:space="preserve"> </w:t>
            </w:r>
            <w:r w:rsidRPr="007F79DE">
              <w:t>any amendments required to be made to any document required by these conditions of consent; and</w:t>
            </w:r>
          </w:p>
          <w:p w14:paraId="4741F103" w14:textId="77777777" w:rsidR="00572523" w:rsidRPr="007F79DE" w:rsidRDefault="00572523" w:rsidP="00743663">
            <w:pPr>
              <w:pStyle w:val="TableParagraph"/>
              <w:numPr>
                <w:ilvl w:val="0"/>
                <w:numId w:val="17"/>
              </w:numPr>
              <w:tabs>
                <w:tab w:val="left" w:pos="825"/>
              </w:tabs>
              <w:spacing w:line="252" w:lineRule="exact"/>
              <w:ind w:left="825" w:hanging="358"/>
            </w:pPr>
            <w:r w:rsidRPr="007F79DE">
              <w:t>any</w:t>
            </w:r>
            <w:r w:rsidRPr="007F79DE">
              <w:rPr>
                <w:spacing w:val="-7"/>
              </w:rPr>
              <w:t xml:space="preserve"> </w:t>
            </w:r>
            <w:r w:rsidRPr="007F79DE">
              <w:t>written</w:t>
            </w:r>
            <w:r w:rsidRPr="007F79DE">
              <w:rPr>
                <w:spacing w:val="-7"/>
              </w:rPr>
              <w:t xml:space="preserve"> </w:t>
            </w:r>
            <w:r w:rsidRPr="007F79DE">
              <w:t>feedback</w:t>
            </w:r>
            <w:r w:rsidRPr="007F79DE">
              <w:rPr>
                <w:spacing w:val="-7"/>
              </w:rPr>
              <w:t xml:space="preserve"> </w:t>
            </w:r>
            <w:r w:rsidRPr="007F79DE">
              <w:t>received</w:t>
            </w:r>
            <w:r w:rsidRPr="007F79DE">
              <w:rPr>
                <w:spacing w:val="-5"/>
              </w:rPr>
              <w:t xml:space="preserve"> </w:t>
            </w:r>
            <w:r w:rsidRPr="007F79DE">
              <w:t>in</w:t>
            </w:r>
            <w:r w:rsidRPr="007F79DE">
              <w:rPr>
                <w:spacing w:val="-5"/>
              </w:rPr>
              <w:t xml:space="preserve"> </w:t>
            </w:r>
            <w:r w:rsidRPr="007F79DE">
              <w:t>accordance</w:t>
            </w:r>
            <w:r w:rsidRPr="007F79DE">
              <w:rPr>
                <w:spacing w:val="-5"/>
              </w:rPr>
              <w:t xml:space="preserve"> </w:t>
            </w:r>
            <w:r w:rsidRPr="007F79DE">
              <w:t>with</w:t>
            </w:r>
            <w:r w:rsidRPr="007F79DE">
              <w:rPr>
                <w:spacing w:val="-7"/>
              </w:rPr>
              <w:t xml:space="preserve"> </w:t>
            </w:r>
            <w:r w:rsidRPr="007F79DE">
              <w:t>condition</w:t>
            </w:r>
            <w:r w:rsidRPr="007F79DE">
              <w:rPr>
                <w:spacing w:val="-2"/>
              </w:rPr>
              <w:t xml:space="preserve"> 7(k).</w:t>
            </w:r>
          </w:p>
          <w:p w14:paraId="35BAAD1F" w14:textId="47C7EB89" w:rsidR="00572523" w:rsidRPr="007F79DE" w:rsidRDefault="00572523" w:rsidP="00743663">
            <w:pPr>
              <w:numPr>
                <w:ilvl w:val="0"/>
                <w:numId w:val="0"/>
              </w:numPr>
            </w:pPr>
            <w:r w:rsidRPr="007F79DE">
              <w:t>A</w:t>
            </w:r>
            <w:r w:rsidRPr="007F79DE">
              <w:rPr>
                <w:spacing w:val="-3"/>
              </w:rPr>
              <w:t xml:space="preserve"> </w:t>
            </w:r>
            <w:r w:rsidRPr="007F79DE">
              <w:t>copy</w:t>
            </w:r>
            <w:r w:rsidRPr="007F79DE">
              <w:rPr>
                <w:spacing w:val="-2"/>
              </w:rPr>
              <w:t xml:space="preserve"> </w:t>
            </w:r>
            <w:r w:rsidRPr="007F79DE">
              <w:t>of</w:t>
            </w:r>
            <w:r w:rsidRPr="007F79DE">
              <w:rPr>
                <w:spacing w:val="-4"/>
              </w:rPr>
              <w:t xml:space="preserve"> </w:t>
            </w:r>
            <w:r w:rsidRPr="007F79DE">
              <w:t>this</w:t>
            </w:r>
            <w:r w:rsidRPr="007F79DE">
              <w:rPr>
                <w:spacing w:val="-5"/>
              </w:rPr>
              <w:t xml:space="preserve"> </w:t>
            </w:r>
            <w:r w:rsidRPr="007F79DE">
              <w:t>report</w:t>
            </w:r>
            <w:r w:rsidRPr="007F79DE">
              <w:rPr>
                <w:spacing w:val="-1"/>
              </w:rPr>
              <w:t xml:space="preserve"> </w:t>
            </w:r>
            <w:r w:rsidRPr="007F79DE">
              <w:t>shall</w:t>
            </w:r>
            <w:r w:rsidRPr="007F79DE">
              <w:rPr>
                <w:spacing w:val="-3"/>
              </w:rPr>
              <w:t xml:space="preserve"> </w:t>
            </w:r>
            <w:r w:rsidRPr="007F79DE">
              <w:t>be</w:t>
            </w:r>
            <w:r w:rsidRPr="007F79DE">
              <w:rPr>
                <w:spacing w:val="-3"/>
              </w:rPr>
              <w:t xml:space="preserve"> </w:t>
            </w:r>
            <w:r w:rsidRPr="007F79DE">
              <w:t>provided</w:t>
            </w:r>
            <w:r w:rsidRPr="007F79DE">
              <w:rPr>
                <w:spacing w:val="-5"/>
              </w:rPr>
              <w:t xml:space="preserve"> </w:t>
            </w:r>
            <w:r w:rsidRPr="007F79DE">
              <w:t>to</w:t>
            </w:r>
            <w:r w:rsidRPr="007F79DE">
              <w:rPr>
                <w:spacing w:val="-5"/>
              </w:rPr>
              <w:t xml:space="preserve"> </w:t>
            </w:r>
            <w:r w:rsidRPr="007F79DE">
              <w:t>CRC</w:t>
            </w:r>
            <w:r w:rsidRPr="007F79DE">
              <w:rPr>
                <w:spacing w:val="-3"/>
              </w:rPr>
              <w:t xml:space="preserve"> </w:t>
            </w:r>
            <w:r w:rsidRPr="007F79DE">
              <w:t>Attention:</w:t>
            </w:r>
            <w:r w:rsidRPr="007F79DE">
              <w:rPr>
                <w:spacing w:val="-1"/>
              </w:rPr>
              <w:t xml:space="preserve"> </w:t>
            </w:r>
            <w:r w:rsidRPr="007F79DE">
              <w:t>Regional</w:t>
            </w:r>
            <w:r w:rsidRPr="007F79DE">
              <w:rPr>
                <w:spacing w:val="-4"/>
              </w:rPr>
              <w:t xml:space="preserve"> </w:t>
            </w:r>
            <w:r w:rsidRPr="007F79DE">
              <w:t>Leader – Compliance Monitoring.</w:t>
            </w:r>
          </w:p>
        </w:tc>
        <w:tc>
          <w:tcPr>
            <w:tcW w:w="992" w:type="dxa"/>
          </w:tcPr>
          <w:p w14:paraId="77EE406B" w14:textId="7735A0E6" w:rsidR="00572523" w:rsidRDefault="00572523" w:rsidP="00743663">
            <w:pPr>
              <w:numPr>
                <w:ilvl w:val="0"/>
                <w:numId w:val="0"/>
              </w:numPr>
            </w:pPr>
            <w:r>
              <w:t>13</w:t>
            </w:r>
          </w:p>
        </w:tc>
        <w:tc>
          <w:tcPr>
            <w:tcW w:w="6946" w:type="dxa"/>
          </w:tcPr>
          <w:p w14:paraId="250E31F0" w14:textId="77777777" w:rsidR="00572523" w:rsidRPr="001F5547" w:rsidRDefault="00572523" w:rsidP="007E0A68">
            <w:pPr>
              <w:pStyle w:val="ListParagraph"/>
              <w:widowControl/>
              <w:numPr>
                <w:ilvl w:val="0"/>
                <w:numId w:val="47"/>
              </w:numPr>
              <w:autoSpaceDE/>
              <w:autoSpaceDN/>
              <w:spacing w:before="0"/>
              <w:ind w:left="714" w:hanging="357"/>
              <w:contextualSpacing/>
            </w:pPr>
            <w:r w:rsidRPr="001F5547">
              <w:t>A</w:t>
            </w:r>
            <w:r>
              <w:t>n</w:t>
            </w:r>
            <w:r w:rsidRPr="001F5547">
              <w:t xml:space="preserve"> Annual Meeting Report must be completed within twenty (20) working days of the conclusion of the meeting held in accordance with Condition (1</w:t>
            </w:r>
            <w:r>
              <w:t>2</w:t>
            </w:r>
            <w:r w:rsidRPr="001F5547">
              <w:t>)</w:t>
            </w:r>
            <w:r>
              <w:t xml:space="preserve"> to create a record of the matters discussed at the meeting</w:t>
            </w:r>
            <w:r w:rsidRPr="001F5547">
              <w:t xml:space="preserve">. The report shall include: </w:t>
            </w:r>
          </w:p>
          <w:p w14:paraId="2C9E7BA3" w14:textId="77777777" w:rsidR="00572523" w:rsidRPr="00EB4C0D" w:rsidRDefault="00572523" w:rsidP="007E0A68">
            <w:pPr>
              <w:pStyle w:val="ListParagraph"/>
              <w:widowControl/>
              <w:numPr>
                <w:ilvl w:val="0"/>
                <w:numId w:val="48"/>
              </w:numPr>
              <w:autoSpaceDE/>
              <w:autoSpaceDN/>
              <w:spacing w:before="0"/>
              <w:ind w:left="1208" w:hanging="357"/>
              <w:contextualSpacing/>
              <w:jc w:val="left"/>
            </w:pPr>
            <w:r w:rsidRPr="00EB4C0D">
              <w:t xml:space="preserve">Any feedback received by the </w:t>
            </w:r>
            <w:r>
              <w:t>C</w:t>
            </w:r>
            <w:r w:rsidRPr="00EB4C0D">
              <w:t xml:space="preserve">onsent Holder on </w:t>
            </w:r>
            <w:r>
              <w:t>T</w:t>
            </w:r>
            <w:r w:rsidRPr="00EB4C0D">
              <w:t xml:space="preserve">he Annual </w:t>
            </w:r>
            <w:proofErr w:type="spellStart"/>
            <w:r w:rsidRPr="00EB4C0D">
              <w:t>Programme</w:t>
            </w:r>
            <w:proofErr w:type="spellEnd"/>
            <w:r w:rsidRPr="00EB4C0D">
              <w:t xml:space="preserve"> within fifteen (15) working days of the provision of the Annual Plan as required by Condition </w:t>
            </w:r>
            <w:r>
              <w:t>(</w:t>
            </w:r>
            <w:r w:rsidRPr="00EB4C0D">
              <w:t>1</w:t>
            </w:r>
            <w:r>
              <w:t>1);</w:t>
            </w:r>
          </w:p>
          <w:p w14:paraId="56F9DF93" w14:textId="77777777" w:rsidR="00572523" w:rsidRDefault="00572523" w:rsidP="007E0A68">
            <w:pPr>
              <w:pStyle w:val="ListParagraph"/>
              <w:widowControl/>
              <w:numPr>
                <w:ilvl w:val="0"/>
                <w:numId w:val="48"/>
              </w:numPr>
              <w:autoSpaceDE/>
              <w:autoSpaceDN/>
              <w:spacing w:before="0"/>
              <w:ind w:left="1208" w:hanging="357"/>
              <w:contextualSpacing/>
              <w:jc w:val="left"/>
            </w:pPr>
            <w:r w:rsidRPr="00A93ED2">
              <w:t xml:space="preserve">Any feedback received by the Consent Holder on the Annual </w:t>
            </w:r>
            <w:proofErr w:type="spellStart"/>
            <w:r w:rsidRPr="00A93ED2">
              <w:t>Programme</w:t>
            </w:r>
            <w:proofErr w:type="spellEnd"/>
            <w:r w:rsidRPr="00A93ED2">
              <w:t xml:space="preserve"> after the fifteen (15) working day timeframe, or matters raised at the Annual Meeting required by Condition (1</w:t>
            </w:r>
            <w:r>
              <w:t>2</w:t>
            </w:r>
            <w:r w:rsidRPr="00A93ED2">
              <w:t>);</w:t>
            </w:r>
          </w:p>
          <w:p w14:paraId="4B02EF8E" w14:textId="77777777" w:rsidR="00572523" w:rsidRPr="001F5547" w:rsidRDefault="00572523" w:rsidP="007E0A68">
            <w:pPr>
              <w:pStyle w:val="ListParagraph"/>
              <w:widowControl/>
              <w:numPr>
                <w:ilvl w:val="0"/>
                <w:numId w:val="48"/>
              </w:numPr>
              <w:autoSpaceDE/>
              <w:autoSpaceDN/>
              <w:spacing w:before="0"/>
              <w:ind w:left="1208" w:hanging="357"/>
              <w:contextualSpacing/>
              <w:jc w:val="left"/>
            </w:pPr>
            <w:r w:rsidRPr="00EB4C0D">
              <w:t xml:space="preserve">Any amendments required to be made to </w:t>
            </w:r>
            <w:r>
              <w:t xml:space="preserve">the Annual </w:t>
            </w:r>
            <w:proofErr w:type="spellStart"/>
            <w:r>
              <w:t>Programme</w:t>
            </w:r>
            <w:proofErr w:type="spellEnd"/>
            <w:r>
              <w:t xml:space="preserve"> or </w:t>
            </w:r>
            <w:r w:rsidRPr="00EB4C0D">
              <w:t>any documents required by these conditions of consent</w:t>
            </w:r>
            <w:r>
              <w:t>.</w:t>
            </w:r>
            <w:r w:rsidRPr="00EB4C0D">
              <w:t xml:space="preserve"> </w:t>
            </w:r>
          </w:p>
          <w:p w14:paraId="4AACFCAB" w14:textId="77777777" w:rsidR="00572523" w:rsidRPr="00A93ED2" w:rsidRDefault="00572523" w:rsidP="007E0A68">
            <w:pPr>
              <w:pStyle w:val="ListParagraph"/>
              <w:widowControl/>
              <w:numPr>
                <w:ilvl w:val="0"/>
                <w:numId w:val="47"/>
              </w:numPr>
              <w:autoSpaceDE/>
              <w:autoSpaceDN/>
              <w:spacing w:before="0"/>
              <w:ind w:left="714" w:hanging="357"/>
              <w:contextualSpacing/>
            </w:pPr>
            <w:r w:rsidRPr="00BC0A11">
              <w:lastRenderedPageBreak/>
              <w:t xml:space="preserve">Any feedback on The Annual </w:t>
            </w:r>
            <w:proofErr w:type="spellStart"/>
            <w:r w:rsidRPr="00BC0A11">
              <w:t>Programme</w:t>
            </w:r>
            <w:proofErr w:type="spellEnd"/>
            <w:r w:rsidRPr="00BC0A11">
              <w:t xml:space="preserve">, or any other documents required by these conditions, must be considered and, if not accepted, reasons provided in the Annual Meeting Report. </w:t>
            </w:r>
          </w:p>
          <w:p w14:paraId="1F81C9BD" w14:textId="6965FD0B" w:rsidR="00572523" w:rsidRDefault="00572523" w:rsidP="00743663">
            <w:pPr>
              <w:numPr>
                <w:ilvl w:val="0"/>
                <w:numId w:val="0"/>
              </w:numPr>
            </w:pPr>
            <w:r w:rsidRPr="001F5547">
              <w:t xml:space="preserve">This </w:t>
            </w:r>
            <w:r>
              <w:t>Annual Meeting Report</w:t>
            </w:r>
            <w:r w:rsidRPr="001F5547">
              <w:t xml:space="preserve"> must be sent to all parties invited to attend the meeting in Condition (1</w:t>
            </w:r>
            <w:r>
              <w:t>1</w:t>
            </w:r>
            <w:r w:rsidRPr="001F5547">
              <w:t>)(a) (regardless of whether they attended the meeting or not),</w:t>
            </w:r>
            <w:r>
              <w:t xml:space="preserve"> </w:t>
            </w:r>
            <w:r w:rsidRPr="001F5547">
              <w:t xml:space="preserve">submitted to the </w:t>
            </w:r>
            <w:r>
              <w:t>Manager and included as part of the Annual Programme for which it relates</w:t>
            </w:r>
            <w:r w:rsidRPr="001F5547">
              <w:t xml:space="preserve">. </w:t>
            </w:r>
          </w:p>
        </w:tc>
      </w:tr>
      <w:tr w:rsidR="00572523" w:rsidRPr="007F79DE" w14:paraId="5A55825E" w14:textId="77777777" w:rsidTr="00F64FEF">
        <w:tc>
          <w:tcPr>
            <w:tcW w:w="704" w:type="dxa"/>
          </w:tcPr>
          <w:p w14:paraId="4FBC7630" w14:textId="77777777" w:rsidR="00572523" w:rsidRPr="007F79DE" w:rsidRDefault="00572523" w:rsidP="007E0A68"/>
        </w:tc>
        <w:tc>
          <w:tcPr>
            <w:tcW w:w="5392" w:type="dxa"/>
          </w:tcPr>
          <w:p w14:paraId="0C0EE815" w14:textId="19171B45" w:rsidR="00572523" w:rsidRPr="007F79DE" w:rsidRDefault="00572523" w:rsidP="00350B5E">
            <w:pPr>
              <w:pStyle w:val="TableParagraph"/>
            </w:pPr>
            <w:r w:rsidRPr="007F79DE">
              <w:t xml:space="preserve">If there are any alterations made to The Annual </w:t>
            </w:r>
            <w:proofErr w:type="spellStart"/>
            <w:r w:rsidRPr="007F79DE">
              <w:t>Programme</w:t>
            </w:r>
            <w:proofErr w:type="spellEnd"/>
            <w:r w:rsidRPr="007F79DE">
              <w:t>, prior to the commencement</w:t>
            </w:r>
            <w:r w:rsidRPr="007F79DE">
              <w:rPr>
                <w:spacing w:val="-3"/>
              </w:rPr>
              <w:t xml:space="preserve"> </w:t>
            </w:r>
            <w:r w:rsidRPr="007F79DE">
              <w:t>of</w:t>
            </w:r>
            <w:r w:rsidRPr="007F79DE">
              <w:rPr>
                <w:spacing w:val="-3"/>
              </w:rPr>
              <w:t xml:space="preserve"> </w:t>
            </w:r>
            <w:r w:rsidRPr="007F79DE">
              <w:t>any</w:t>
            </w:r>
            <w:r w:rsidRPr="007F79DE">
              <w:rPr>
                <w:spacing w:val="-4"/>
              </w:rPr>
              <w:t xml:space="preserve"> </w:t>
            </w:r>
            <w:r w:rsidRPr="007F79DE">
              <w:t>agrichemical</w:t>
            </w:r>
            <w:r w:rsidRPr="007F79DE">
              <w:rPr>
                <w:spacing w:val="-5"/>
              </w:rPr>
              <w:t xml:space="preserve"> </w:t>
            </w:r>
            <w:r w:rsidRPr="007F79DE">
              <w:t>discharges</w:t>
            </w:r>
            <w:r w:rsidRPr="007F79DE">
              <w:rPr>
                <w:spacing w:val="-4"/>
              </w:rPr>
              <w:t xml:space="preserve"> </w:t>
            </w:r>
            <w:r w:rsidRPr="007F79DE">
              <w:t>in</w:t>
            </w:r>
            <w:r w:rsidRPr="007F79DE">
              <w:rPr>
                <w:spacing w:val="-5"/>
              </w:rPr>
              <w:t xml:space="preserve"> </w:t>
            </w:r>
            <w:r w:rsidRPr="007F79DE">
              <w:t>that</w:t>
            </w:r>
            <w:r w:rsidRPr="007F79DE">
              <w:rPr>
                <w:spacing w:val="-3"/>
              </w:rPr>
              <w:t xml:space="preserve"> </w:t>
            </w:r>
            <w:r w:rsidRPr="007F79DE">
              <w:t>area,</w:t>
            </w:r>
            <w:r w:rsidRPr="007F79DE">
              <w:rPr>
                <w:spacing w:val="-2"/>
              </w:rPr>
              <w:t xml:space="preserve"> </w:t>
            </w:r>
            <w:r w:rsidRPr="007F79DE">
              <w:t>the</w:t>
            </w:r>
            <w:r w:rsidRPr="007F79DE">
              <w:rPr>
                <w:spacing w:val="-6"/>
              </w:rPr>
              <w:t xml:space="preserve"> </w:t>
            </w:r>
            <w:r w:rsidRPr="007F79DE">
              <w:t>consent</w:t>
            </w:r>
            <w:r w:rsidRPr="007F79DE">
              <w:rPr>
                <w:spacing w:val="-6"/>
              </w:rPr>
              <w:t xml:space="preserve"> </w:t>
            </w:r>
            <w:r w:rsidRPr="007F79DE">
              <w:t>holder</w:t>
            </w:r>
            <w:r w:rsidRPr="007F79DE">
              <w:rPr>
                <w:spacing w:val="-4"/>
              </w:rPr>
              <w:t xml:space="preserve"> </w:t>
            </w:r>
            <w:r w:rsidRPr="007F79DE">
              <w:t xml:space="preserve">will notify those parties listed in Condition (7) that have overlapping </w:t>
            </w:r>
            <w:proofErr w:type="spellStart"/>
            <w:r w:rsidRPr="007F79DE">
              <w:t>rohe</w:t>
            </w:r>
            <w:proofErr w:type="spellEnd"/>
            <w:r w:rsidRPr="007F79DE">
              <w:t xml:space="preserve"> or territory within</w:t>
            </w:r>
            <w:r w:rsidRPr="007F79DE">
              <w:rPr>
                <w:spacing w:val="-6"/>
              </w:rPr>
              <w:t xml:space="preserve"> </w:t>
            </w:r>
            <w:r w:rsidRPr="007F79DE">
              <w:t>the</w:t>
            </w:r>
            <w:r w:rsidRPr="007F79DE">
              <w:rPr>
                <w:spacing w:val="-5"/>
              </w:rPr>
              <w:t xml:space="preserve"> </w:t>
            </w:r>
            <w:r w:rsidRPr="007F79DE">
              <w:t>catchment</w:t>
            </w:r>
            <w:r w:rsidRPr="007F79DE">
              <w:rPr>
                <w:spacing w:val="-6"/>
              </w:rPr>
              <w:t xml:space="preserve"> </w:t>
            </w:r>
            <w:r w:rsidRPr="007F79DE">
              <w:t>the</w:t>
            </w:r>
            <w:r w:rsidRPr="007F79DE">
              <w:rPr>
                <w:spacing w:val="-10"/>
              </w:rPr>
              <w:t xml:space="preserve"> </w:t>
            </w:r>
            <w:r w:rsidRPr="007F79DE">
              <w:t>change</w:t>
            </w:r>
            <w:r w:rsidRPr="007F79DE">
              <w:rPr>
                <w:spacing w:val="-5"/>
              </w:rPr>
              <w:t xml:space="preserve"> </w:t>
            </w:r>
            <w:r w:rsidRPr="007F79DE">
              <w:t>relates</w:t>
            </w:r>
            <w:r w:rsidRPr="007F79DE">
              <w:rPr>
                <w:spacing w:val="-7"/>
              </w:rPr>
              <w:t xml:space="preserve"> </w:t>
            </w:r>
            <w:r w:rsidRPr="007F79DE">
              <w:rPr>
                <w:spacing w:val="-5"/>
              </w:rPr>
              <w:t>to.</w:t>
            </w:r>
          </w:p>
        </w:tc>
        <w:tc>
          <w:tcPr>
            <w:tcW w:w="992" w:type="dxa"/>
          </w:tcPr>
          <w:p w14:paraId="5E77E490" w14:textId="7FDF31C8" w:rsidR="00572523" w:rsidRDefault="00572523" w:rsidP="00350B5E">
            <w:pPr>
              <w:numPr>
                <w:ilvl w:val="0"/>
                <w:numId w:val="0"/>
              </w:numPr>
            </w:pPr>
            <w:r>
              <w:t>15</w:t>
            </w:r>
          </w:p>
        </w:tc>
        <w:tc>
          <w:tcPr>
            <w:tcW w:w="6946" w:type="dxa"/>
          </w:tcPr>
          <w:p w14:paraId="25C5799A" w14:textId="4A6B7038" w:rsidR="00572523" w:rsidRDefault="00572523" w:rsidP="00350B5E">
            <w:pPr>
              <w:numPr>
                <w:ilvl w:val="0"/>
                <w:numId w:val="0"/>
              </w:numPr>
            </w:pPr>
            <w:r>
              <w:t>If any amendments are made to The Annual Programme as identified in Condition (13)(a)(iii), a</w:t>
            </w:r>
            <w:r w:rsidRPr="001F5547">
              <w:t xml:space="preserve"> copy of the amended </w:t>
            </w:r>
            <w:r>
              <w:t xml:space="preserve">Annual </w:t>
            </w:r>
            <w:r w:rsidRPr="001F5547">
              <w:t xml:space="preserve">Programme </w:t>
            </w:r>
            <w:r>
              <w:t xml:space="preserve">must </w:t>
            </w:r>
            <w:r w:rsidRPr="001F5547">
              <w:t>be sent to all parties listed in Condition (1</w:t>
            </w:r>
            <w:r>
              <w:t>1</w:t>
            </w:r>
            <w:r w:rsidRPr="001F5547">
              <w:t>)(a), prior to the commencement of any agrichemical discharges</w:t>
            </w:r>
            <w:r>
              <w:t xml:space="preserve"> for that year</w:t>
            </w:r>
            <w:r w:rsidRPr="001F5547">
              <w:t xml:space="preserve">. </w:t>
            </w:r>
          </w:p>
        </w:tc>
      </w:tr>
      <w:tr w:rsidR="00572523" w:rsidRPr="007F79DE" w14:paraId="2920CBF2" w14:textId="77777777" w:rsidTr="00F64FEF">
        <w:tc>
          <w:tcPr>
            <w:tcW w:w="704" w:type="dxa"/>
          </w:tcPr>
          <w:p w14:paraId="0B687DB7" w14:textId="77777777" w:rsidR="00572523" w:rsidRPr="007F79DE" w:rsidRDefault="00572523" w:rsidP="00350B5E">
            <w:pPr>
              <w:numPr>
                <w:ilvl w:val="0"/>
                <w:numId w:val="0"/>
              </w:numPr>
              <w:ind w:left="567" w:hanging="567"/>
            </w:pPr>
          </w:p>
        </w:tc>
        <w:tc>
          <w:tcPr>
            <w:tcW w:w="5392" w:type="dxa"/>
          </w:tcPr>
          <w:p w14:paraId="42AB8174" w14:textId="7BE024F5" w:rsidR="00572523" w:rsidRPr="007F79DE" w:rsidRDefault="00572523" w:rsidP="00350B5E">
            <w:pPr>
              <w:numPr>
                <w:ilvl w:val="0"/>
                <w:numId w:val="0"/>
              </w:numPr>
              <w:rPr>
                <w:b/>
                <w:bCs/>
              </w:rPr>
            </w:pPr>
            <w:r w:rsidRPr="007F79DE">
              <w:rPr>
                <w:b/>
                <w:bCs/>
              </w:rPr>
              <w:t>REGISTER OF SENSITIVE, RESTRICTED AND NOTIFIABLE SITES</w:t>
            </w:r>
          </w:p>
        </w:tc>
        <w:tc>
          <w:tcPr>
            <w:tcW w:w="992" w:type="dxa"/>
          </w:tcPr>
          <w:p w14:paraId="1A0C1ACF" w14:textId="77777777" w:rsidR="00572523" w:rsidRPr="007F79DE" w:rsidRDefault="00572523" w:rsidP="00350B5E">
            <w:pPr>
              <w:numPr>
                <w:ilvl w:val="0"/>
                <w:numId w:val="0"/>
              </w:numPr>
            </w:pPr>
          </w:p>
        </w:tc>
        <w:tc>
          <w:tcPr>
            <w:tcW w:w="6946" w:type="dxa"/>
          </w:tcPr>
          <w:p w14:paraId="61522BD4" w14:textId="55723946" w:rsidR="00572523" w:rsidRPr="007F79DE" w:rsidRDefault="00572523" w:rsidP="00350B5E">
            <w:pPr>
              <w:numPr>
                <w:ilvl w:val="0"/>
                <w:numId w:val="0"/>
              </w:numPr>
            </w:pPr>
          </w:p>
        </w:tc>
      </w:tr>
      <w:tr w:rsidR="00572523" w:rsidRPr="007F79DE" w14:paraId="3F8628B1" w14:textId="77777777" w:rsidTr="00F64FEF">
        <w:tc>
          <w:tcPr>
            <w:tcW w:w="704" w:type="dxa"/>
          </w:tcPr>
          <w:p w14:paraId="6E79EBA0" w14:textId="77777777" w:rsidR="00572523" w:rsidRPr="007F79DE" w:rsidRDefault="00572523" w:rsidP="007E0A68"/>
        </w:tc>
        <w:tc>
          <w:tcPr>
            <w:tcW w:w="5392" w:type="dxa"/>
          </w:tcPr>
          <w:p w14:paraId="23D274EB" w14:textId="77777777" w:rsidR="00572523" w:rsidRPr="007F79DE" w:rsidRDefault="00572523" w:rsidP="00350B5E">
            <w:pPr>
              <w:pStyle w:val="TableParagraph"/>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must</w:t>
            </w:r>
            <w:r w:rsidRPr="007F79DE">
              <w:rPr>
                <w:spacing w:val="-4"/>
              </w:rPr>
              <w:t xml:space="preserve"> </w:t>
            </w:r>
            <w:r w:rsidRPr="007F79DE">
              <w:t>establish</w:t>
            </w:r>
            <w:r w:rsidRPr="007F79DE">
              <w:rPr>
                <w:spacing w:val="-3"/>
              </w:rPr>
              <w:t xml:space="preserve"> </w:t>
            </w:r>
            <w:r w:rsidRPr="007F79DE">
              <w:t>and</w:t>
            </w:r>
            <w:r w:rsidRPr="007F79DE">
              <w:rPr>
                <w:spacing w:val="-5"/>
              </w:rPr>
              <w:t xml:space="preserve"> </w:t>
            </w:r>
            <w:r w:rsidRPr="007F79DE">
              <w:t>maintain</w:t>
            </w:r>
            <w:r w:rsidRPr="007F79DE">
              <w:rPr>
                <w:spacing w:val="-3"/>
              </w:rPr>
              <w:t xml:space="preserve"> </w:t>
            </w:r>
            <w:r w:rsidRPr="007F79DE">
              <w:t>a</w:t>
            </w:r>
            <w:r w:rsidRPr="007F79DE">
              <w:rPr>
                <w:spacing w:val="-5"/>
              </w:rPr>
              <w:t xml:space="preserve"> </w:t>
            </w:r>
            <w:r w:rsidRPr="007F79DE">
              <w:t>register</w:t>
            </w:r>
            <w:r w:rsidRPr="007F79DE">
              <w:rPr>
                <w:spacing w:val="-2"/>
              </w:rPr>
              <w:t xml:space="preserve"> </w:t>
            </w:r>
            <w:r w:rsidRPr="007F79DE">
              <w:t>of</w:t>
            </w:r>
            <w:r w:rsidRPr="007F79DE">
              <w:rPr>
                <w:spacing w:val="-4"/>
              </w:rPr>
              <w:t xml:space="preserve"> </w:t>
            </w:r>
            <w:r w:rsidRPr="007F79DE">
              <w:t>restricted</w:t>
            </w:r>
            <w:r w:rsidRPr="007F79DE">
              <w:rPr>
                <w:spacing w:val="-5"/>
              </w:rPr>
              <w:t xml:space="preserve"> </w:t>
            </w:r>
            <w:r w:rsidRPr="007F79DE">
              <w:t>and</w:t>
            </w:r>
            <w:r w:rsidRPr="007F79DE">
              <w:rPr>
                <w:spacing w:val="-5"/>
              </w:rPr>
              <w:t xml:space="preserve"> </w:t>
            </w:r>
            <w:r w:rsidRPr="007F79DE">
              <w:t xml:space="preserve">notifiable sites (the Register) to identify particularly sensitive sites that require a high level of protection, or </w:t>
            </w:r>
            <w:proofErr w:type="gramStart"/>
            <w:r w:rsidRPr="007F79DE">
              <w:t>particular pre-spray</w:t>
            </w:r>
            <w:proofErr w:type="gramEnd"/>
            <w:r w:rsidRPr="007F79DE">
              <w:t xml:space="preserve"> notification. The register:</w:t>
            </w:r>
          </w:p>
          <w:p w14:paraId="5BDC15AA" w14:textId="77777777" w:rsidR="00572523" w:rsidRPr="007F79DE" w:rsidRDefault="00572523" w:rsidP="00350B5E">
            <w:pPr>
              <w:pStyle w:val="TableParagraph"/>
              <w:numPr>
                <w:ilvl w:val="0"/>
                <w:numId w:val="16"/>
              </w:numPr>
              <w:tabs>
                <w:tab w:val="left" w:pos="760"/>
              </w:tabs>
              <w:ind w:left="760" w:hanging="358"/>
            </w:pPr>
            <w:r w:rsidRPr="007F79DE">
              <w:t>May</w:t>
            </w:r>
            <w:r w:rsidRPr="007F79DE">
              <w:rPr>
                <w:spacing w:val="-2"/>
              </w:rPr>
              <w:t xml:space="preserve"> </w:t>
            </w:r>
            <w:r w:rsidRPr="007F79DE">
              <w:t>be</w:t>
            </w:r>
            <w:r w:rsidRPr="007F79DE">
              <w:rPr>
                <w:spacing w:val="-4"/>
              </w:rPr>
              <w:t xml:space="preserve"> </w:t>
            </w:r>
            <w:r w:rsidRPr="007F79DE">
              <w:t>in</w:t>
            </w:r>
            <w:r w:rsidRPr="007F79DE">
              <w:rPr>
                <w:spacing w:val="-4"/>
              </w:rPr>
              <w:t xml:space="preserve"> </w:t>
            </w:r>
            <w:r w:rsidRPr="007F79DE">
              <w:t>the</w:t>
            </w:r>
            <w:r w:rsidRPr="007F79DE">
              <w:rPr>
                <w:spacing w:val="-4"/>
              </w:rPr>
              <w:t xml:space="preserve"> </w:t>
            </w:r>
            <w:r w:rsidRPr="007F79DE">
              <w:t>form</w:t>
            </w:r>
            <w:r w:rsidRPr="007F79DE">
              <w:rPr>
                <w:spacing w:val="-1"/>
              </w:rPr>
              <w:t xml:space="preserve"> </w:t>
            </w:r>
            <w:r w:rsidRPr="007F79DE">
              <w:t>of a</w:t>
            </w:r>
            <w:r w:rsidRPr="007F79DE">
              <w:rPr>
                <w:spacing w:val="-6"/>
              </w:rPr>
              <w:t xml:space="preserve"> </w:t>
            </w:r>
            <w:r w:rsidRPr="007F79DE">
              <w:t>written</w:t>
            </w:r>
            <w:r w:rsidRPr="007F79DE">
              <w:rPr>
                <w:spacing w:val="-4"/>
              </w:rPr>
              <w:t xml:space="preserve"> </w:t>
            </w:r>
            <w:r w:rsidRPr="007F79DE">
              <w:t>report</w:t>
            </w:r>
            <w:r w:rsidRPr="007F79DE">
              <w:rPr>
                <w:spacing w:val="-3"/>
              </w:rPr>
              <w:t xml:space="preserve"> </w:t>
            </w:r>
            <w:r w:rsidRPr="007F79DE">
              <w:t>or</w:t>
            </w:r>
            <w:r w:rsidRPr="007F79DE">
              <w:rPr>
                <w:spacing w:val="-3"/>
              </w:rPr>
              <w:t xml:space="preserve"> </w:t>
            </w:r>
            <w:r w:rsidRPr="007F79DE">
              <w:t>GIS</w:t>
            </w:r>
            <w:r w:rsidRPr="007F79DE">
              <w:rPr>
                <w:spacing w:val="-3"/>
              </w:rPr>
              <w:t xml:space="preserve"> </w:t>
            </w:r>
            <w:r w:rsidRPr="007F79DE">
              <w:rPr>
                <w:spacing w:val="-2"/>
              </w:rPr>
              <w:t>records;</w:t>
            </w:r>
          </w:p>
          <w:p w14:paraId="5785679B" w14:textId="77777777" w:rsidR="00572523" w:rsidRPr="007F79DE" w:rsidRDefault="00572523" w:rsidP="00350B5E">
            <w:pPr>
              <w:pStyle w:val="TableParagraph"/>
              <w:numPr>
                <w:ilvl w:val="0"/>
                <w:numId w:val="16"/>
              </w:numPr>
              <w:tabs>
                <w:tab w:val="left" w:pos="760"/>
              </w:tabs>
              <w:spacing w:before="1" w:line="252" w:lineRule="exact"/>
              <w:ind w:left="760" w:hanging="358"/>
            </w:pPr>
            <w:r w:rsidRPr="007F79DE">
              <w:t>Shall</w:t>
            </w:r>
            <w:r w:rsidRPr="007F79DE">
              <w:rPr>
                <w:spacing w:val="-6"/>
              </w:rPr>
              <w:t xml:space="preserve"> </w:t>
            </w:r>
            <w:r w:rsidRPr="007F79DE">
              <w:t>be</w:t>
            </w:r>
            <w:r w:rsidRPr="007F79DE">
              <w:rPr>
                <w:spacing w:val="-4"/>
              </w:rPr>
              <w:t xml:space="preserve"> </w:t>
            </w:r>
            <w:r w:rsidRPr="007F79DE">
              <w:t>reviewed</w:t>
            </w:r>
            <w:r w:rsidRPr="007F79DE">
              <w:rPr>
                <w:spacing w:val="-4"/>
              </w:rPr>
              <w:t xml:space="preserve"> </w:t>
            </w:r>
            <w:r w:rsidRPr="007F79DE">
              <w:t>at</w:t>
            </w:r>
            <w:r w:rsidRPr="007F79DE">
              <w:rPr>
                <w:spacing w:val="-5"/>
              </w:rPr>
              <w:t xml:space="preserve"> </w:t>
            </w:r>
            <w:r w:rsidRPr="007F79DE">
              <w:t>least</w:t>
            </w:r>
            <w:r w:rsidRPr="007F79DE">
              <w:rPr>
                <w:spacing w:val="-2"/>
              </w:rPr>
              <w:t xml:space="preserve"> </w:t>
            </w:r>
            <w:r w:rsidRPr="007F79DE">
              <w:t>once</w:t>
            </w:r>
            <w:r w:rsidRPr="007F79DE">
              <w:rPr>
                <w:spacing w:val="-6"/>
              </w:rPr>
              <w:t xml:space="preserve"> </w:t>
            </w:r>
            <w:r w:rsidRPr="007F79DE">
              <w:t>per</w:t>
            </w:r>
            <w:r w:rsidRPr="007F79DE">
              <w:rPr>
                <w:spacing w:val="-5"/>
              </w:rPr>
              <w:t xml:space="preserve"> </w:t>
            </w:r>
            <w:r w:rsidRPr="007F79DE">
              <w:t>year</w:t>
            </w:r>
            <w:r w:rsidRPr="007F79DE">
              <w:rPr>
                <w:spacing w:val="-5"/>
              </w:rPr>
              <w:t xml:space="preserve"> </w:t>
            </w:r>
            <w:r w:rsidRPr="007F79DE">
              <w:t>and</w:t>
            </w:r>
            <w:r w:rsidRPr="007F79DE">
              <w:rPr>
                <w:spacing w:val="-6"/>
              </w:rPr>
              <w:t xml:space="preserve"> </w:t>
            </w:r>
            <w:r w:rsidRPr="007F79DE">
              <w:t>updated</w:t>
            </w:r>
            <w:r w:rsidRPr="007F79DE">
              <w:rPr>
                <w:spacing w:val="-4"/>
              </w:rPr>
              <w:t xml:space="preserve"> </w:t>
            </w:r>
            <w:r w:rsidRPr="007F79DE">
              <w:t>where</w:t>
            </w:r>
            <w:r w:rsidRPr="007F79DE">
              <w:rPr>
                <w:spacing w:val="-5"/>
              </w:rPr>
              <w:t xml:space="preserve"> </w:t>
            </w:r>
            <w:r w:rsidRPr="007F79DE">
              <w:rPr>
                <w:spacing w:val="-2"/>
              </w:rPr>
              <w:t>relevant;</w:t>
            </w:r>
          </w:p>
          <w:p w14:paraId="56514AF1" w14:textId="20C8EEFF" w:rsidR="00572523" w:rsidRPr="007F79DE" w:rsidRDefault="00572523" w:rsidP="00350B5E">
            <w:pPr>
              <w:pStyle w:val="TableParagraph"/>
              <w:numPr>
                <w:ilvl w:val="0"/>
                <w:numId w:val="16"/>
              </w:numPr>
              <w:tabs>
                <w:tab w:val="left" w:pos="760"/>
              </w:tabs>
              <w:spacing w:before="1" w:line="252" w:lineRule="exact"/>
              <w:ind w:left="760" w:hanging="358"/>
            </w:pPr>
            <w:r w:rsidRPr="007F79DE">
              <w:rPr>
                <w:rFonts w:eastAsia="Times New Roman"/>
              </w:rPr>
              <w:t>Shall</w:t>
            </w:r>
            <w:r w:rsidRPr="007F79DE">
              <w:rPr>
                <w:rFonts w:eastAsia="Times New Roman"/>
                <w:spacing w:val="-3"/>
              </w:rPr>
              <w:t xml:space="preserve"> </w:t>
            </w:r>
            <w:r w:rsidRPr="007F79DE">
              <w:rPr>
                <w:rFonts w:eastAsia="Times New Roman"/>
              </w:rPr>
              <w:t>include,</w:t>
            </w:r>
            <w:r w:rsidRPr="007F79DE">
              <w:rPr>
                <w:rFonts w:eastAsia="Times New Roman"/>
                <w:spacing w:val="-2"/>
              </w:rPr>
              <w:t xml:space="preserve"> </w:t>
            </w:r>
            <w:r w:rsidRPr="007F79DE">
              <w:rPr>
                <w:rFonts w:eastAsia="Times New Roman"/>
              </w:rPr>
              <w:t>at</w:t>
            </w:r>
            <w:r w:rsidRPr="007F79DE">
              <w:rPr>
                <w:rFonts w:eastAsia="Times New Roman"/>
                <w:spacing w:val="-2"/>
              </w:rPr>
              <w:t xml:space="preserve"> </w:t>
            </w:r>
            <w:r w:rsidRPr="007F79DE">
              <w:rPr>
                <w:rFonts w:eastAsia="Times New Roman"/>
              </w:rPr>
              <w:t>a</w:t>
            </w:r>
            <w:r w:rsidRPr="007F79DE">
              <w:rPr>
                <w:rFonts w:eastAsia="Times New Roman"/>
                <w:spacing w:val="-5"/>
              </w:rPr>
              <w:t xml:space="preserve"> </w:t>
            </w:r>
            <w:r w:rsidRPr="007F79DE">
              <w:rPr>
                <w:rFonts w:eastAsia="Times New Roman"/>
              </w:rPr>
              <w:t>minimum</w:t>
            </w:r>
            <w:r w:rsidRPr="007F79DE">
              <w:rPr>
                <w:rFonts w:eastAsia="Times New Roman"/>
                <w:spacing w:val="-4"/>
              </w:rPr>
              <w:t xml:space="preserve"> </w:t>
            </w:r>
            <w:r w:rsidRPr="007F79DE">
              <w:rPr>
                <w:rFonts w:eastAsia="Times New Roman"/>
              </w:rPr>
              <w:t>the</w:t>
            </w:r>
            <w:r w:rsidRPr="007F79DE">
              <w:rPr>
                <w:rFonts w:eastAsia="Times New Roman"/>
                <w:spacing w:val="-3"/>
              </w:rPr>
              <w:t xml:space="preserve"> </w:t>
            </w:r>
            <w:r w:rsidRPr="007F79DE">
              <w:rPr>
                <w:rFonts w:eastAsia="Times New Roman"/>
              </w:rPr>
              <w:t>sites</w:t>
            </w:r>
            <w:r w:rsidRPr="007F79DE">
              <w:rPr>
                <w:rFonts w:eastAsia="Times New Roman"/>
                <w:spacing w:val="-3"/>
              </w:rPr>
              <w:t xml:space="preserve"> </w:t>
            </w:r>
            <w:r w:rsidRPr="007F79DE">
              <w:rPr>
                <w:rFonts w:eastAsia="Times New Roman"/>
              </w:rPr>
              <w:t>and</w:t>
            </w:r>
            <w:r w:rsidRPr="007F79DE">
              <w:rPr>
                <w:rFonts w:eastAsia="Times New Roman"/>
                <w:spacing w:val="-5"/>
              </w:rPr>
              <w:t xml:space="preserve"> </w:t>
            </w:r>
            <w:r w:rsidRPr="007F79DE">
              <w:rPr>
                <w:rFonts w:eastAsia="Times New Roman"/>
              </w:rPr>
              <w:t>features</w:t>
            </w:r>
            <w:r w:rsidRPr="007F79DE">
              <w:rPr>
                <w:rFonts w:eastAsia="Times New Roman"/>
                <w:spacing w:val="-2"/>
              </w:rPr>
              <w:t xml:space="preserve"> </w:t>
            </w:r>
            <w:r w:rsidRPr="007F79DE">
              <w:rPr>
                <w:rFonts w:eastAsia="Times New Roman"/>
              </w:rPr>
              <w:t>listed</w:t>
            </w:r>
            <w:r w:rsidRPr="007F79DE">
              <w:rPr>
                <w:rFonts w:eastAsia="Times New Roman"/>
                <w:spacing w:val="-3"/>
              </w:rPr>
              <w:t xml:space="preserve"> </w:t>
            </w:r>
            <w:r w:rsidRPr="007F79DE">
              <w:rPr>
                <w:rFonts w:eastAsia="Times New Roman"/>
              </w:rPr>
              <w:t>in Schedule</w:t>
            </w:r>
            <w:r w:rsidRPr="007F79DE">
              <w:rPr>
                <w:rFonts w:eastAsia="Times New Roman"/>
                <w:spacing w:val="-5"/>
              </w:rPr>
              <w:t xml:space="preserve"> </w:t>
            </w:r>
            <w:r w:rsidRPr="007F79DE">
              <w:rPr>
                <w:rFonts w:eastAsia="Times New Roman"/>
              </w:rPr>
              <w:t>2</w:t>
            </w:r>
            <w:r w:rsidRPr="007F79DE">
              <w:rPr>
                <w:rFonts w:eastAsia="Times New Roman"/>
                <w:spacing w:val="-5"/>
              </w:rPr>
              <w:t xml:space="preserve"> </w:t>
            </w:r>
            <w:r w:rsidRPr="007F79DE">
              <w:rPr>
                <w:rFonts w:eastAsia="Times New Roman"/>
              </w:rPr>
              <w:t>that are within the identified setback for aerial or ground-based discharges.</w:t>
            </w:r>
          </w:p>
        </w:tc>
        <w:tc>
          <w:tcPr>
            <w:tcW w:w="992" w:type="dxa"/>
          </w:tcPr>
          <w:p w14:paraId="76B53C40" w14:textId="30C32701" w:rsidR="00572523" w:rsidRDefault="00572523" w:rsidP="00350B5E">
            <w:pPr>
              <w:numPr>
                <w:ilvl w:val="0"/>
                <w:numId w:val="0"/>
              </w:numPr>
            </w:pPr>
            <w:r>
              <w:t>N/A</w:t>
            </w:r>
          </w:p>
        </w:tc>
        <w:tc>
          <w:tcPr>
            <w:tcW w:w="6946" w:type="dxa"/>
          </w:tcPr>
          <w:p w14:paraId="507F881F" w14:textId="579B2A5E" w:rsidR="00572523" w:rsidRDefault="00572523" w:rsidP="00350B5E">
            <w:pPr>
              <w:numPr>
                <w:ilvl w:val="0"/>
                <w:numId w:val="0"/>
              </w:numPr>
            </w:pPr>
          </w:p>
        </w:tc>
      </w:tr>
      <w:tr w:rsidR="00572523" w:rsidRPr="007F79DE" w14:paraId="5E005D35" w14:textId="77777777" w:rsidTr="00F64FEF">
        <w:tc>
          <w:tcPr>
            <w:tcW w:w="704" w:type="dxa"/>
          </w:tcPr>
          <w:p w14:paraId="03D326B4" w14:textId="77777777" w:rsidR="00572523" w:rsidRPr="007F79DE" w:rsidRDefault="00572523" w:rsidP="00350B5E">
            <w:pPr>
              <w:numPr>
                <w:ilvl w:val="0"/>
                <w:numId w:val="0"/>
              </w:numPr>
              <w:ind w:left="567"/>
            </w:pPr>
          </w:p>
        </w:tc>
        <w:tc>
          <w:tcPr>
            <w:tcW w:w="5392" w:type="dxa"/>
          </w:tcPr>
          <w:p w14:paraId="56807C37" w14:textId="1AA71E89" w:rsidR="00572523" w:rsidRPr="007F79DE" w:rsidRDefault="00572523" w:rsidP="00350B5E">
            <w:pPr>
              <w:numPr>
                <w:ilvl w:val="0"/>
                <w:numId w:val="0"/>
              </w:numPr>
              <w:rPr>
                <w:b/>
                <w:bCs/>
                <w:i/>
                <w:iCs/>
              </w:rPr>
            </w:pPr>
            <w:r w:rsidRPr="007F79DE">
              <w:rPr>
                <w:b/>
                <w:bCs/>
                <w:i/>
                <w:iCs/>
              </w:rPr>
              <w:t>OPERATIONS</w:t>
            </w:r>
          </w:p>
        </w:tc>
        <w:tc>
          <w:tcPr>
            <w:tcW w:w="992" w:type="dxa"/>
          </w:tcPr>
          <w:p w14:paraId="61D894B1" w14:textId="77777777" w:rsidR="00572523" w:rsidRPr="007F79DE" w:rsidRDefault="00572523" w:rsidP="00350B5E">
            <w:pPr>
              <w:numPr>
                <w:ilvl w:val="0"/>
                <w:numId w:val="0"/>
              </w:numPr>
            </w:pPr>
          </w:p>
        </w:tc>
        <w:tc>
          <w:tcPr>
            <w:tcW w:w="6946" w:type="dxa"/>
          </w:tcPr>
          <w:p w14:paraId="27583875" w14:textId="0A25A932" w:rsidR="00572523" w:rsidRPr="007F79DE" w:rsidRDefault="00572523" w:rsidP="00350B5E">
            <w:pPr>
              <w:numPr>
                <w:ilvl w:val="0"/>
                <w:numId w:val="0"/>
              </w:numPr>
            </w:pPr>
          </w:p>
        </w:tc>
      </w:tr>
      <w:tr w:rsidR="00572523" w:rsidRPr="007F79DE" w14:paraId="53BD8010" w14:textId="77777777" w:rsidTr="00F64FEF">
        <w:tc>
          <w:tcPr>
            <w:tcW w:w="704" w:type="dxa"/>
          </w:tcPr>
          <w:p w14:paraId="66FEEAB5" w14:textId="77777777" w:rsidR="00572523" w:rsidRPr="007F79DE" w:rsidRDefault="00572523" w:rsidP="00350B5E">
            <w:pPr>
              <w:numPr>
                <w:ilvl w:val="0"/>
                <w:numId w:val="0"/>
              </w:numPr>
              <w:ind w:left="567"/>
            </w:pPr>
          </w:p>
        </w:tc>
        <w:tc>
          <w:tcPr>
            <w:tcW w:w="5392" w:type="dxa"/>
          </w:tcPr>
          <w:p w14:paraId="5C7F033C" w14:textId="1F20E60B" w:rsidR="00572523" w:rsidRPr="007F79DE" w:rsidRDefault="00572523" w:rsidP="00350B5E">
            <w:pPr>
              <w:numPr>
                <w:ilvl w:val="0"/>
                <w:numId w:val="0"/>
              </w:numPr>
              <w:rPr>
                <w:b/>
                <w:bCs/>
              </w:rPr>
            </w:pPr>
            <w:r w:rsidRPr="007F79DE">
              <w:rPr>
                <w:b/>
                <w:bCs/>
              </w:rPr>
              <w:t>PRIOR NOTIFICATION</w:t>
            </w:r>
          </w:p>
        </w:tc>
        <w:tc>
          <w:tcPr>
            <w:tcW w:w="992" w:type="dxa"/>
          </w:tcPr>
          <w:p w14:paraId="00ED6726" w14:textId="77777777" w:rsidR="00572523" w:rsidRPr="007F79DE" w:rsidRDefault="00572523" w:rsidP="00350B5E">
            <w:pPr>
              <w:numPr>
                <w:ilvl w:val="0"/>
                <w:numId w:val="0"/>
              </w:numPr>
            </w:pPr>
          </w:p>
        </w:tc>
        <w:tc>
          <w:tcPr>
            <w:tcW w:w="6946" w:type="dxa"/>
          </w:tcPr>
          <w:p w14:paraId="5C80E821" w14:textId="78842787" w:rsidR="00572523" w:rsidRPr="007F79DE" w:rsidRDefault="00572523" w:rsidP="00350B5E">
            <w:pPr>
              <w:numPr>
                <w:ilvl w:val="0"/>
                <w:numId w:val="0"/>
              </w:numPr>
            </w:pPr>
          </w:p>
        </w:tc>
      </w:tr>
      <w:tr w:rsidR="00572523" w:rsidRPr="007F79DE" w14:paraId="609CE662" w14:textId="77777777" w:rsidTr="00F64FEF">
        <w:tc>
          <w:tcPr>
            <w:tcW w:w="704" w:type="dxa"/>
          </w:tcPr>
          <w:p w14:paraId="40E1A9D8" w14:textId="77777777" w:rsidR="00572523" w:rsidRPr="007F79DE" w:rsidRDefault="00572523" w:rsidP="007E0A68"/>
        </w:tc>
        <w:tc>
          <w:tcPr>
            <w:tcW w:w="5392" w:type="dxa"/>
          </w:tcPr>
          <w:p w14:paraId="415C9672" w14:textId="77777777" w:rsidR="00572523" w:rsidRPr="007F79DE" w:rsidRDefault="00572523" w:rsidP="00D46DFB">
            <w:pPr>
              <w:pStyle w:val="TableParagraph"/>
            </w:pPr>
            <w:r w:rsidRPr="007F79DE">
              <w:t>At</w:t>
            </w:r>
            <w:r w:rsidRPr="007F79DE">
              <w:rPr>
                <w:spacing w:val="-1"/>
              </w:rPr>
              <w:t xml:space="preserve"> </w:t>
            </w:r>
            <w:r w:rsidRPr="007F79DE">
              <w:t>least</w:t>
            </w:r>
            <w:r w:rsidRPr="007F79DE">
              <w:rPr>
                <w:spacing w:val="-4"/>
              </w:rPr>
              <w:t xml:space="preserve"> </w:t>
            </w:r>
            <w:r w:rsidRPr="007F79DE">
              <w:t>10</w:t>
            </w:r>
            <w:r w:rsidRPr="007F79DE">
              <w:rPr>
                <w:spacing w:val="-3"/>
              </w:rPr>
              <w:t xml:space="preserve"> </w:t>
            </w:r>
            <w:r w:rsidRPr="007F79DE">
              <w:t>days</w:t>
            </w:r>
            <w:r w:rsidRPr="007F79DE">
              <w:rPr>
                <w:spacing w:val="-2"/>
              </w:rPr>
              <w:t xml:space="preserve"> </w:t>
            </w:r>
            <w:r w:rsidRPr="007F79DE">
              <w:t>prior</w:t>
            </w:r>
            <w:r w:rsidRPr="007F79DE">
              <w:rPr>
                <w:spacing w:val="-4"/>
              </w:rPr>
              <w:t xml:space="preserve"> </w:t>
            </w:r>
            <w:r w:rsidRPr="007F79DE">
              <w:t>to</w:t>
            </w:r>
            <w:r w:rsidRPr="007F79DE">
              <w:rPr>
                <w:spacing w:val="-5"/>
              </w:rPr>
              <w:t xml:space="preserve"> </w:t>
            </w:r>
            <w:r w:rsidRPr="007F79DE">
              <w:t>any</w:t>
            </w:r>
            <w:r w:rsidRPr="007F79DE">
              <w:rPr>
                <w:spacing w:val="-2"/>
              </w:rPr>
              <w:t xml:space="preserve"> </w:t>
            </w:r>
            <w:r w:rsidRPr="007F79DE">
              <w:t>agrichemical</w:t>
            </w:r>
            <w:r w:rsidRPr="007F79DE">
              <w:rPr>
                <w:spacing w:val="-4"/>
              </w:rPr>
              <w:t xml:space="preserve"> </w:t>
            </w:r>
            <w:r w:rsidRPr="007F79DE">
              <w:t>discharge operations,</w:t>
            </w:r>
            <w:r w:rsidRPr="007F79DE">
              <w:rPr>
                <w:spacing w:val="-4"/>
              </w:rPr>
              <w:t xml:space="preserve"> </w:t>
            </w:r>
            <w:r w:rsidRPr="007F79DE">
              <w:t>the</w:t>
            </w:r>
            <w:r w:rsidRPr="007F79DE">
              <w:rPr>
                <w:spacing w:val="-5"/>
              </w:rPr>
              <w:t xml:space="preserve"> </w:t>
            </w:r>
            <w:r w:rsidRPr="007F79DE">
              <w:t>consent</w:t>
            </w:r>
            <w:r w:rsidRPr="007F79DE">
              <w:rPr>
                <w:spacing w:val="-2"/>
              </w:rPr>
              <w:t xml:space="preserve"> </w:t>
            </w:r>
            <w:r w:rsidRPr="007F79DE">
              <w:t>holder must notify:</w:t>
            </w:r>
          </w:p>
          <w:p w14:paraId="180473D9" w14:textId="77777777" w:rsidR="00572523" w:rsidRPr="007F79DE" w:rsidRDefault="00572523" w:rsidP="00D46DFB">
            <w:pPr>
              <w:pStyle w:val="TableParagraph"/>
              <w:numPr>
                <w:ilvl w:val="0"/>
                <w:numId w:val="15"/>
              </w:numPr>
              <w:tabs>
                <w:tab w:val="left" w:pos="465"/>
              </w:tabs>
              <w:ind w:left="465" w:hanging="358"/>
            </w:pPr>
            <w:r w:rsidRPr="007F79DE">
              <w:t>Canterbury</w:t>
            </w:r>
            <w:r w:rsidRPr="007F79DE">
              <w:rPr>
                <w:spacing w:val="-5"/>
              </w:rPr>
              <w:t xml:space="preserve"> </w:t>
            </w:r>
            <w:r w:rsidRPr="007F79DE">
              <w:t>Hub</w:t>
            </w:r>
            <w:r w:rsidRPr="007F79DE">
              <w:rPr>
                <w:spacing w:val="-5"/>
              </w:rPr>
              <w:t xml:space="preserve"> </w:t>
            </w:r>
            <w:r w:rsidRPr="007F79DE">
              <w:t>of</w:t>
            </w:r>
            <w:r w:rsidRPr="007F79DE">
              <w:rPr>
                <w:spacing w:val="-4"/>
              </w:rPr>
              <w:t xml:space="preserve"> </w:t>
            </w:r>
            <w:r w:rsidRPr="007F79DE">
              <w:t>Apiculture</w:t>
            </w:r>
            <w:r w:rsidRPr="007F79DE">
              <w:rPr>
                <w:spacing w:val="-4"/>
              </w:rPr>
              <w:t xml:space="preserve"> </w:t>
            </w:r>
            <w:r w:rsidRPr="007F79DE">
              <w:t>New</w:t>
            </w:r>
            <w:r w:rsidRPr="007F79DE">
              <w:rPr>
                <w:spacing w:val="-6"/>
              </w:rPr>
              <w:t xml:space="preserve"> </w:t>
            </w:r>
            <w:r w:rsidRPr="007F79DE">
              <w:rPr>
                <w:spacing w:val="-2"/>
              </w:rPr>
              <w:t>Zealand;</w:t>
            </w:r>
          </w:p>
          <w:p w14:paraId="7DDD1CE7" w14:textId="77777777" w:rsidR="00572523" w:rsidRPr="007F79DE" w:rsidRDefault="00572523" w:rsidP="00D46DFB">
            <w:pPr>
              <w:pStyle w:val="TableParagraph"/>
              <w:numPr>
                <w:ilvl w:val="0"/>
                <w:numId w:val="15"/>
              </w:numPr>
              <w:tabs>
                <w:tab w:val="left" w:pos="465"/>
              </w:tabs>
              <w:spacing w:before="1" w:line="252" w:lineRule="exact"/>
              <w:ind w:left="465" w:hanging="358"/>
            </w:pPr>
            <w:r w:rsidRPr="007F79DE">
              <w:t>Any</w:t>
            </w:r>
            <w:r w:rsidRPr="007F79DE">
              <w:rPr>
                <w:spacing w:val="-6"/>
              </w:rPr>
              <w:t xml:space="preserve"> </w:t>
            </w:r>
            <w:r w:rsidRPr="007F79DE">
              <w:t>known</w:t>
            </w:r>
            <w:r w:rsidRPr="007F79DE">
              <w:rPr>
                <w:spacing w:val="-4"/>
              </w:rPr>
              <w:t xml:space="preserve"> </w:t>
            </w:r>
            <w:proofErr w:type="gramStart"/>
            <w:r w:rsidRPr="007F79DE">
              <w:t>bee</w:t>
            </w:r>
            <w:r w:rsidRPr="007F79DE">
              <w:rPr>
                <w:spacing w:val="-5"/>
              </w:rPr>
              <w:t xml:space="preserve"> </w:t>
            </w:r>
            <w:r w:rsidRPr="007F79DE">
              <w:t>keepers</w:t>
            </w:r>
            <w:proofErr w:type="gramEnd"/>
            <w:r w:rsidRPr="007F79DE">
              <w:rPr>
                <w:spacing w:val="-6"/>
              </w:rPr>
              <w:t xml:space="preserve"> </w:t>
            </w:r>
            <w:r w:rsidRPr="007F79DE">
              <w:t>who</w:t>
            </w:r>
            <w:r w:rsidRPr="007F79DE">
              <w:rPr>
                <w:spacing w:val="-4"/>
              </w:rPr>
              <w:t xml:space="preserve"> </w:t>
            </w:r>
            <w:r w:rsidRPr="007F79DE">
              <w:t>may</w:t>
            </w:r>
            <w:r w:rsidRPr="007F79DE">
              <w:rPr>
                <w:spacing w:val="-5"/>
              </w:rPr>
              <w:t xml:space="preserve"> </w:t>
            </w:r>
            <w:r w:rsidRPr="007F79DE">
              <w:t>be</w:t>
            </w:r>
            <w:r w:rsidRPr="007F79DE">
              <w:rPr>
                <w:spacing w:val="-4"/>
              </w:rPr>
              <w:t xml:space="preserve"> </w:t>
            </w:r>
            <w:r w:rsidRPr="007F79DE">
              <w:t>operating</w:t>
            </w:r>
            <w:r w:rsidRPr="007F79DE">
              <w:rPr>
                <w:spacing w:val="-5"/>
              </w:rPr>
              <w:t xml:space="preserve"> </w:t>
            </w:r>
            <w:r w:rsidRPr="007F79DE">
              <w:t>hives</w:t>
            </w:r>
            <w:r w:rsidRPr="007F79DE">
              <w:rPr>
                <w:spacing w:val="-4"/>
              </w:rPr>
              <w:t xml:space="preserve"> </w:t>
            </w:r>
            <w:r w:rsidRPr="007F79DE">
              <w:t>in</w:t>
            </w:r>
            <w:r w:rsidRPr="007F79DE">
              <w:rPr>
                <w:spacing w:val="-6"/>
              </w:rPr>
              <w:t xml:space="preserve"> </w:t>
            </w:r>
            <w:r w:rsidRPr="007F79DE">
              <w:t>the</w:t>
            </w:r>
            <w:r w:rsidRPr="007F79DE">
              <w:rPr>
                <w:spacing w:val="-3"/>
              </w:rPr>
              <w:t xml:space="preserve"> </w:t>
            </w:r>
            <w:r w:rsidRPr="007F79DE">
              <w:t>proposed</w:t>
            </w:r>
            <w:r w:rsidRPr="007F79DE">
              <w:rPr>
                <w:spacing w:val="-6"/>
              </w:rPr>
              <w:t xml:space="preserve"> </w:t>
            </w:r>
            <w:r w:rsidRPr="007F79DE">
              <w:t>spray</w:t>
            </w:r>
            <w:r w:rsidRPr="007F79DE">
              <w:rPr>
                <w:spacing w:val="-2"/>
              </w:rPr>
              <w:t xml:space="preserve"> area;</w:t>
            </w:r>
          </w:p>
          <w:p w14:paraId="26AAB84A" w14:textId="77777777" w:rsidR="00572523" w:rsidRPr="007F79DE" w:rsidRDefault="00572523" w:rsidP="00D46DFB">
            <w:pPr>
              <w:pStyle w:val="TableParagraph"/>
              <w:numPr>
                <w:ilvl w:val="0"/>
                <w:numId w:val="15"/>
              </w:numPr>
              <w:tabs>
                <w:tab w:val="left" w:pos="465"/>
              </w:tabs>
              <w:spacing w:line="252" w:lineRule="exact"/>
              <w:ind w:left="465" w:hanging="358"/>
            </w:pPr>
            <w:r w:rsidRPr="007F79DE">
              <w:t>Fish</w:t>
            </w:r>
            <w:r w:rsidRPr="007F79DE">
              <w:rPr>
                <w:spacing w:val="-5"/>
              </w:rPr>
              <w:t xml:space="preserve"> </w:t>
            </w:r>
            <w:r w:rsidRPr="007F79DE">
              <w:t>and</w:t>
            </w:r>
            <w:r w:rsidRPr="007F79DE">
              <w:rPr>
                <w:spacing w:val="-6"/>
              </w:rPr>
              <w:t xml:space="preserve"> </w:t>
            </w:r>
            <w:r w:rsidRPr="007F79DE">
              <w:t>Game</w:t>
            </w:r>
            <w:r w:rsidRPr="007F79DE">
              <w:rPr>
                <w:spacing w:val="-6"/>
              </w:rPr>
              <w:t xml:space="preserve"> </w:t>
            </w:r>
            <w:r w:rsidRPr="007F79DE">
              <w:t>Council</w:t>
            </w:r>
            <w:r w:rsidRPr="007F79DE">
              <w:rPr>
                <w:spacing w:val="-4"/>
              </w:rPr>
              <w:t xml:space="preserve"> </w:t>
            </w:r>
            <w:r w:rsidRPr="007F79DE">
              <w:t>for</w:t>
            </w:r>
            <w:r w:rsidRPr="007F79DE">
              <w:rPr>
                <w:spacing w:val="-5"/>
              </w:rPr>
              <w:t xml:space="preserve"> </w:t>
            </w:r>
            <w:r w:rsidRPr="007F79DE">
              <w:t>the</w:t>
            </w:r>
            <w:r w:rsidRPr="007F79DE">
              <w:rPr>
                <w:spacing w:val="-4"/>
              </w:rPr>
              <w:t xml:space="preserve"> </w:t>
            </w:r>
            <w:r w:rsidRPr="007F79DE">
              <w:t>areas</w:t>
            </w:r>
            <w:r w:rsidRPr="007F79DE">
              <w:rPr>
                <w:spacing w:val="-3"/>
              </w:rPr>
              <w:t xml:space="preserve"> </w:t>
            </w:r>
            <w:r w:rsidRPr="007F79DE">
              <w:t>where</w:t>
            </w:r>
            <w:r w:rsidRPr="007F79DE">
              <w:rPr>
                <w:spacing w:val="-4"/>
              </w:rPr>
              <w:t xml:space="preserve"> </w:t>
            </w:r>
            <w:r w:rsidRPr="007F79DE">
              <w:t>spraying</w:t>
            </w:r>
            <w:r w:rsidRPr="007F79DE">
              <w:rPr>
                <w:spacing w:val="-4"/>
              </w:rPr>
              <w:t xml:space="preserve"> </w:t>
            </w:r>
            <w:r w:rsidRPr="007F79DE">
              <w:t>may</w:t>
            </w:r>
            <w:r w:rsidRPr="007F79DE">
              <w:rPr>
                <w:spacing w:val="-6"/>
              </w:rPr>
              <w:t xml:space="preserve"> </w:t>
            </w:r>
            <w:r w:rsidRPr="007F79DE">
              <w:rPr>
                <w:spacing w:val="-2"/>
              </w:rPr>
              <w:t>occur;</w:t>
            </w:r>
          </w:p>
          <w:p w14:paraId="7E6CB7C9" w14:textId="77777777" w:rsidR="00572523" w:rsidRPr="007F79DE" w:rsidRDefault="00572523" w:rsidP="00D46DFB">
            <w:pPr>
              <w:pStyle w:val="TableParagraph"/>
              <w:numPr>
                <w:ilvl w:val="0"/>
                <w:numId w:val="15"/>
              </w:numPr>
              <w:tabs>
                <w:tab w:val="left" w:pos="465"/>
              </w:tabs>
              <w:ind w:left="465" w:hanging="358"/>
            </w:pPr>
            <w:proofErr w:type="spellStart"/>
            <w:r w:rsidRPr="007F79DE">
              <w:t>Papatipu</w:t>
            </w:r>
            <w:proofErr w:type="spellEnd"/>
            <w:r w:rsidRPr="007F79DE">
              <w:rPr>
                <w:spacing w:val="-6"/>
              </w:rPr>
              <w:t xml:space="preserve"> </w:t>
            </w:r>
            <w:proofErr w:type="spellStart"/>
            <w:r w:rsidRPr="007F79DE">
              <w:t>Rūnanga</w:t>
            </w:r>
            <w:proofErr w:type="spellEnd"/>
            <w:r w:rsidRPr="007F79DE">
              <w:rPr>
                <w:spacing w:val="-5"/>
              </w:rPr>
              <w:t xml:space="preserve"> </w:t>
            </w:r>
            <w:r w:rsidRPr="007F79DE">
              <w:t>within</w:t>
            </w:r>
            <w:r w:rsidRPr="007F79DE">
              <w:rPr>
                <w:spacing w:val="-7"/>
              </w:rPr>
              <w:t xml:space="preserve"> </w:t>
            </w:r>
            <w:r w:rsidRPr="007F79DE">
              <w:t>whose</w:t>
            </w:r>
            <w:r w:rsidRPr="007F79DE">
              <w:rPr>
                <w:spacing w:val="-8"/>
              </w:rPr>
              <w:t xml:space="preserve"> </w:t>
            </w:r>
            <w:proofErr w:type="spellStart"/>
            <w:r w:rsidRPr="007F79DE">
              <w:t>rohe</w:t>
            </w:r>
            <w:proofErr w:type="spellEnd"/>
            <w:r w:rsidRPr="007F79DE">
              <w:rPr>
                <w:spacing w:val="-5"/>
              </w:rPr>
              <w:t xml:space="preserve"> </w:t>
            </w:r>
            <w:r w:rsidRPr="007F79DE">
              <w:t>spraying</w:t>
            </w:r>
            <w:r w:rsidRPr="007F79DE">
              <w:rPr>
                <w:spacing w:val="-7"/>
              </w:rPr>
              <w:t xml:space="preserve"> </w:t>
            </w:r>
            <w:r w:rsidRPr="007F79DE">
              <w:t>may</w:t>
            </w:r>
            <w:r w:rsidRPr="007F79DE">
              <w:rPr>
                <w:spacing w:val="-5"/>
              </w:rPr>
              <w:t xml:space="preserve"> </w:t>
            </w:r>
            <w:r w:rsidRPr="007F79DE">
              <w:rPr>
                <w:spacing w:val="-2"/>
              </w:rPr>
              <w:t>occur;</w:t>
            </w:r>
          </w:p>
          <w:p w14:paraId="492A5A60" w14:textId="77777777" w:rsidR="00572523" w:rsidRPr="007F79DE" w:rsidRDefault="00572523" w:rsidP="00D46DFB">
            <w:pPr>
              <w:pStyle w:val="TableParagraph"/>
              <w:numPr>
                <w:ilvl w:val="0"/>
                <w:numId w:val="15"/>
              </w:numPr>
              <w:tabs>
                <w:tab w:val="left" w:pos="465"/>
                <w:tab w:val="left" w:pos="467"/>
              </w:tabs>
              <w:spacing w:before="2"/>
              <w:ind w:right="564"/>
            </w:pPr>
            <w:r w:rsidRPr="007F79DE">
              <w:t>Owners</w:t>
            </w:r>
            <w:r w:rsidRPr="007F79DE">
              <w:rPr>
                <w:spacing w:val="-5"/>
              </w:rPr>
              <w:t xml:space="preserve"> </w:t>
            </w:r>
            <w:r w:rsidRPr="007F79DE">
              <w:t>and</w:t>
            </w:r>
            <w:r w:rsidRPr="007F79DE">
              <w:rPr>
                <w:spacing w:val="-3"/>
              </w:rPr>
              <w:t xml:space="preserve"> </w:t>
            </w:r>
            <w:r w:rsidRPr="007F79DE">
              <w:t>occupiers</w:t>
            </w:r>
            <w:r w:rsidRPr="007F79DE">
              <w:rPr>
                <w:spacing w:val="-2"/>
              </w:rPr>
              <w:t xml:space="preserve"> </w:t>
            </w:r>
            <w:r w:rsidRPr="007F79DE">
              <w:t>of</w:t>
            </w:r>
            <w:r w:rsidRPr="007F79DE">
              <w:rPr>
                <w:spacing w:val="-4"/>
              </w:rPr>
              <w:t xml:space="preserve"> </w:t>
            </w:r>
            <w:r w:rsidRPr="007F79DE">
              <w:t>any</w:t>
            </w:r>
            <w:r w:rsidRPr="007F79DE">
              <w:rPr>
                <w:spacing w:val="-2"/>
              </w:rPr>
              <w:t xml:space="preserve"> </w:t>
            </w:r>
            <w:r w:rsidRPr="007F79DE">
              <w:t>known</w:t>
            </w:r>
            <w:r w:rsidRPr="007F79DE">
              <w:rPr>
                <w:spacing w:val="-5"/>
              </w:rPr>
              <w:t xml:space="preserve"> </w:t>
            </w:r>
            <w:r w:rsidRPr="007F79DE">
              <w:t>organic</w:t>
            </w:r>
            <w:r w:rsidRPr="007F79DE">
              <w:rPr>
                <w:spacing w:val="-5"/>
              </w:rPr>
              <w:t xml:space="preserve"> </w:t>
            </w:r>
            <w:r w:rsidRPr="007F79DE">
              <w:t>farms</w:t>
            </w:r>
            <w:r w:rsidRPr="007F79DE">
              <w:rPr>
                <w:spacing w:val="-2"/>
              </w:rPr>
              <w:t xml:space="preserve"> </w:t>
            </w:r>
            <w:r w:rsidRPr="007F79DE">
              <w:t>adjacent</w:t>
            </w:r>
            <w:r w:rsidRPr="007F79DE">
              <w:rPr>
                <w:spacing w:val="-4"/>
              </w:rPr>
              <w:t xml:space="preserve"> </w:t>
            </w:r>
            <w:r w:rsidRPr="007F79DE">
              <w:t>to</w:t>
            </w:r>
            <w:r w:rsidRPr="007F79DE">
              <w:rPr>
                <w:spacing w:val="-5"/>
              </w:rPr>
              <w:t xml:space="preserve"> </w:t>
            </w:r>
            <w:r w:rsidRPr="007F79DE">
              <w:t>the</w:t>
            </w:r>
            <w:r w:rsidRPr="007F79DE">
              <w:rPr>
                <w:spacing w:val="-5"/>
              </w:rPr>
              <w:t xml:space="preserve"> </w:t>
            </w:r>
            <w:r w:rsidRPr="007F79DE">
              <w:t>proposed spray area; and</w:t>
            </w:r>
          </w:p>
          <w:p w14:paraId="2C3D9F08" w14:textId="73637271" w:rsidR="00572523" w:rsidRPr="007F79DE" w:rsidRDefault="00572523" w:rsidP="00D46DFB">
            <w:pPr>
              <w:pStyle w:val="TableParagraph"/>
              <w:numPr>
                <w:ilvl w:val="0"/>
                <w:numId w:val="15"/>
              </w:numPr>
              <w:tabs>
                <w:tab w:val="left" w:pos="465"/>
                <w:tab w:val="left" w:pos="467"/>
              </w:tabs>
              <w:spacing w:before="2"/>
              <w:ind w:right="564"/>
            </w:pPr>
            <w:r w:rsidRPr="007F79DE">
              <w:rPr>
                <w:rFonts w:eastAsia="Times New Roman"/>
              </w:rPr>
              <w:t>Any</w:t>
            </w:r>
            <w:r w:rsidRPr="007F79DE">
              <w:rPr>
                <w:rFonts w:eastAsia="Times New Roman"/>
                <w:spacing w:val="-6"/>
              </w:rPr>
              <w:t xml:space="preserve"> </w:t>
            </w:r>
            <w:r w:rsidRPr="007F79DE">
              <w:rPr>
                <w:rFonts w:eastAsia="Times New Roman"/>
              </w:rPr>
              <w:t>other</w:t>
            </w:r>
            <w:r w:rsidRPr="007F79DE">
              <w:rPr>
                <w:rFonts w:eastAsia="Times New Roman"/>
                <w:spacing w:val="-3"/>
              </w:rPr>
              <w:t xml:space="preserve"> </w:t>
            </w:r>
            <w:r w:rsidRPr="007F79DE">
              <w:rPr>
                <w:rFonts w:eastAsia="Times New Roman"/>
              </w:rPr>
              <w:t>party</w:t>
            </w:r>
            <w:r w:rsidRPr="007F79DE">
              <w:rPr>
                <w:rFonts w:eastAsia="Times New Roman"/>
                <w:spacing w:val="-6"/>
              </w:rPr>
              <w:t xml:space="preserve"> </w:t>
            </w:r>
            <w:r w:rsidRPr="007F79DE">
              <w:rPr>
                <w:rFonts w:eastAsia="Times New Roman"/>
              </w:rPr>
              <w:t>that</w:t>
            </w:r>
            <w:r w:rsidRPr="007F79DE">
              <w:rPr>
                <w:rFonts w:eastAsia="Times New Roman"/>
                <w:spacing w:val="-5"/>
              </w:rPr>
              <w:t xml:space="preserve"> </w:t>
            </w:r>
            <w:r w:rsidRPr="007F79DE">
              <w:rPr>
                <w:rFonts w:eastAsia="Times New Roman"/>
              </w:rPr>
              <w:t>the</w:t>
            </w:r>
            <w:r w:rsidRPr="007F79DE">
              <w:rPr>
                <w:rFonts w:eastAsia="Times New Roman"/>
                <w:spacing w:val="-8"/>
              </w:rPr>
              <w:t xml:space="preserve"> </w:t>
            </w:r>
            <w:r w:rsidRPr="007F79DE">
              <w:rPr>
                <w:rFonts w:eastAsia="Times New Roman"/>
              </w:rPr>
              <w:t>consent</w:t>
            </w:r>
            <w:r w:rsidRPr="007F79DE">
              <w:rPr>
                <w:rFonts w:eastAsia="Times New Roman"/>
                <w:spacing w:val="-2"/>
              </w:rPr>
              <w:t xml:space="preserve"> </w:t>
            </w:r>
            <w:r w:rsidRPr="007F79DE">
              <w:rPr>
                <w:rFonts w:eastAsia="Times New Roman"/>
              </w:rPr>
              <w:t>holder</w:t>
            </w:r>
            <w:r w:rsidRPr="007F79DE">
              <w:rPr>
                <w:rFonts w:eastAsia="Times New Roman"/>
                <w:spacing w:val="-3"/>
              </w:rPr>
              <w:t xml:space="preserve"> </w:t>
            </w:r>
            <w:r w:rsidRPr="007F79DE">
              <w:rPr>
                <w:rFonts w:eastAsia="Times New Roman"/>
              </w:rPr>
              <w:t>has</w:t>
            </w:r>
            <w:r w:rsidRPr="007F79DE">
              <w:rPr>
                <w:rFonts w:eastAsia="Times New Roman"/>
                <w:spacing w:val="-6"/>
              </w:rPr>
              <w:t xml:space="preserve"> </w:t>
            </w:r>
            <w:r w:rsidRPr="007F79DE">
              <w:rPr>
                <w:rFonts w:eastAsia="Times New Roman"/>
              </w:rPr>
              <w:t>arranged</w:t>
            </w:r>
            <w:r w:rsidRPr="007F79DE">
              <w:rPr>
                <w:rFonts w:eastAsia="Times New Roman"/>
                <w:spacing w:val="-4"/>
              </w:rPr>
              <w:t xml:space="preserve"> </w:t>
            </w:r>
            <w:r w:rsidRPr="007F79DE">
              <w:rPr>
                <w:rFonts w:eastAsia="Times New Roman"/>
              </w:rPr>
              <w:t>to</w:t>
            </w:r>
            <w:r w:rsidRPr="007F79DE">
              <w:rPr>
                <w:rFonts w:eastAsia="Times New Roman"/>
                <w:spacing w:val="-6"/>
              </w:rPr>
              <w:t xml:space="preserve"> </w:t>
            </w:r>
            <w:r w:rsidRPr="007F79DE">
              <w:rPr>
                <w:rFonts w:eastAsia="Times New Roman"/>
              </w:rPr>
              <w:t>be</w:t>
            </w:r>
            <w:r w:rsidRPr="007F79DE">
              <w:rPr>
                <w:rFonts w:eastAsia="Times New Roman"/>
                <w:spacing w:val="-3"/>
              </w:rPr>
              <w:t xml:space="preserve"> </w:t>
            </w:r>
            <w:r w:rsidRPr="007F79DE">
              <w:rPr>
                <w:rFonts w:eastAsia="Times New Roman"/>
                <w:spacing w:val="-2"/>
              </w:rPr>
              <w:t>notified.</w:t>
            </w:r>
          </w:p>
        </w:tc>
        <w:tc>
          <w:tcPr>
            <w:tcW w:w="992" w:type="dxa"/>
          </w:tcPr>
          <w:p w14:paraId="0A37C5EA" w14:textId="1C60FA41" w:rsidR="00572523" w:rsidRDefault="00572523" w:rsidP="00D46DFB">
            <w:pPr>
              <w:numPr>
                <w:ilvl w:val="0"/>
                <w:numId w:val="0"/>
              </w:numPr>
            </w:pPr>
            <w:r>
              <w:t>17</w:t>
            </w:r>
          </w:p>
        </w:tc>
        <w:tc>
          <w:tcPr>
            <w:tcW w:w="6946" w:type="dxa"/>
          </w:tcPr>
          <w:p w14:paraId="4FDE1F2A" w14:textId="77777777" w:rsidR="00572523" w:rsidRPr="001F5547" w:rsidRDefault="00572523" w:rsidP="007E0A68">
            <w:pPr>
              <w:pStyle w:val="ListParagraph"/>
              <w:widowControl/>
              <w:numPr>
                <w:ilvl w:val="0"/>
                <w:numId w:val="49"/>
              </w:numPr>
              <w:autoSpaceDE/>
              <w:autoSpaceDN/>
              <w:spacing w:before="0"/>
              <w:contextualSpacing/>
            </w:pPr>
            <w:r w:rsidRPr="001F5547">
              <w:t>At least ten (10) days prior to any agrichemical discharge operations, the consent holder must notify the following parties:</w:t>
            </w:r>
          </w:p>
          <w:p w14:paraId="175E7237" w14:textId="77777777" w:rsidR="00572523" w:rsidRPr="001F5547" w:rsidRDefault="00572523" w:rsidP="007E0A68">
            <w:pPr>
              <w:pStyle w:val="ListParagraph"/>
              <w:widowControl/>
              <w:numPr>
                <w:ilvl w:val="0"/>
                <w:numId w:val="50"/>
              </w:numPr>
              <w:autoSpaceDE/>
              <w:autoSpaceDN/>
              <w:spacing w:before="0"/>
              <w:ind w:left="1208" w:hanging="357"/>
              <w:contextualSpacing/>
            </w:pPr>
            <w:r w:rsidRPr="001F5547">
              <w:t>Canterbury Hub of Apiculture New Zealand;</w:t>
            </w:r>
          </w:p>
          <w:p w14:paraId="1D50674C" w14:textId="77777777" w:rsidR="00572523" w:rsidRPr="001F5547" w:rsidRDefault="00572523" w:rsidP="007E0A68">
            <w:pPr>
              <w:pStyle w:val="ListParagraph"/>
              <w:widowControl/>
              <w:numPr>
                <w:ilvl w:val="0"/>
                <w:numId w:val="50"/>
              </w:numPr>
              <w:autoSpaceDE/>
              <w:autoSpaceDN/>
              <w:spacing w:before="0"/>
              <w:ind w:left="1208" w:hanging="357"/>
              <w:contextualSpacing/>
            </w:pPr>
            <w:r w:rsidRPr="001F5547">
              <w:t xml:space="preserve">Any known </w:t>
            </w:r>
            <w:proofErr w:type="gramStart"/>
            <w:r w:rsidRPr="001F5547">
              <w:t>bee keepers</w:t>
            </w:r>
            <w:proofErr w:type="gramEnd"/>
            <w:r w:rsidRPr="001F5547">
              <w:t xml:space="preserve"> who may be operating hives in the proposed spray area;</w:t>
            </w:r>
          </w:p>
          <w:p w14:paraId="309794BE" w14:textId="77777777" w:rsidR="00572523" w:rsidRPr="001F5547" w:rsidRDefault="00572523" w:rsidP="007E0A68">
            <w:pPr>
              <w:pStyle w:val="ListParagraph"/>
              <w:widowControl/>
              <w:numPr>
                <w:ilvl w:val="0"/>
                <w:numId w:val="50"/>
              </w:numPr>
              <w:autoSpaceDE/>
              <w:autoSpaceDN/>
              <w:spacing w:before="0"/>
              <w:ind w:left="1208" w:hanging="357"/>
              <w:contextualSpacing/>
            </w:pPr>
            <w:r w:rsidRPr="001F5547">
              <w:t>Fish and Game Council for the areas where spraying may occur;</w:t>
            </w:r>
          </w:p>
          <w:p w14:paraId="42321776" w14:textId="77777777" w:rsidR="00572523" w:rsidRPr="001F5547" w:rsidRDefault="00572523" w:rsidP="007E0A68">
            <w:pPr>
              <w:pStyle w:val="ListParagraph"/>
              <w:widowControl/>
              <w:numPr>
                <w:ilvl w:val="0"/>
                <w:numId w:val="50"/>
              </w:numPr>
              <w:autoSpaceDE/>
              <w:autoSpaceDN/>
              <w:spacing w:before="0"/>
              <w:ind w:left="1208" w:hanging="357"/>
              <w:contextualSpacing/>
            </w:pPr>
            <w:proofErr w:type="spellStart"/>
            <w:r w:rsidRPr="001F5547">
              <w:t>Papatipu</w:t>
            </w:r>
            <w:proofErr w:type="spellEnd"/>
            <w:r w:rsidRPr="001F5547">
              <w:t xml:space="preserve"> </w:t>
            </w:r>
            <w:proofErr w:type="spellStart"/>
            <w:r w:rsidRPr="001F5547">
              <w:t>Rūnanga</w:t>
            </w:r>
            <w:proofErr w:type="spellEnd"/>
            <w:r w:rsidRPr="001F5547">
              <w:t xml:space="preserve"> within whose </w:t>
            </w:r>
            <w:proofErr w:type="spellStart"/>
            <w:r w:rsidRPr="001F5547">
              <w:t>rohe</w:t>
            </w:r>
            <w:proofErr w:type="spellEnd"/>
            <w:r w:rsidRPr="001F5547">
              <w:t xml:space="preserve"> spraying may occur;</w:t>
            </w:r>
          </w:p>
          <w:p w14:paraId="16BAECED" w14:textId="77777777" w:rsidR="00572523" w:rsidRPr="001F5547" w:rsidRDefault="00572523" w:rsidP="007E0A68">
            <w:pPr>
              <w:pStyle w:val="ListParagraph"/>
              <w:widowControl/>
              <w:numPr>
                <w:ilvl w:val="0"/>
                <w:numId w:val="50"/>
              </w:numPr>
              <w:autoSpaceDE/>
              <w:autoSpaceDN/>
              <w:spacing w:before="0"/>
              <w:ind w:left="1208" w:hanging="357"/>
              <w:contextualSpacing/>
            </w:pPr>
            <w:r w:rsidRPr="001F5547">
              <w:t>All adjoining landowners and occupiers (where these are not the consent holder);</w:t>
            </w:r>
          </w:p>
          <w:p w14:paraId="1C1FF885" w14:textId="77777777" w:rsidR="00572523" w:rsidRPr="001F5547" w:rsidRDefault="00572523" w:rsidP="007E0A68">
            <w:pPr>
              <w:pStyle w:val="ListParagraph"/>
              <w:widowControl/>
              <w:numPr>
                <w:ilvl w:val="0"/>
                <w:numId w:val="50"/>
              </w:numPr>
              <w:autoSpaceDE/>
              <w:autoSpaceDN/>
              <w:spacing w:before="0"/>
              <w:ind w:left="1208" w:hanging="357"/>
              <w:contextualSpacing/>
            </w:pPr>
            <w:r w:rsidRPr="001F5547">
              <w:t xml:space="preserve">Owners and occupiers of any known organic farms adjacent to the proposed spray area; and </w:t>
            </w:r>
          </w:p>
          <w:p w14:paraId="118DD78B" w14:textId="77777777" w:rsidR="00572523" w:rsidRPr="001F5547" w:rsidRDefault="00572523" w:rsidP="007E0A68">
            <w:pPr>
              <w:pStyle w:val="ListParagraph"/>
              <w:widowControl/>
              <w:numPr>
                <w:ilvl w:val="0"/>
                <w:numId w:val="50"/>
              </w:numPr>
              <w:autoSpaceDE/>
              <w:autoSpaceDN/>
              <w:spacing w:before="0"/>
              <w:ind w:left="1208" w:hanging="357"/>
              <w:contextualSpacing/>
            </w:pPr>
            <w:r w:rsidRPr="001F5547">
              <w:t xml:space="preserve">Any other party that the consent holder has arranged to be notified. </w:t>
            </w:r>
          </w:p>
          <w:p w14:paraId="492E29C4" w14:textId="09929F14" w:rsidR="00572523" w:rsidRDefault="00572523" w:rsidP="00D46DFB">
            <w:pPr>
              <w:numPr>
                <w:ilvl w:val="0"/>
                <w:numId w:val="0"/>
              </w:numPr>
            </w:pPr>
            <w:r w:rsidRPr="001F5547">
              <w:t>This notification must include a copy of the Operations Management Plan for the proposed discharge as required by Condition (2</w:t>
            </w:r>
            <w:r>
              <w:t>0</w:t>
            </w:r>
            <w:r w:rsidRPr="001F5547">
              <w:t xml:space="preserve">). </w:t>
            </w:r>
          </w:p>
        </w:tc>
      </w:tr>
      <w:tr w:rsidR="00572523" w:rsidRPr="007F79DE" w14:paraId="1913B3DA" w14:textId="77777777" w:rsidTr="00F64FEF">
        <w:tc>
          <w:tcPr>
            <w:tcW w:w="704" w:type="dxa"/>
          </w:tcPr>
          <w:p w14:paraId="0C5FBADD" w14:textId="77777777" w:rsidR="00572523" w:rsidRPr="007F79DE" w:rsidRDefault="00572523" w:rsidP="007E0A68"/>
        </w:tc>
        <w:tc>
          <w:tcPr>
            <w:tcW w:w="5392" w:type="dxa"/>
          </w:tcPr>
          <w:p w14:paraId="4F9075AB" w14:textId="7E39E162" w:rsidR="00572523" w:rsidRPr="007F79DE" w:rsidRDefault="00572523" w:rsidP="00B920CF">
            <w:pPr>
              <w:numPr>
                <w:ilvl w:val="0"/>
                <w:numId w:val="0"/>
              </w:numPr>
            </w:pPr>
            <w:r w:rsidRPr="007F79DE">
              <w:t>Prior</w:t>
            </w:r>
            <w:r w:rsidRPr="007F79DE">
              <w:rPr>
                <w:spacing w:val="-4"/>
              </w:rPr>
              <w:t xml:space="preserve"> </w:t>
            </w:r>
            <w:r w:rsidRPr="007F79DE">
              <w:t>to</w:t>
            </w:r>
            <w:r w:rsidRPr="007F79DE">
              <w:rPr>
                <w:spacing w:val="-3"/>
              </w:rPr>
              <w:t xml:space="preserve"> </w:t>
            </w:r>
            <w:r w:rsidRPr="007F79DE">
              <w:t>any</w:t>
            </w:r>
            <w:r w:rsidRPr="007F79DE">
              <w:rPr>
                <w:spacing w:val="-5"/>
              </w:rPr>
              <w:t xml:space="preserve"> </w:t>
            </w:r>
            <w:r w:rsidRPr="007F79DE">
              <w:t>aerial</w:t>
            </w:r>
            <w:r w:rsidRPr="007F79DE">
              <w:rPr>
                <w:spacing w:val="-4"/>
              </w:rPr>
              <w:t xml:space="preserve"> </w:t>
            </w:r>
            <w:r w:rsidRPr="007F79DE">
              <w:t>spray</w:t>
            </w:r>
            <w:r w:rsidRPr="007F79DE">
              <w:rPr>
                <w:spacing w:val="-3"/>
              </w:rPr>
              <w:t xml:space="preserve"> </w:t>
            </w:r>
            <w:r w:rsidRPr="007F79DE">
              <w:t>operation,</w:t>
            </w:r>
            <w:r w:rsidRPr="007F79DE">
              <w:rPr>
                <w:spacing w:val="-4"/>
              </w:rPr>
              <w:t xml:space="preserve"> </w:t>
            </w:r>
            <w:r w:rsidRPr="007F79DE">
              <w:t>the</w:t>
            </w:r>
            <w:r w:rsidRPr="007F79DE">
              <w:rPr>
                <w:spacing w:val="-5"/>
              </w:rPr>
              <w:t xml:space="preserve"> </w:t>
            </w:r>
            <w:r w:rsidRPr="007F79DE">
              <w:t>consent</w:t>
            </w:r>
            <w:r w:rsidRPr="007F79DE">
              <w:rPr>
                <w:spacing w:val="-1"/>
              </w:rPr>
              <w:t xml:space="preserve"> </w:t>
            </w:r>
            <w:r w:rsidRPr="007F79DE">
              <w:t>holder</w:t>
            </w:r>
            <w:r w:rsidRPr="007F79DE">
              <w:rPr>
                <w:spacing w:val="-2"/>
              </w:rPr>
              <w:t xml:space="preserve"> </w:t>
            </w:r>
            <w:r w:rsidRPr="007F79DE">
              <w:t>shall</w:t>
            </w:r>
            <w:r w:rsidRPr="007F79DE">
              <w:rPr>
                <w:spacing w:val="-3"/>
              </w:rPr>
              <w:t xml:space="preserve"> </w:t>
            </w:r>
            <w:r w:rsidRPr="007F79DE">
              <w:t>place</w:t>
            </w:r>
            <w:r w:rsidRPr="007F79DE">
              <w:rPr>
                <w:spacing w:val="-3"/>
              </w:rPr>
              <w:t xml:space="preserve"> </w:t>
            </w:r>
            <w:r w:rsidRPr="007F79DE">
              <w:t>public</w:t>
            </w:r>
            <w:r w:rsidRPr="007F79DE">
              <w:rPr>
                <w:spacing w:val="-2"/>
              </w:rPr>
              <w:t xml:space="preserve"> </w:t>
            </w:r>
            <w:r w:rsidRPr="007F79DE">
              <w:t>notifications on their website and in local newspaper(s).</w:t>
            </w:r>
          </w:p>
        </w:tc>
        <w:tc>
          <w:tcPr>
            <w:tcW w:w="992" w:type="dxa"/>
          </w:tcPr>
          <w:p w14:paraId="573FCAB8" w14:textId="5EB03856" w:rsidR="00572523" w:rsidRDefault="00572523" w:rsidP="00B920CF">
            <w:pPr>
              <w:numPr>
                <w:ilvl w:val="0"/>
                <w:numId w:val="0"/>
              </w:numPr>
            </w:pPr>
            <w:r>
              <w:t>16</w:t>
            </w:r>
          </w:p>
        </w:tc>
        <w:tc>
          <w:tcPr>
            <w:tcW w:w="6946" w:type="dxa"/>
          </w:tcPr>
          <w:p w14:paraId="2ED0E2DD" w14:textId="0385CBE5" w:rsidR="00572523" w:rsidRPr="001F5547" w:rsidRDefault="00572523" w:rsidP="00B920CF">
            <w:pPr>
              <w:numPr>
                <w:ilvl w:val="0"/>
                <w:numId w:val="0"/>
              </w:numPr>
              <w:ind w:left="567" w:hanging="567"/>
            </w:pPr>
            <w:r>
              <w:t xml:space="preserve">The </w:t>
            </w:r>
            <w:r w:rsidRPr="001F5547">
              <w:t>consent holder must publicly notify The Annual Programme by 30 September each year to inform the public of the proposed agrichemical spraying for the upcoming year. The consent holder must:</w:t>
            </w:r>
          </w:p>
          <w:p w14:paraId="1E9C1712" w14:textId="77777777" w:rsidR="00572523" w:rsidRPr="001F5547" w:rsidRDefault="00572523" w:rsidP="007E0A68">
            <w:pPr>
              <w:pStyle w:val="ListParagraph"/>
              <w:widowControl/>
              <w:numPr>
                <w:ilvl w:val="0"/>
                <w:numId w:val="51"/>
              </w:numPr>
              <w:autoSpaceDE/>
              <w:autoSpaceDN/>
              <w:spacing w:before="0"/>
              <w:contextualSpacing/>
              <w:jc w:val="left"/>
            </w:pPr>
            <w:r w:rsidRPr="001F5547">
              <w:t xml:space="preserve">Place public notice advertisements in a newspaper(s) covering the area of the discharges, notifying the community of The Annual </w:t>
            </w:r>
            <w:proofErr w:type="spellStart"/>
            <w:r w:rsidRPr="001F5547">
              <w:t>Programme</w:t>
            </w:r>
            <w:proofErr w:type="spellEnd"/>
            <w:r w:rsidRPr="001F5547">
              <w:t>;</w:t>
            </w:r>
          </w:p>
          <w:p w14:paraId="652DDEC2" w14:textId="77777777" w:rsidR="00572523" w:rsidRPr="001F5547" w:rsidRDefault="00572523" w:rsidP="007E0A68">
            <w:pPr>
              <w:pStyle w:val="ListParagraph"/>
              <w:widowControl/>
              <w:numPr>
                <w:ilvl w:val="0"/>
                <w:numId w:val="51"/>
              </w:numPr>
              <w:autoSpaceDE/>
              <w:autoSpaceDN/>
              <w:spacing w:before="0"/>
              <w:contextualSpacing/>
              <w:jc w:val="left"/>
            </w:pPr>
            <w:r w:rsidRPr="001F5547">
              <w:t xml:space="preserve">Make The Annual </w:t>
            </w:r>
            <w:proofErr w:type="spellStart"/>
            <w:r w:rsidRPr="001F5547">
              <w:t>Programme</w:t>
            </w:r>
            <w:proofErr w:type="spellEnd"/>
            <w:r w:rsidRPr="001F5547">
              <w:t xml:space="preserve"> publicly available on a page of the consent holder’s website. The webpage must remain publicly available all year round and must be updated if there are any amendments made to The Annual </w:t>
            </w:r>
            <w:proofErr w:type="spellStart"/>
            <w:r w:rsidRPr="001F5547">
              <w:t>Programme</w:t>
            </w:r>
            <w:proofErr w:type="spellEnd"/>
            <w:r w:rsidRPr="001F5547">
              <w:t>;</w:t>
            </w:r>
          </w:p>
          <w:p w14:paraId="2BC7B4C9" w14:textId="77777777" w:rsidR="00572523" w:rsidRPr="001F5547" w:rsidRDefault="00572523" w:rsidP="007E0A68">
            <w:pPr>
              <w:pStyle w:val="ListParagraph"/>
              <w:widowControl/>
              <w:numPr>
                <w:ilvl w:val="0"/>
                <w:numId w:val="51"/>
              </w:numPr>
              <w:autoSpaceDE/>
              <w:autoSpaceDN/>
              <w:spacing w:before="0"/>
              <w:contextualSpacing/>
              <w:jc w:val="left"/>
            </w:pPr>
            <w:r w:rsidRPr="001F5547">
              <w:t>Provide a copy of the public notice and evidence that the notification required under Condition (1</w:t>
            </w:r>
            <w:r>
              <w:t>6</w:t>
            </w:r>
            <w:r w:rsidRPr="001F5547">
              <w:t xml:space="preserve">)(b) has occurred to the </w:t>
            </w:r>
            <w:r>
              <w:t>Manager</w:t>
            </w:r>
            <w:r w:rsidRPr="001F5547">
              <w:t xml:space="preserve"> within ten (10) working days of the notification in Condition (1</w:t>
            </w:r>
            <w:r>
              <w:t>6</w:t>
            </w:r>
            <w:r w:rsidRPr="001F5547">
              <w:t xml:space="preserve">)(a) and (b) occurring. </w:t>
            </w:r>
          </w:p>
          <w:p w14:paraId="276F439C" w14:textId="77777777" w:rsidR="00572523" w:rsidRPr="001F5547" w:rsidRDefault="00572523" w:rsidP="00537B98">
            <w:pPr>
              <w:numPr>
                <w:ilvl w:val="0"/>
                <w:numId w:val="0"/>
              </w:numPr>
              <w:ind w:left="567"/>
            </w:pPr>
          </w:p>
          <w:p w14:paraId="6659DB37" w14:textId="7281812C" w:rsidR="00572523" w:rsidRDefault="00572523" w:rsidP="00B920CF">
            <w:pPr>
              <w:numPr>
                <w:ilvl w:val="0"/>
                <w:numId w:val="0"/>
              </w:numPr>
            </w:pPr>
            <w:r w:rsidRPr="001F5547">
              <w:lastRenderedPageBreak/>
              <w:t>The notifications in Condition (1</w:t>
            </w:r>
            <w:r>
              <w:t>6</w:t>
            </w:r>
            <w:r w:rsidRPr="001F5547">
              <w:t xml:space="preserve">)(a) and (b) must include contact details for members of the public to contact for advice or information relating to The Annual Programme. </w:t>
            </w:r>
          </w:p>
        </w:tc>
      </w:tr>
      <w:tr w:rsidR="00572523" w:rsidRPr="007F79DE" w14:paraId="784119EB" w14:textId="77777777" w:rsidTr="00F64FEF">
        <w:tc>
          <w:tcPr>
            <w:tcW w:w="704" w:type="dxa"/>
          </w:tcPr>
          <w:p w14:paraId="4A959841" w14:textId="77777777" w:rsidR="00572523" w:rsidRPr="007F79DE" w:rsidRDefault="00572523" w:rsidP="00B920CF">
            <w:pPr>
              <w:numPr>
                <w:ilvl w:val="0"/>
                <w:numId w:val="0"/>
              </w:numPr>
              <w:ind w:left="567"/>
            </w:pPr>
          </w:p>
        </w:tc>
        <w:tc>
          <w:tcPr>
            <w:tcW w:w="5392" w:type="dxa"/>
          </w:tcPr>
          <w:p w14:paraId="67FED2E6" w14:textId="5BDE99EA" w:rsidR="00572523" w:rsidRPr="007F79DE" w:rsidRDefault="00572523" w:rsidP="00B920CF">
            <w:pPr>
              <w:numPr>
                <w:ilvl w:val="0"/>
                <w:numId w:val="0"/>
              </w:numPr>
              <w:rPr>
                <w:b/>
                <w:bCs/>
              </w:rPr>
            </w:pPr>
            <w:r w:rsidRPr="007F79DE">
              <w:rPr>
                <w:b/>
                <w:bCs/>
              </w:rPr>
              <w:t>JOB PLANNING</w:t>
            </w:r>
          </w:p>
        </w:tc>
        <w:tc>
          <w:tcPr>
            <w:tcW w:w="992" w:type="dxa"/>
          </w:tcPr>
          <w:p w14:paraId="041E3758" w14:textId="77777777" w:rsidR="00572523" w:rsidRPr="007F79DE" w:rsidRDefault="00572523" w:rsidP="00B920CF">
            <w:pPr>
              <w:numPr>
                <w:ilvl w:val="0"/>
                <w:numId w:val="0"/>
              </w:numPr>
            </w:pPr>
          </w:p>
        </w:tc>
        <w:tc>
          <w:tcPr>
            <w:tcW w:w="6946" w:type="dxa"/>
          </w:tcPr>
          <w:p w14:paraId="01B866D9" w14:textId="7ABB7256" w:rsidR="00572523" w:rsidRPr="007F79DE" w:rsidRDefault="00572523" w:rsidP="00B920CF">
            <w:pPr>
              <w:numPr>
                <w:ilvl w:val="0"/>
                <w:numId w:val="0"/>
              </w:numPr>
            </w:pPr>
          </w:p>
        </w:tc>
      </w:tr>
      <w:tr w:rsidR="00572523" w:rsidRPr="007F79DE" w14:paraId="1E9E9B5F" w14:textId="77777777" w:rsidTr="00F64FEF">
        <w:tc>
          <w:tcPr>
            <w:tcW w:w="704" w:type="dxa"/>
          </w:tcPr>
          <w:p w14:paraId="0DD1C556" w14:textId="77777777" w:rsidR="00572523" w:rsidRPr="007F79DE" w:rsidRDefault="00572523" w:rsidP="007E0A68"/>
        </w:tc>
        <w:tc>
          <w:tcPr>
            <w:tcW w:w="5392" w:type="dxa"/>
          </w:tcPr>
          <w:p w14:paraId="438C1AAE" w14:textId="71036886" w:rsidR="00572523" w:rsidRPr="007F79DE" w:rsidRDefault="00572523" w:rsidP="00B920CF">
            <w:pPr>
              <w:numPr>
                <w:ilvl w:val="0"/>
                <w:numId w:val="0"/>
              </w:numPr>
            </w:pPr>
            <w:r w:rsidRPr="007F79DE">
              <w:t>Agrichemicals</w:t>
            </w:r>
            <w:r w:rsidRPr="007F79DE">
              <w:rPr>
                <w:spacing w:val="-2"/>
              </w:rPr>
              <w:t xml:space="preserve"> </w:t>
            </w:r>
            <w:r w:rsidRPr="007F79DE">
              <w:t>shall</w:t>
            </w:r>
            <w:r w:rsidRPr="007F79DE">
              <w:rPr>
                <w:spacing w:val="-3"/>
              </w:rPr>
              <w:t xml:space="preserve"> </w:t>
            </w:r>
            <w:r w:rsidRPr="007F79DE">
              <w:t>only</w:t>
            </w:r>
            <w:r w:rsidRPr="007F79DE">
              <w:rPr>
                <w:spacing w:val="-5"/>
              </w:rPr>
              <w:t xml:space="preserve"> </w:t>
            </w:r>
            <w:r w:rsidRPr="007F79DE">
              <w:t>be</w:t>
            </w:r>
            <w:r w:rsidRPr="007F79DE">
              <w:rPr>
                <w:spacing w:val="-3"/>
              </w:rPr>
              <w:t xml:space="preserve"> </w:t>
            </w:r>
            <w:r w:rsidRPr="007F79DE">
              <w:t>discharged</w:t>
            </w:r>
            <w:r w:rsidRPr="007F79DE">
              <w:rPr>
                <w:spacing w:val="-5"/>
              </w:rPr>
              <w:t xml:space="preserve"> </w:t>
            </w:r>
            <w:r w:rsidRPr="007F79DE">
              <w:t>where</w:t>
            </w:r>
            <w:r w:rsidRPr="007F79DE">
              <w:rPr>
                <w:spacing w:val="-5"/>
              </w:rPr>
              <w:t xml:space="preserve"> </w:t>
            </w:r>
            <w:r w:rsidRPr="007F79DE">
              <w:t>there</w:t>
            </w:r>
            <w:r w:rsidRPr="007F79DE">
              <w:rPr>
                <w:spacing w:val="-3"/>
              </w:rPr>
              <w:t xml:space="preserve"> </w:t>
            </w:r>
            <w:r w:rsidRPr="007F79DE">
              <w:t>are</w:t>
            </w:r>
            <w:r w:rsidRPr="007F79DE">
              <w:rPr>
                <w:spacing w:val="-3"/>
              </w:rPr>
              <w:t xml:space="preserve"> </w:t>
            </w:r>
            <w:r w:rsidRPr="007F79DE">
              <w:t>no</w:t>
            </w:r>
            <w:r w:rsidRPr="007F79DE">
              <w:rPr>
                <w:spacing w:val="-5"/>
              </w:rPr>
              <w:t xml:space="preserve"> </w:t>
            </w:r>
            <w:r w:rsidRPr="007F79DE">
              <w:t>practical</w:t>
            </w:r>
            <w:r w:rsidRPr="007F79DE">
              <w:rPr>
                <w:spacing w:val="-4"/>
              </w:rPr>
              <w:t xml:space="preserve"> </w:t>
            </w:r>
            <w:r w:rsidRPr="007F79DE">
              <w:t>alternatives</w:t>
            </w:r>
            <w:r w:rsidRPr="007F79DE">
              <w:rPr>
                <w:spacing w:val="-5"/>
              </w:rPr>
              <w:t xml:space="preserve"> </w:t>
            </w:r>
            <w:r w:rsidRPr="007F79DE">
              <w:t>to vegetation management (as identified in the ASMP).</w:t>
            </w:r>
          </w:p>
        </w:tc>
        <w:tc>
          <w:tcPr>
            <w:tcW w:w="992" w:type="dxa"/>
          </w:tcPr>
          <w:p w14:paraId="222238EB" w14:textId="35E44E26" w:rsidR="00572523" w:rsidRDefault="00572523" w:rsidP="00B920CF">
            <w:pPr>
              <w:numPr>
                <w:ilvl w:val="0"/>
                <w:numId w:val="0"/>
              </w:numPr>
            </w:pPr>
            <w:r>
              <w:t>N/A</w:t>
            </w:r>
          </w:p>
        </w:tc>
        <w:tc>
          <w:tcPr>
            <w:tcW w:w="6946" w:type="dxa"/>
          </w:tcPr>
          <w:p w14:paraId="5159E565" w14:textId="774B6302" w:rsidR="00572523" w:rsidRDefault="00572523" w:rsidP="00B920CF">
            <w:pPr>
              <w:numPr>
                <w:ilvl w:val="0"/>
                <w:numId w:val="0"/>
              </w:numPr>
            </w:pPr>
          </w:p>
        </w:tc>
      </w:tr>
      <w:tr w:rsidR="00572523" w:rsidRPr="007F79DE" w14:paraId="73BABF1A" w14:textId="77777777" w:rsidTr="00F64FEF">
        <w:tc>
          <w:tcPr>
            <w:tcW w:w="704" w:type="dxa"/>
          </w:tcPr>
          <w:p w14:paraId="42921E8B" w14:textId="77777777" w:rsidR="00572523" w:rsidRPr="007F79DE" w:rsidRDefault="00572523" w:rsidP="007E0A68"/>
        </w:tc>
        <w:tc>
          <w:tcPr>
            <w:tcW w:w="5392" w:type="dxa"/>
          </w:tcPr>
          <w:p w14:paraId="2ACDC415" w14:textId="3D27A07D" w:rsidR="00572523" w:rsidRPr="007F79DE" w:rsidRDefault="00572523" w:rsidP="00BA3916">
            <w:pPr>
              <w:pStyle w:val="TableParagraph"/>
              <w:ind w:right="176"/>
            </w:pPr>
            <w:r w:rsidRPr="007F79DE">
              <w:t>An</w:t>
            </w:r>
            <w:r w:rsidRPr="007F79DE">
              <w:rPr>
                <w:spacing w:val="-3"/>
              </w:rPr>
              <w:t xml:space="preserve"> </w:t>
            </w:r>
            <w:r w:rsidRPr="007F79DE">
              <w:t>Operations</w:t>
            </w:r>
            <w:r w:rsidRPr="007F79DE">
              <w:rPr>
                <w:spacing w:val="-5"/>
              </w:rPr>
              <w:t xml:space="preserve"> </w:t>
            </w:r>
            <w:r w:rsidRPr="007F79DE">
              <w:t>Management</w:t>
            </w:r>
            <w:r w:rsidRPr="007F79DE">
              <w:rPr>
                <w:spacing w:val="-1"/>
              </w:rPr>
              <w:t xml:space="preserve"> </w:t>
            </w:r>
            <w:r w:rsidRPr="007F79DE">
              <w:t>Plan</w:t>
            </w:r>
            <w:r w:rsidRPr="007F79DE">
              <w:rPr>
                <w:spacing w:val="-5"/>
              </w:rPr>
              <w:t xml:space="preserve"> </w:t>
            </w:r>
            <w:r w:rsidRPr="007F79DE">
              <w:t>(OMP)</w:t>
            </w:r>
            <w:r w:rsidRPr="007F79DE">
              <w:rPr>
                <w:spacing w:val="-4"/>
              </w:rPr>
              <w:t xml:space="preserve"> </w:t>
            </w:r>
            <w:r w:rsidRPr="007F79DE">
              <w:t>must</w:t>
            </w:r>
            <w:r w:rsidRPr="007F79DE">
              <w:rPr>
                <w:spacing w:val="-4"/>
              </w:rPr>
              <w:t xml:space="preserve"> </w:t>
            </w:r>
            <w:r w:rsidRPr="007F79DE">
              <w:t>be</w:t>
            </w:r>
            <w:r w:rsidRPr="007F79DE">
              <w:rPr>
                <w:spacing w:val="-5"/>
              </w:rPr>
              <w:t xml:space="preserve"> </w:t>
            </w:r>
            <w:r w:rsidRPr="007F79DE">
              <w:t>prepared,</w:t>
            </w:r>
            <w:r w:rsidRPr="007F79DE">
              <w:rPr>
                <w:spacing w:val="-1"/>
              </w:rPr>
              <w:t xml:space="preserve"> </w:t>
            </w:r>
            <w:r w:rsidRPr="007F79DE">
              <w:t>and</w:t>
            </w:r>
            <w:r w:rsidRPr="007F79DE">
              <w:rPr>
                <w:spacing w:val="-5"/>
              </w:rPr>
              <w:t xml:space="preserve"> </w:t>
            </w:r>
            <w:r w:rsidRPr="007F79DE">
              <w:t>adhered</w:t>
            </w:r>
            <w:r w:rsidRPr="007F79DE">
              <w:rPr>
                <w:spacing w:val="-5"/>
              </w:rPr>
              <w:t xml:space="preserve"> </w:t>
            </w:r>
            <w:r w:rsidRPr="007F79DE">
              <w:t>to,</w:t>
            </w:r>
            <w:r w:rsidRPr="007F79DE">
              <w:rPr>
                <w:spacing w:val="-4"/>
              </w:rPr>
              <w:t xml:space="preserve"> </w:t>
            </w:r>
            <w:r w:rsidRPr="007F79DE">
              <w:t>to</w:t>
            </w:r>
            <w:r w:rsidRPr="007F79DE">
              <w:rPr>
                <w:spacing w:val="-3"/>
              </w:rPr>
              <w:t xml:space="preserve"> </w:t>
            </w:r>
            <w:r w:rsidRPr="007F79DE">
              <w:t xml:space="preserve">plan </w:t>
            </w:r>
            <w:r w:rsidRPr="00AE5581">
              <w:rPr>
                <w:strike/>
              </w:rPr>
              <w:t>the</w:t>
            </w:r>
            <w:r w:rsidRPr="007F79DE">
              <w:t xml:space="preserve"> </w:t>
            </w:r>
            <w:r>
              <w:rPr>
                <w:b/>
                <w:bCs/>
                <w:u w:val="single"/>
              </w:rPr>
              <w:t xml:space="preserve">and </w:t>
            </w:r>
            <w:r w:rsidRPr="007F79DE">
              <w:t>deliv</w:t>
            </w:r>
            <w:r>
              <w:t>er</w:t>
            </w:r>
            <w:r w:rsidRPr="007F79DE">
              <w:t xml:space="preserve"> each individual spray operation undertaken by the consent holder or its contractors. The OMP must:</w:t>
            </w:r>
          </w:p>
          <w:p w14:paraId="32E82695" w14:textId="77777777" w:rsidR="00572523" w:rsidRPr="007F79DE" w:rsidRDefault="00572523" w:rsidP="00BA3916">
            <w:pPr>
              <w:pStyle w:val="TableParagraph"/>
              <w:numPr>
                <w:ilvl w:val="0"/>
                <w:numId w:val="14"/>
              </w:numPr>
              <w:tabs>
                <w:tab w:val="left" w:pos="465"/>
                <w:tab w:val="left" w:pos="467"/>
              </w:tabs>
              <w:ind w:right="276"/>
            </w:pPr>
            <w:r w:rsidRPr="007F79DE">
              <w:t>Be</w:t>
            </w:r>
            <w:r w:rsidRPr="007F79DE">
              <w:rPr>
                <w:spacing w:val="-3"/>
              </w:rPr>
              <w:t xml:space="preserve"> </w:t>
            </w:r>
            <w:r w:rsidRPr="007F79DE">
              <w:t>prepared</w:t>
            </w:r>
            <w:r w:rsidRPr="007F79DE">
              <w:rPr>
                <w:spacing w:val="-5"/>
              </w:rPr>
              <w:t xml:space="preserve"> </w:t>
            </w:r>
            <w:r w:rsidRPr="007F79DE">
              <w:t>in</w:t>
            </w:r>
            <w:r w:rsidRPr="007F79DE">
              <w:rPr>
                <w:spacing w:val="-3"/>
              </w:rPr>
              <w:t xml:space="preserve"> </w:t>
            </w:r>
            <w:r w:rsidRPr="007F79DE">
              <w:t>accordance</w:t>
            </w:r>
            <w:r w:rsidRPr="007F79DE">
              <w:rPr>
                <w:spacing w:val="-3"/>
              </w:rPr>
              <w:t xml:space="preserve"> </w:t>
            </w:r>
            <w:r w:rsidRPr="007F79DE">
              <w:t>with</w:t>
            </w:r>
            <w:r w:rsidRPr="007F79DE">
              <w:rPr>
                <w:spacing w:val="-5"/>
              </w:rPr>
              <w:t xml:space="preserve"> </w:t>
            </w:r>
            <w:r w:rsidRPr="007F79DE">
              <w:t>the</w:t>
            </w:r>
            <w:r w:rsidRPr="007F79DE">
              <w:rPr>
                <w:spacing w:val="-1"/>
              </w:rPr>
              <w:t xml:space="preserve"> </w:t>
            </w:r>
            <w:r w:rsidRPr="007F79DE">
              <w:t>conditions</w:t>
            </w:r>
            <w:r w:rsidRPr="007F79DE">
              <w:rPr>
                <w:spacing w:val="-2"/>
              </w:rPr>
              <w:t xml:space="preserve"> </w:t>
            </w:r>
            <w:r w:rsidRPr="007F79DE">
              <w:t>of</w:t>
            </w:r>
            <w:r w:rsidRPr="007F79DE">
              <w:rPr>
                <w:spacing w:val="-4"/>
              </w:rPr>
              <w:t xml:space="preserve"> </w:t>
            </w:r>
            <w:r w:rsidRPr="007F79DE">
              <w:t>this</w:t>
            </w:r>
            <w:r w:rsidRPr="007F79DE">
              <w:rPr>
                <w:spacing w:val="-2"/>
              </w:rPr>
              <w:t xml:space="preserve"> </w:t>
            </w:r>
            <w:r w:rsidRPr="007F79DE">
              <w:t>resource</w:t>
            </w:r>
            <w:r w:rsidRPr="007F79DE">
              <w:rPr>
                <w:spacing w:val="-4"/>
              </w:rPr>
              <w:t xml:space="preserve"> </w:t>
            </w:r>
            <w:r w:rsidRPr="007F79DE">
              <w:t>consent</w:t>
            </w:r>
            <w:r w:rsidRPr="007F79DE">
              <w:rPr>
                <w:spacing w:val="-1"/>
              </w:rPr>
              <w:t xml:space="preserve"> </w:t>
            </w:r>
            <w:r w:rsidRPr="007F79DE">
              <w:t>and</w:t>
            </w:r>
            <w:r w:rsidRPr="007F79DE">
              <w:rPr>
                <w:spacing w:val="-3"/>
              </w:rPr>
              <w:t xml:space="preserve"> </w:t>
            </w:r>
            <w:r w:rsidRPr="007F79DE">
              <w:t>the following document(s), or any successor documents:</w:t>
            </w:r>
          </w:p>
          <w:p w14:paraId="0F1CEA83" w14:textId="77777777" w:rsidR="00572523" w:rsidRPr="007F79DE" w:rsidRDefault="00572523" w:rsidP="00BA3916">
            <w:pPr>
              <w:pStyle w:val="TableParagraph"/>
              <w:numPr>
                <w:ilvl w:val="1"/>
                <w:numId w:val="14"/>
              </w:numPr>
              <w:tabs>
                <w:tab w:val="left" w:pos="957"/>
              </w:tabs>
              <w:spacing w:line="252" w:lineRule="exact"/>
            </w:pPr>
            <w:r w:rsidRPr="007F79DE">
              <w:t>NZS</w:t>
            </w:r>
            <w:r w:rsidRPr="007F79DE">
              <w:rPr>
                <w:spacing w:val="-3"/>
              </w:rPr>
              <w:t xml:space="preserve"> </w:t>
            </w:r>
            <w:r w:rsidRPr="007F79DE">
              <w:rPr>
                <w:spacing w:val="-2"/>
              </w:rPr>
              <w:t>8409:2021;</w:t>
            </w:r>
          </w:p>
          <w:p w14:paraId="635D68E6" w14:textId="2578C53E" w:rsidR="00572523" w:rsidRPr="007F79DE" w:rsidRDefault="00572523" w:rsidP="00BA3916">
            <w:pPr>
              <w:pStyle w:val="TableParagraph"/>
              <w:numPr>
                <w:ilvl w:val="1"/>
                <w:numId w:val="14"/>
              </w:numPr>
              <w:tabs>
                <w:tab w:val="left" w:pos="957"/>
              </w:tabs>
              <w:spacing w:line="252" w:lineRule="exact"/>
            </w:pPr>
            <w:r w:rsidRPr="007F79DE">
              <w:t>The</w:t>
            </w:r>
            <w:r w:rsidRPr="007F79DE">
              <w:rPr>
                <w:spacing w:val="-4"/>
              </w:rPr>
              <w:t xml:space="preserve"> </w:t>
            </w:r>
            <w:r w:rsidRPr="007F79DE">
              <w:t>ASMP,</w:t>
            </w:r>
            <w:r w:rsidRPr="007F79DE">
              <w:rPr>
                <w:spacing w:val="-4"/>
              </w:rPr>
              <w:t xml:space="preserve"> </w:t>
            </w:r>
            <w:r w:rsidRPr="007F79DE">
              <w:t>as</w:t>
            </w:r>
            <w:r w:rsidRPr="007F79DE">
              <w:rPr>
                <w:spacing w:val="-6"/>
              </w:rPr>
              <w:t xml:space="preserve"> </w:t>
            </w:r>
            <w:r w:rsidRPr="007F79DE">
              <w:t>required</w:t>
            </w:r>
            <w:r w:rsidRPr="007F79DE">
              <w:rPr>
                <w:spacing w:val="-8"/>
              </w:rPr>
              <w:t xml:space="preserve"> </w:t>
            </w:r>
            <w:r w:rsidRPr="007F79DE">
              <w:t>by</w:t>
            </w:r>
            <w:r w:rsidRPr="007F79DE">
              <w:rPr>
                <w:spacing w:val="-3"/>
              </w:rPr>
              <w:t xml:space="preserve"> </w:t>
            </w:r>
            <w:r w:rsidRPr="007F79DE">
              <w:t>Condition</w:t>
            </w:r>
            <w:r w:rsidRPr="007F79DE">
              <w:rPr>
                <w:spacing w:val="-3"/>
              </w:rPr>
              <w:t xml:space="preserve"> </w:t>
            </w:r>
            <w:r w:rsidRPr="007F79DE">
              <w:rPr>
                <w:spacing w:val="-4"/>
              </w:rPr>
              <w:t>(5);</w:t>
            </w:r>
            <w:r>
              <w:rPr>
                <w:spacing w:val="-4"/>
              </w:rPr>
              <w:t xml:space="preserve"> </w:t>
            </w:r>
            <w:r>
              <w:rPr>
                <w:b/>
                <w:bCs/>
                <w:spacing w:val="-4"/>
                <w:u w:val="single"/>
              </w:rPr>
              <w:t xml:space="preserve">and </w:t>
            </w:r>
          </w:p>
          <w:p w14:paraId="49218C4E" w14:textId="77777777" w:rsidR="00572523" w:rsidRPr="007F79DE" w:rsidRDefault="00572523" w:rsidP="00BA3916">
            <w:pPr>
              <w:pStyle w:val="TableParagraph"/>
              <w:numPr>
                <w:ilvl w:val="0"/>
                <w:numId w:val="14"/>
              </w:numPr>
              <w:tabs>
                <w:tab w:val="left" w:pos="465"/>
                <w:tab w:val="left" w:pos="467"/>
              </w:tabs>
              <w:ind w:right="276"/>
              <w:rPr>
                <w:spacing w:val="-2"/>
              </w:rPr>
            </w:pPr>
            <w:r w:rsidRPr="007F79DE">
              <w:t>Identify</w:t>
            </w:r>
            <w:r w:rsidRPr="007F79DE">
              <w:rPr>
                <w:spacing w:val="-4"/>
              </w:rPr>
              <w:t xml:space="preserve"> </w:t>
            </w:r>
            <w:r w:rsidRPr="007F79DE">
              <w:t>and</w:t>
            </w:r>
            <w:r w:rsidRPr="007F79DE">
              <w:rPr>
                <w:spacing w:val="-3"/>
              </w:rPr>
              <w:t xml:space="preserve"> </w:t>
            </w:r>
            <w:r w:rsidRPr="007F79DE">
              <w:rPr>
                <w:spacing w:val="-2"/>
              </w:rPr>
              <w:t>record:</w:t>
            </w:r>
          </w:p>
          <w:p w14:paraId="08321081" w14:textId="77777777" w:rsidR="00572523" w:rsidRPr="007F79DE" w:rsidRDefault="00572523" w:rsidP="00BA3916">
            <w:pPr>
              <w:pStyle w:val="TableParagraph"/>
              <w:numPr>
                <w:ilvl w:val="0"/>
                <w:numId w:val="13"/>
              </w:numPr>
              <w:tabs>
                <w:tab w:val="left" w:pos="957"/>
              </w:tabs>
              <w:ind w:right="383"/>
            </w:pPr>
            <w:r w:rsidRPr="007F79DE">
              <w:t>The</w:t>
            </w:r>
            <w:r w:rsidRPr="007F79DE">
              <w:rPr>
                <w:spacing w:val="-3"/>
              </w:rPr>
              <w:t xml:space="preserve"> </w:t>
            </w:r>
            <w:r w:rsidRPr="007F79DE">
              <w:t>proposed</w:t>
            </w:r>
            <w:r w:rsidRPr="007F79DE">
              <w:rPr>
                <w:spacing w:val="-5"/>
              </w:rPr>
              <w:t xml:space="preserve"> </w:t>
            </w:r>
            <w:r w:rsidRPr="007F79DE">
              <w:t>area</w:t>
            </w:r>
            <w:r w:rsidRPr="007F79DE">
              <w:rPr>
                <w:spacing w:val="-5"/>
              </w:rPr>
              <w:t xml:space="preserve"> </w:t>
            </w:r>
            <w:r w:rsidRPr="007F79DE">
              <w:t>for</w:t>
            </w:r>
            <w:r w:rsidRPr="007F79DE">
              <w:rPr>
                <w:spacing w:val="-4"/>
              </w:rPr>
              <w:t xml:space="preserve"> </w:t>
            </w:r>
            <w:r w:rsidRPr="007F79DE">
              <w:t>spraying</w:t>
            </w:r>
            <w:r w:rsidRPr="007F79DE">
              <w:rPr>
                <w:spacing w:val="-3"/>
              </w:rPr>
              <w:t xml:space="preserve"> </w:t>
            </w:r>
            <w:r w:rsidRPr="007F79DE">
              <w:t>and</w:t>
            </w:r>
            <w:r w:rsidRPr="007F79DE">
              <w:rPr>
                <w:spacing w:val="-5"/>
              </w:rPr>
              <w:t xml:space="preserve"> </w:t>
            </w:r>
            <w:r w:rsidRPr="007F79DE">
              <w:t>the</w:t>
            </w:r>
            <w:r w:rsidRPr="007F79DE">
              <w:rPr>
                <w:spacing w:val="-5"/>
              </w:rPr>
              <w:t xml:space="preserve"> </w:t>
            </w:r>
            <w:r w:rsidRPr="007F79DE">
              <w:t>name</w:t>
            </w:r>
            <w:r w:rsidRPr="007F79DE">
              <w:rPr>
                <w:spacing w:val="-5"/>
              </w:rPr>
              <w:t xml:space="preserve"> </w:t>
            </w:r>
            <w:r w:rsidRPr="007F79DE">
              <w:t>of</w:t>
            </w:r>
            <w:r w:rsidRPr="007F79DE">
              <w:rPr>
                <w:spacing w:val="-6"/>
              </w:rPr>
              <w:t xml:space="preserve"> </w:t>
            </w:r>
            <w:r w:rsidRPr="007F79DE">
              <w:t>any</w:t>
            </w:r>
            <w:r w:rsidRPr="007F79DE">
              <w:rPr>
                <w:spacing w:val="-2"/>
              </w:rPr>
              <w:t xml:space="preserve"> </w:t>
            </w:r>
            <w:r w:rsidRPr="007F79DE">
              <w:t>waterbody</w:t>
            </w:r>
            <w:r w:rsidRPr="007F79DE">
              <w:rPr>
                <w:spacing w:val="-3"/>
              </w:rPr>
              <w:t xml:space="preserve"> </w:t>
            </w:r>
            <w:r w:rsidRPr="007F79DE">
              <w:t>affected, including a map and GPS location;</w:t>
            </w:r>
          </w:p>
          <w:p w14:paraId="03AFE4EE" w14:textId="77777777" w:rsidR="00572523" w:rsidRPr="007F79DE" w:rsidRDefault="00572523" w:rsidP="00BA3916">
            <w:pPr>
              <w:pStyle w:val="TableParagraph"/>
              <w:numPr>
                <w:ilvl w:val="0"/>
                <w:numId w:val="13"/>
              </w:numPr>
              <w:tabs>
                <w:tab w:val="left" w:pos="957"/>
              </w:tabs>
              <w:spacing w:line="252" w:lineRule="exact"/>
            </w:pPr>
            <w:r w:rsidRPr="007F79DE">
              <w:t>The</w:t>
            </w:r>
            <w:r w:rsidRPr="007F79DE">
              <w:rPr>
                <w:spacing w:val="-7"/>
              </w:rPr>
              <w:t xml:space="preserve"> </w:t>
            </w:r>
            <w:r w:rsidRPr="007F79DE">
              <w:t>proposed</w:t>
            </w:r>
            <w:r w:rsidRPr="007F79DE">
              <w:rPr>
                <w:spacing w:val="-7"/>
              </w:rPr>
              <w:t xml:space="preserve"> </w:t>
            </w:r>
            <w:r w:rsidRPr="007F79DE">
              <w:t>method(s)</w:t>
            </w:r>
            <w:r w:rsidRPr="007F79DE">
              <w:rPr>
                <w:spacing w:val="-6"/>
              </w:rPr>
              <w:t xml:space="preserve"> </w:t>
            </w:r>
            <w:r w:rsidRPr="007F79DE">
              <w:t>of</w:t>
            </w:r>
            <w:r w:rsidRPr="007F79DE">
              <w:rPr>
                <w:spacing w:val="-6"/>
              </w:rPr>
              <w:t xml:space="preserve"> </w:t>
            </w:r>
            <w:r w:rsidRPr="007F79DE">
              <w:t>spraying</w:t>
            </w:r>
            <w:r w:rsidRPr="007F79DE">
              <w:rPr>
                <w:spacing w:val="-6"/>
              </w:rPr>
              <w:t xml:space="preserve"> </w:t>
            </w:r>
            <w:r w:rsidRPr="007F79DE">
              <w:t>and</w:t>
            </w:r>
            <w:r w:rsidRPr="007F79DE">
              <w:rPr>
                <w:spacing w:val="-5"/>
              </w:rPr>
              <w:t xml:space="preserve"> </w:t>
            </w:r>
            <w:r w:rsidRPr="007F79DE">
              <w:t>agrichemicals</w:t>
            </w:r>
            <w:r w:rsidRPr="007F79DE">
              <w:rPr>
                <w:spacing w:val="-4"/>
              </w:rPr>
              <w:t xml:space="preserve"> </w:t>
            </w:r>
            <w:r w:rsidRPr="007F79DE">
              <w:t>to</w:t>
            </w:r>
            <w:r w:rsidRPr="007F79DE">
              <w:rPr>
                <w:spacing w:val="-7"/>
              </w:rPr>
              <w:t xml:space="preserve"> </w:t>
            </w:r>
            <w:r w:rsidRPr="007F79DE">
              <w:t>be</w:t>
            </w:r>
            <w:r w:rsidRPr="007F79DE">
              <w:rPr>
                <w:spacing w:val="-4"/>
              </w:rPr>
              <w:t xml:space="preserve"> </w:t>
            </w:r>
            <w:r w:rsidRPr="007F79DE">
              <w:rPr>
                <w:spacing w:val="-2"/>
              </w:rPr>
              <w:t>used;</w:t>
            </w:r>
          </w:p>
          <w:p w14:paraId="0DEE3D8E" w14:textId="77777777" w:rsidR="00572523" w:rsidRPr="007F79DE" w:rsidRDefault="00572523" w:rsidP="00BA3916">
            <w:pPr>
              <w:pStyle w:val="TableParagraph"/>
              <w:numPr>
                <w:ilvl w:val="0"/>
                <w:numId w:val="13"/>
              </w:numPr>
              <w:tabs>
                <w:tab w:val="left" w:pos="957"/>
              </w:tabs>
              <w:spacing w:line="252" w:lineRule="exact"/>
            </w:pPr>
            <w:r w:rsidRPr="007F79DE">
              <w:t>Dates</w:t>
            </w:r>
            <w:r w:rsidRPr="007F79DE">
              <w:rPr>
                <w:spacing w:val="-4"/>
              </w:rPr>
              <w:t xml:space="preserve"> </w:t>
            </w:r>
            <w:r w:rsidRPr="007F79DE">
              <w:t>and</w:t>
            </w:r>
            <w:r w:rsidRPr="007F79DE">
              <w:rPr>
                <w:spacing w:val="-6"/>
              </w:rPr>
              <w:t xml:space="preserve"> </w:t>
            </w:r>
            <w:r w:rsidRPr="007F79DE">
              <w:t>durations</w:t>
            </w:r>
            <w:r w:rsidRPr="007F79DE">
              <w:rPr>
                <w:spacing w:val="-4"/>
              </w:rPr>
              <w:t xml:space="preserve"> </w:t>
            </w:r>
            <w:r w:rsidRPr="007F79DE">
              <w:t>of</w:t>
            </w:r>
            <w:r w:rsidRPr="007F79DE">
              <w:rPr>
                <w:spacing w:val="-5"/>
              </w:rPr>
              <w:t xml:space="preserve"> </w:t>
            </w:r>
            <w:r w:rsidRPr="007F79DE">
              <w:t>the</w:t>
            </w:r>
            <w:r w:rsidRPr="007F79DE">
              <w:rPr>
                <w:spacing w:val="-4"/>
              </w:rPr>
              <w:t xml:space="preserve"> </w:t>
            </w:r>
            <w:r w:rsidRPr="007F79DE">
              <w:t>proposed</w:t>
            </w:r>
            <w:r w:rsidRPr="007F79DE">
              <w:rPr>
                <w:spacing w:val="-6"/>
              </w:rPr>
              <w:t xml:space="preserve"> </w:t>
            </w:r>
            <w:r w:rsidRPr="007F79DE">
              <w:rPr>
                <w:spacing w:val="-2"/>
              </w:rPr>
              <w:t>discharge;</w:t>
            </w:r>
          </w:p>
          <w:p w14:paraId="07BC21D1" w14:textId="77777777" w:rsidR="00572523" w:rsidRPr="007F79DE" w:rsidRDefault="00572523" w:rsidP="00BA3916">
            <w:pPr>
              <w:pStyle w:val="TableParagraph"/>
              <w:numPr>
                <w:ilvl w:val="0"/>
                <w:numId w:val="13"/>
              </w:numPr>
              <w:tabs>
                <w:tab w:val="left" w:pos="954"/>
              </w:tabs>
              <w:spacing w:before="2" w:line="252" w:lineRule="exact"/>
              <w:ind w:left="954" w:hanging="489"/>
            </w:pPr>
            <w:r w:rsidRPr="007F79DE">
              <w:t>Proposed</w:t>
            </w:r>
            <w:r w:rsidRPr="007F79DE">
              <w:rPr>
                <w:spacing w:val="-7"/>
              </w:rPr>
              <w:t xml:space="preserve"> </w:t>
            </w:r>
            <w:r w:rsidRPr="007F79DE">
              <w:t>methods</w:t>
            </w:r>
            <w:r w:rsidRPr="007F79DE">
              <w:rPr>
                <w:spacing w:val="-9"/>
              </w:rPr>
              <w:t xml:space="preserve"> </w:t>
            </w:r>
            <w:r w:rsidRPr="007F79DE">
              <w:t>to</w:t>
            </w:r>
            <w:r w:rsidRPr="007F79DE">
              <w:rPr>
                <w:spacing w:val="-7"/>
              </w:rPr>
              <w:t xml:space="preserve"> </w:t>
            </w:r>
            <w:r w:rsidRPr="007F79DE">
              <w:t>reduce</w:t>
            </w:r>
            <w:r w:rsidRPr="007F79DE">
              <w:rPr>
                <w:spacing w:val="-5"/>
              </w:rPr>
              <w:t xml:space="preserve"> </w:t>
            </w:r>
            <w:r w:rsidRPr="007F79DE">
              <w:t>agrichemical</w:t>
            </w:r>
            <w:r w:rsidRPr="007F79DE">
              <w:rPr>
                <w:spacing w:val="-7"/>
              </w:rPr>
              <w:t xml:space="preserve"> </w:t>
            </w:r>
            <w:r w:rsidRPr="007F79DE">
              <w:t>spray</w:t>
            </w:r>
            <w:r w:rsidRPr="007F79DE">
              <w:rPr>
                <w:spacing w:val="-6"/>
              </w:rPr>
              <w:t xml:space="preserve"> </w:t>
            </w:r>
            <w:r w:rsidRPr="007F79DE">
              <w:rPr>
                <w:spacing w:val="-2"/>
              </w:rPr>
              <w:t>drift;</w:t>
            </w:r>
          </w:p>
          <w:p w14:paraId="576A0F5D" w14:textId="77777777" w:rsidR="00572523" w:rsidRPr="007F79DE" w:rsidRDefault="00572523" w:rsidP="00BA3916">
            <w:pPr>
              <w:pStyle w:val="TableParagraph"/>
              <w:numPr>
                <w:ilvl w:val="0"/>
                <w:numId w:val="13"/>
              </w:numPr>
              <w:tabs>
                <w:tab w:val="left" w:pos="957"/>
              </w:tabs>
              <w:ind w:right="804"/>
            </w:pPr>
            <w:r w:rsidRPr="007F79DE">
              <w:t>The</w:t>
            </w:r>
            <w:r w:rsidRPr="007F79DE">
              <w:rPr>
                <w:spacing w:val="-4"/>
              </w:rPr>
              <w:t xml:space="preserve"> </w:t>
            </w:r>
            <w:r w:rsidRPr="007F79DE">
              <w:t>agency</w:t>
            </w:r>
            <w:r w:rsidRPr="007F79DE">
              <w:rPr>
                <w:spacing w:val="-6"/>
              </w:rPr>
              <w:t xml:space="preserve"> </w:t>
            </w:r>
            <w:r w:rsidRPr="007F79DE">
              <w:t>conducting</w:t>
            </w:r>
            <w:r w:rsidRPr="007F79DE">
              <w:rPr>
                <w:spacing w:val="-6"/>
              </w:rPr>
              <w:t xml:space="preserve"> </w:t>
            </w:r>
            <w:r w:rsidRPr="007F79DE">
              <w:t>the</w:t>
            </w:r>
            <w:r w:rsidRPr="007F79DE">
              <w:rPr>
                <w:spacing w:val="-4"/>
              </w:rPr>
              <w:t xml:space="preserve"> </w:t>
            </w:r>
            <w:r w:rsidRPr="007F79DE">
              <w:t>operation,</w:t>
            </w:r>
            <w:r w:rsidRPr="007F79DE">
              <w:rPr>
                <w:spacing w:val="-2"/>
              </w:rPr>
              <w:t xml:space="preserve"> </w:t>
            </w:r>
            <w:r w:rsidRPr="007F79DE">
              <w:t>including</w:t>
            </w:r>
            <w:r w:rsidRPr="007F79DE">
              <w:rPr>
                <w:spacing w:val="-4"/>
              </w:rPr>
              <w:t xml:space="preserve"> </w:t>
            </w:r>
            <w:r w:rsidRPr="007F79DE">
              <w:t>contact</w:t>
            </w:r>
            <w:r w:rsidRPr="007F79DE">
              <w:rPr>
                <w:spacing w:val="-5"/>
              </w:rPr>
              <w:t xml:space="preserve"> </w:t>
            </w:r>
            <w:r w:rsidRPr="007F79DE">
              <w:t>details</w:t>
            </w:r>
            <w:r w:rsidRPr="007F79DE">
              <w:rPr>
                <w:spacing w:val="-3"/>
              </w:rPr>
              <w:t xml:space="preserve"> </w:t>
            </w:r>
            <w:r w:rsidRPr="007F79DE">
              <w:t>of</w:t>
            </w:r>
            <w:r w:rsidRPr="007F79DE">
              <w:rPr>
                <w:spacing w:val="-5"/>
              </w:rPr>
              <w:t xml:space="preserve"> </w:t>
            </w:r>
            <w:r w:rsidRPr="007F79DE">
              <w:t>the person supervising the discharge;</w:t>
            </w:r>
          </w:p>
          <w:p w14:paraId="1ADC44B8" w14:textId="77777777" w:rsidR="00572523" w:rsidRPr="007F79DE" w:rsidRDefault="00572523" w:rsidP="00BA3916">
            <w:pPr>
              <w:pStyle w:val="TableParagraph"/>
              <w:numPr>
                <w:ilvl w:val="0"/>
                <w:numId w:val="13"/>
              </w:numPr>
              <w:tabs>
                <w:tab w:val="left" w:pos="953"/>
                <w:tab w:val="left" w:pos="957"/>
              </w:tabs>
              <w:ind w:right="284"/>
            </w:pPr>
            <w:r w:rsidRPr="007F79DE">
              <w:t>Identification on the map created under clause (b)(</w:t>
            </w:r>
            <w:proofErr w:type="spellStart"/>
            <w:r w:rsidRPr="007F79DE">
              <w:t>i</w:t>
            </w:r>
            <w:proofErr w:type="spellEnd"/>
            <w:r w:rsidRPr="007F79DE">
              <w:t>) of this condition, any sites</w:t>
            </w:r>
            <w:r w:rsidRPr="007F79DE">
              <w:rPr>
                <w:spacing w:val="-5"/>
              </w:rPr>
              <w:t xml:space="preserve"> </w:t>
            </w:r>
            <w:r w:rsidRPr="007F79DE">
              <w:t>from</w:t>
            </w:r>
            <w:r w:rsidRPr="007F79DE">
              <w:rPr>
                <w:spacing w:val="-4"/>
              </w:rPr>
              <w:t xml:space="preserve"> </w:t>
            </w:r>
            <w:r w:rsidRPr="007F79DE">
              <w:t>the</w:t>
            </w:r>
            <w:r w:rsidRPr="007F79DE">
              <w:rPr>
                <w:spacing w:val="-3"/>
              </w:rPr>
              <w:t xml:space="preserve"> </w:t>
            </w:r>
            <w:r w:rsidRPr="007F79DE">
              <w:t>Register</w:t>
            </w:r>
            <w:r w:rsidRPr="007F79DE">
              <w:rPr>
                <w:spacing w:val="-4"/>
              </w:rPr>
              <w:t xml:space="preserve"> </w:t>
            </w:r>
            <w:r w:rsidRPr="007F79DE">
              <w:t>that</w:t>
            </w:r>
            <w:r w:rsidRPr="007F79DE">
              <w:rPr>
                <w:spacing w:val="-2"/>
              </w:rPr>
              <w:t xml:space="preserve"> </w:t>
            </w:r>
            <w:r w:rsidRPr="007F79DE">
              <w:t>intersect</w:t>
            </w:r>
            <w:r w:rsidRPr="007F79DE">
              <w:rPr>
                <w:spacing w:val="-1"/>
              </w:rPr>
              <w:t xml:space="preserve"> </w:t>
            </w:r>
            <w:r w:rsidRPr="007F79DE">
              <w:t>or</w:t>
            </w:r>
            <w:r w:rsidRPr="007F79DE">
              <w:rPr>
                <w:spacing w:val="-2"/>
              </w:rPr>
              <w:t xml:space="preserve"> </w:t>
            </w:r>
            <w:r w:rsidRPr="007F79DE">
              <w:t>are</w:t>
            </w:r>
            <w:r w:rsidRPr="007F79DE">
              <w:rPr>
                <w:spacing w:val="-3"/>
              </w:rPr>
              <w:t xml:space="preserve"> </w:t>
            </w:r>
            <w:r w:rsidRPr="007F79DE">
              <w:lastRenderedPageBreak/>
              <w:t>within</w:t>
            </w:r>
            <w:r w:rsidRPr="007F79DE">
              <w:rPr>
                <w:spacing w:val="-5"/>
              </w:rPr>
              <w:t xml:space="preserve"> </w:t>
            </w:r>
            <w:r w:rsidRPr="007F79DE">
              <w:t>the</w:t>
            </w:r>
            <w:r w:rsidRPr="007F79DE">
              <w:rPr>
                <w:spacing w:val="-3"/>
              </w:rPr>
              <w:t xml:space="preserve"> </w:t>
            </w:r>
            <w:r w:rsidRPr="007F79DE">
              <w:t>setback</w:t>
            </w:r>
            <w:r w:rsidRPr="007F79DE">
              <w:rPr>
                <w:spacing w:val="-5"/>
              </w:rPr>
              <w:t xml:space="preserve"> </w:t>
            </w:r>
            <w:r w:rsidRPr="007F79DE">
              <w:t>described</w:t>
            </w:r>
            <w:r w:rsidRPr="007F79DE">
              <w:rPr>
                <w:spacing w:val="-3"/>
              </w:rPr>
              <w:t xml:space="preserve"> </w:t>
            </w:r>
            <w:r w:rsidRPr="007F79DE">
              <w:t>in Schedule 2 of the proposed discharge area;</w:t>
            </w:r>
          </w:p>
          <w:p w14:paraId="0F4509D5" w14:textId="77777777" w:rsidR="00572523" w:rsidRPr="007F79DE" w:rsidRDefault="00572523" w:rsidP="00BA3916">
            <w:pPr>
              <w:pStyle w:val="TableParagraph"/>
              <w:numPr>
                <w:ilvl w:val="0"/>
                <w:numId w:val="13"/>
              </w:numPr>
              <w:tabs>
                <w:tab w:val="left" w:pos="952"/>
                <w:tab w:val="left" w:pos="957"/>
              </w:tabs>
              <w:ind w:right="453"/>
            </w:pPr>
            <w:r w:rsidRPr="007F79DE">
              <w:t>A</w:t>
            </w:r>
            <w:r w:rsidRPr="007F79DE">
              <w:rPr>
                <w:spacing w:val="-4"/>
              </w:rPr>
              <w:t xml:space="preserve"> </w:t>
            </w:r>
            <w:r w:rsidRPr="007F79DE">
              <w:t>list</w:t>
            </w:r>
            <w:r w:rsidRPr="007F79DE">
              <w:rPr>
                <w:spacing w:val="-2"/>
              </w:rPr>
              <w:t xml:space="preserve"> </w:t>
            </w:r>
            <w:r w:rsidRPr="007F79DE">
              <w:t>of</w:t>
            </w:r>
            <w:r w:rsidRPr="007F79DE">
              <w:rPr>
                <w:spacing w:val="-4"/>
              </w:rPr>
              <w:t xml:space="preserve"> </w:t>
            </w:r>
            <w:r w:rsidRPr="007F79DE">
              <w:t>parties</w:t>
            </w:r>
            <w:r w:rsidRPr="007F79DE">
              <w:rPr>
                <w:spacing w:val="-4"/>
              </w:rPr>
              <w:t xml:space="preserve"> </w:t>
            </w:r>
            <w:r w:rsidRPr="007F79DE">
              <w:t>notified</w:t>
            </w:r>
            <w:r w:rsidRPr="007F79DE">
              <w:rPr>
                <w:spacing w:val="-4"/>
              </w:rPr>
              <w:t xml:space="preserve"> </w:t>
            </w:r>
            <w:r w:rsidRPr="007F79DE">
              <w:t>about</w:t>
            </w:r>
            <w:r w:rsidRPr="007F79DE">
              <w:rPr>
                <w:spacing w:val="-4"/>
              </w:rPr>
              <w:t xml:space="preserve"> </w:t>
            </w:r>
            <w:r w:rsidRPr="007F79DE">
              <w:t>the</w:t>
            </w:r>
            <w:r w:rsidRPr="007F79DE">
              <w:rPr>
                <w:spacing w:val="-4"/>
              </w:rPr>
              <w:t xml:space="preserve"> </w:t>
            </w:r>
            <w:r w:rsidRPr="007F79DE">
              <w:t>proposed</w:t>
            </w:r>
            <w:r w:rsidRPr="007F79DE">
              <w:rPr>
                <w:spacing w:val="-4"/>
              </w:rPr>
              <w:t xml:space="preserve"> </w:t>
            </w:r>
            <w:r w:rsidRPr="007F79DE">
              <w:t>agrichemical</w:t>
            </w:r>
            <w:r w:rsidRPr="007F79DE">
              <w:rPr>
                <w:spacing w:val="-4"/>
              </w:rPr>
              <w:t xml:space="preserve"> </w:t>
            </w:r>
            <w:r w:rsidRPr="007F79DE">
              <w:t>spray</w:t>
            </w:r>
            <w:r w:rsidRPr="007F79DE">
              <w:rPr>
                <w:spacing w:val="-5"/>
              </w:rPr>
              <w:t xml:space="preserve"> </w:t>
            </w:r>
            <w:r w:rsidRPr="007F79DE">
              <w:t>operation the OMP relates to, as required by Condition 12 and Condition 11, Schedule 2;</w:t>
            </w:r>
          </w:p>
          <w:p w14:paraId="6696F2B0" w14:textId="77777777" w:rsidR="00572523" w:rsidRPr="007F79DE" w:rsidRDefault="00572523" w:rsidP="00BA3916">
            <w:pPr>
              <w:pStyle w:val="TableParagraph"/>
              <w:numPr>
                <w:ilvl w:val="0"/>
                <w:numId w:val="13"/>
              </w:numPr>
              <w:tabs>
                <w:tab w:val="left" w:pos="952"/>
                <w:tab w:val="left" w:pos="957"/>
              </w:tabs>
              <w:ind w:right="955"/>
            </w:pPr>
            <w:r w:rsidRPr="007F79DE">
              <w:t>Details</w:t>
            </w:r>
            <w:r w:rsidRPr="007F79DE">
              <w:rPr>
                <w:spacing w:val="-2"/>
              </w:rPr>
              <w:t xml:space="preserve"> </w:t>
            </w:r>
            <w:r w:rsidRPr="007F79DE">
              <w:t>of</w:t>
            </w:r>
            <w:r w:rsidRPr="007F79DE">
              <w:rPr>
                <w:spacing w:val="-4"/>
              </w:rPr>
              <w:t xml:space="preserve"> </w:t>
            </w:r>
            <w:r w:rsidRPr="007F79DE">
              <w:t>methods</w:t>
            </w:r>
            <w:r w:rsidRPr="007F79DE">
              <w:rPr>
                <w:spacing w:val="-3"/>
              </w:rPr>
              <w:t xml:space="preserve"> </w:t>
            </w:r>
            <w:r w:rsidRPr="007F79DE">
              <w:t>and</w:t>
            </w:r>
            <w:r w:rsidRPr="007F79DE">
              <w:rPr>
                <w:spacing w:val="-6"/>
              </w:rPr>
              <w:t xml:space="preserve"> </w:t>
            </w:r>
            <w:r w:rsidRPr="007F79DE">
              <w:t>measures</w:t>
            </w:r>
            <w:r w:rsidRPr="007F79DE">
              <w:rPr>
                <w:spacing w:val="-6"/>
              </w:rPr>
              <w:t xml:space="preserve"> </w:t>
            </w:r>
            <w:r w:rsidRPr="007F79DE">
              <w:t>to</w:t>
            </w:r>
            <w:r w:rsidRPr="007F79DE">
              <w:rPr>
                <w:spacing w:val="-3"/>
              </w:rPr>
              <w:t xml:space="preserve"> </w:t>
            </w:r>
            <w:r w:rsidRPr="007F79DE">
              <w:t>avoid</w:t>
            </w:r>
            <w:r w:rsidRPr="007F79DE">
              <w:rPr>
                <w:spacing w:val="-3"/>
              </w:rPr>
              <w:t xml:space="preserve"> </w:t>
            </w:r>
            <w:r w:rsidRPr="007F79DE">
              <w:t>or</w:t>
            </w:r>
            <w:r w:rsidRPr="007F79DE">
              <w:rPr>
                <w:spacing w:val="-4"/>
              </w:rPr>
              <w:t xml:space="preserve"> </w:t>
            </w:r>
            <w:r w:rsidRPr="007F79DE">
              <w:t>manage</w:t>
            </w:r>
            <w:r w:rsidRPr="007F79DE">
              <w:rPr>
                <w:spacing w:val="-3"/>
              </w:rPr>
              <w:t xml:space="preserve"> </w:t>
            </w:r>
            <w:r w:rsidRPr="007F79DE">
              <w:t>the</w:t>
            </w:r>
            <w:r w:rsidRPr="007F79DE">
              <w:rPr>
                <w:spacing w:val="-5"/>
              </w:rPr>
              <w:t xml:space="preserve"> </w:t>
            </w:r>
            <w:r w:rsidRPr="007F79DE">
              <w:t>effects</w:t>
            </w:r>
            <w:r w:rsidRPr="007F79DE">
              <w:rPr>
                <w:spacing w:val="-2"/>
              </w:rPr>
              <w:t xml:space="preserve"> </w:t>
            </w:r>
            <w:r w:rsidRPr="007F79DE">
              <w:t>of agrichemicals spraying in these identified sensitive areas;</w:t>
            </w:r>
          </w:p>
          <w:p w14:paraId="703B6F23" w14:textId="77777777" w:rsidR="00572523" w:rsidRPr="007F79DE" w:rsidRDefault="00572523" w:rsidP="00BA3916">
            <w:pPr>
              <w:pStyle w:val="TableParagraph"/>
              <w:numPr>
                <w:ilvl w:val="0"/>
                <w:numId w:val="13"/>
              </w:numPr>
              <w:tabs>
                <w:tab w:val="left" w:pos="954"/>
                <w:tab w:val="left" w:pos="957"/>
              </w:tabs>
              <w:ind w:right="380"/>
            </w:pPr>
            <w:r w:rsidRPr="007F79DE">
              <w:t>Assessment</w:t>
            </w:r>
            <w:r w:rsidRPr="007F79DE">
              <w:rPr>
                <w:spacing w:val="-3"/>
              </w:rPr>
              <w:t xml:space="preserve"> </w:t>
            </w:r>
            <w:r w:rsidRPr="007F79DE">
              <w:t>of</w:t>
            </w:r>
            <w:r w:rsidRPr="007F79DE">
              <w:rPr>
                <w:spacing w:val="-3"/>
              </w:rPr>
              <w:t xml:space="preserve"> </w:t>
            </w:r>
            <w:r w:rsidRPr="007F79DE">
              <w:t>alternatives</w:t>
            </w:r>
            <w:r w:rsidRPr="007F79DE">
              <w:rPr>
                <w:spacing w:val="-5"/>
              </w:rPr>
              <w:t xml:space="preserve"> </w:t>
            </w:r>
            <w:r w:rsidRPr="007F79DE">
              <w:t>to</w:t>
            </w:r>
            <w:r w:rsidRPr="007F79DE">
              <w:rPr>
                <w:spacing w:val="-7"/>
              </w:rPr>
              <w:t xml:space="preserve"> </w:t>
            </w:r>
            <w:r w:rsidRPr="007F79DE">
              <w:t>agrichemicals</w:t>
            </w:r>
            <w:r w:rsidRPr="007F79DE">
              <w:rPr>
                <w:spacing w:val="-4"/>
              </w:rPr>
              <w:t xml:space="preserve"> </w:t>
            </w:r>
            <w:r w:rsidRPr="007F79DE">
              <w:t>considered</w:t>
            </w:r>
            <w:r w:rsidRPr="007F79DE">
              <w:rPr>
                <w:spacing w:val="-5"/>
              </w:rPr>
              <w:t xml:space="preserve"> </w:t>
            </w:r>
            <w:r w:rsidRPr="007F79DE">
              <w:t>for</w:t>
            </w:r>
            <w:r w:rsidRPr="007F79DE">
              <w:rPr>
                <w:spacing w:val="-6"/>
              </w:rPr>
              <w:t xml:space="preserve"> </w:t>
            </w:r>
            <w:r w:rsidRPr="007F79DE">
              <w:t>this</w:t>
            </w:r>
            <w:r w:rsidRPr="007F79DE">
              <w:rPr>
                <w:spacing w:val="-4"/>
              </w:rPr>
              <w:t xml:space="preserve"> </w:t>
            </w:r>
            <w:r w:rsidRPr="007F79DE">
              <w:t>proposed discharge area;</w:t>
            </w:r>
          </w:p>
          <w:p w14:paraId="7AAA863F" w14:textId="4064A5DA" w:rsidR="00572523" w:rsidRPr="007F79DE" w:rsidRDefault="00572523" w:rsidP="00BA3916">
            <w:pPr>
              <w:pStyle w:val="TableParagraph"/>
              <w:numPr>
                <w:ilvl w:val="0"/>
                <w:numId w:val="13"/>
              </w:numPr>
              <w:tabs>
                <w:tab w:val="left" w:pos="954"/>
                <w:tab w:val="left" w:pos="957"/>
              </w:tabs>
              <w:ind w:right="380"/>
            </w:pPr>
            <w:r w:rsidRPr="007F79DE">
              <w:rPr>
                <w:rFonts w:eastAsia="Times New Roman"/>
              </w:rPr>
              <w:t>The</w:t>
            </w:r>
            <w:r w:rsidRPr="007F79DE">
              <w:rPr>
                <w:rFonts w:eastAsia="Times New Roman"/>
                <w:spacing w:val="-5"/>
              </w:rPr>
              <w:t xml:space="preserve"> </w:t>
            </w:r>
            <w:r w:rsidRPr="007F79DE">
              <w:rPr>
                <w:rFonts w:eastAsia="Times New Roman"/>
              </w:rPr>
              <w:t>location</w:t>
            </w:r>
            <w:r w:rsidRPr="007F79DE">
              <w:rPr>
                <w:rFonts w:eastAsia="Times New Roman"/>
                <w:spacing w:val="-5"/>
              </w:rPr>
              <w:t xml:space="preserve"> </w:t>
            </w:r>
            <w:r w:rsidRPr="007F79DE">
              <w:rPr>
                <w:rFonts w:eastAsia="Times New Roman"/>
              </w:rPr>
              <w:t>and</w:t>
            </w:r>
            <w:r w:rsidRPr="007F79DE">
              <w:rPr>
                <w:rFonts w:eastAsia="Times New Roman"/>
                <w:spacing w:val="-6"/>
              </w:rPr>
              <w:t xml:space="preserve"> </w:t>
            </w:r>
            <w:r w:rsidRPr="007F79DE">
              <w:rPr>
                <w:rFonts w:eastAsia="Times New Roman"/>
              </w:rPr>
              <w:t>methods</w:t>
            </w:r>
            <w:r w:rsidRPr="007F79DE">
              <w:rPr>
                <w:rFonts w:eastAsia="Times New Roman"/>
                <w:spacing w:val="-4"/>
              </w:rPr>
              <w:t xml:space="preserve"> </w:t>
            </w:r>
            <w:r w:rsidRPr="007F79DE">
              <w:rPr>
                <w:rFonts w:eastAsia="Times New Roman"/>
              </w:rPr>
              <w:t>for</w:t>
            </w:r>
            <w:r w:rsidRPr="007F79DE">
              <w:rPr>
                <w:rFonts w:eastAsia="Times New Roman"/>
                <w:spacing w:val="-4"/>
              </w:rPr>
              <w:t xml:space="preserve"> </w:t>
            </w:r>
            <w:r w:rsidRPr="007F79DE">
              <w:rPr>
                <w:rFonts w:eastAsia="Times New Roman"/>
              </w:rPr>
              <w:t>any</w:t>
            </w:r>
            <w:r w:rsidRPr="007F79DE">
              <w:rPr>
                <w:rFonts w:eastAsia="Times New Roman"/>
                <w:spacing w:val="-6"/>
              </w:rPr>
              <w:t xml:space="preserve"> </w:t>
            </w:r>
            <w:r w:rsidRPr="007F79DE">
              <w:rPr>
                <w:rFonts w:eastAsia="Times New Roman"/>
              </w:rPr>
              <w:t>water</w:t>
            </w:r>
            <w:r w:rsidRPr="007F79DE">
              <w:rPr>
                <w:rFonts w:eastAsia="Times New Roman"/>
                <w:spacing w:val="-1"/>
              </w:rPr>
              <w:t xml:space="preserve"> </w:t>
            </w:r>
            <w:r w:rsidRPr="007F79DE">
              <w:rPr>
                <w:rFonts w:eastAsia="Times New Roman"/>
                <w:strike/>
              </w:rPr>
              <w:t>and/or</w:t>
            </w:r>
            <w:r w:rsidRPr="007F79DE">
              <w:rPr>
                <w:rFonts w:eastAsia="Times New Roman"/>
                <w:strike/>
                <w:spacing w:val="-6"/>
              </w:rPr>
              <w:t xml:space="preserve"> </w:t>
            </w:r>
            <w:r w:rsidRPr="007F79DE">
              <w:rPr>
                <w:rFonts w:eastAsia="Times New Roman"/>
                <w:strike/>
              </w:rPr>
              <w:t>benthic</w:t>
            </w:r>
            <w:r w:rsidRPr="007F79DE">
              <w:rPr>
                <w:rFonts w:eastAsia="Times New Roman"/>
                <w:strike/>
                <w:spacing w:val="-4"/>
              </w:rPr>
              <w:t xml:space="preserve"> </w:t>
            </w:r>
            <w:r w:rsidRPr="007F79DE">
              <w:rPr>
                <w:rFonts w:eastAsia="Times New Roman"/>
                <w:strike/>
              </w:rPr>
              <w:t>invertebrate</w:t>
            </w:r>
            <w:r w:rsidRPr="007F79DE">
              <w:rPr>
                <w:rFonts w:eastAsia="Times New Roman"/>
              </w:rPr>
              <w:t xml:space="preserve"> sampling required.</w:t>
            </w:r>
          </w:p>
        </w:tc>
        <w:tc>
          <w:tcPr>
            <w:tcW w:w="992" w:type="dxa"/>
          </w:tcPr>
          <w:p w14:paraId="3E06DAD6" w14:textId="20C28FE1" w:rsidR="00572523" w:rsidRDefault="00572523" w:rsidP="00BA3916">
            <w:pPr>
              <w:numPr>
                <w:ilvl w:val="0"/>
                <w:numId w:val="0"/>
              </w:numPr>
            </w:pPr>
            <w:r>
              <w:lastRenderedPageBreak/>
              <w:t>19</w:t>
            </w:r>
          </w:p>
        </w:tc>
        <w:tc>
          <w:tcPr>
            <w:tcW w:w="6946" w:type="dxa"/>
          </w:tcPr>
          <w:p w14:paraId="21C07ED5" w14:textId="77777777" w:rsidR="00572523" w:rsidRPr="001F5547" w:rsidRDefault="00572523" w:rsidP="00013D91">
            <w:pPr>
              <w:numPr>
                <w:ilvl w:val="0"/>
                <w:numId w:val="0"/>
              </w:numPr>
              <w:ind w:left="567" w:hanging="567"/>
            </w:pPr>
            <w:r w:rsidRPr="001F5547">
              <w:t>The agrichemicals must be discharged in accordance with the following documents, or any successor document(s):</w:t>
            </w:r>
          </w:p>
          <w:p w14:paraId="70CE7410" w14:textId="77777777" w:rsidR="00572523" w:rsidRPr="001F5547" w:rsidRDefault="00572523" w:rsidP="007E0A68">
            <w:pPr>
              <w:pStyle w:val="ListParagraph"/>
              <w:widowControl/>
              <w:numPr>
                <w:ilvl w:val="0"/>
                <w:numId w:val="52"/>
              </w:numPr>
              <w:autoSpaceDE/>
              <w:autoSpaceDN/>
              <w:spacing w:before="0"/>
              <w:ind w:left="714" w:hanging="357"/>
              <w:contextualSpacing/>
            </w:pPr>
            <w:r w:rsidRPr="001F5547">
              <w:t>NZS 8409:2021;</w:t>
            </w:r>
          </w:p>
          <w:p w14:paraId="3B477CFA" w14:textId="77777777" w:rsidR="00572523" w:rsidRPr="001F5547" w:rsidRDefault="00572523" w:rsidP="007E0A68">
            <w:pPr>
              <w:pStyle w:val="ListParagraph"/>
              <w:widowControl/>
              <w:numPr>
                <w:ilvl w:val="0"/>
                <w:numId w:val="52"/>
              </w:numPr>
              <w:autoSpaceDE/>
              <w:autoSpaceDN/>
              <w:spacing w:before="0"/>
              <w:ind w:left="714" w:hanging="357"/>
              <w:contextualSpacing/>
            </w:pPr>
            <w:r w:rsidRPr="001F5547">
              <w:t>The ASMP as required by Condition (9);</w:t>
            </w:r>
          </w:p>
          <w:p w14:paraId="409263B4" w14:textId="77777777" w:rsidR="00572523" w:rsidRPr="001F5547" w:rsidRDefault="00572523" w:rsidP="007E0A68">
            <w:pPr>
              <w:pStyle w:val="ListParagraph"/>
              <w:widowControl/>
              <w:numPr>
                <w:ilvl w:val="0"/>
                <w:numId w:val="52"/>
              </w:numPr>
              <w:autoSpaceDE/>
              <w:autoSpaceDN/>
              <w:spacing w:before="0"/>
              <w:ind w:left="714" w:hanging="357"/>
              <w:contextualSpacing/>
            </w:pPr>
            <w:r w:rsidRPr="001F5547">
              <w:t>An Operations Management Plan</w:t>
            </w:r>
            <w:r>
              <w:t xml:space="preserve">, </w:t>
            </w:r>
            <w:r w:rsidRPr="001F5547">
              <w:t>as required by Condition (2</w:t>
            </w:r>
            <w:r>
              <w:t>0</w:t>
            </w:r>
            <w:r w:rsidRPr="001F5547">
              <w:t>); and</w:t>
            </w:r>
          </w:p>
          <w:p w14:paraId="530710D2" w14:textId="4B07C4E9" w:rsidR="00572523" w:rsidRDefault="00572523" w:rsidP="00BA3916">
            <w:pPr>
              <w:numPr>
                <w:ilvl w:val="0"/>
                <w:numId w:val="0"/>
              </w:numPr>
            </w:pPr>
            <w:r w:rsidRPr="001F5547">
              <w:t>The Canterbury Regional Council’s Rivers Handbook for Spraying, as required by Condition (2</w:t>
            </w:r>
            <w:r>
              <w:t>1</w:t>
            </w:r>
            <w:r w:rsidRPr="001F5547">
              <w:t xml:space="preserve">). </w:t>
            </w:r>
          </w:p>
        </w:tc>
      </w:tr>
      <w:tr w:rsidR="00572523" w:rsidRPr="007F79DE" w14:paraId="1A9C6AA0" w14:textId="77777777" w:rsidTr="00F64FEF">
        <w:tc>
          <w:tcPr>
            <w:tcW w:w="704" w:type="dxa"/>
          </w:tcPr>
          <w:p w14:paraId="61338B56" w14:textId="77777777" w:rsidR="00572523" w:rsidRPr="007F79DE" w:rsidRDefault="00572523" w:rsidP="00674882">
            <w:pPr>
              <w:numPr>
                <w:ilvl w:val="0"/>
                <w:numId w:val="0"/>
              </w:numPr>
              <w:ind w:left="567"/>
            </w:pPr>
          </w:p>
        </w:tc>
        <w:tc>
          <w:tcPr>
            <w:tcW w:w="5392" w:type="dxa"/>
          </w:tcPr>
          <w:p w14:paraId="1175563C" w14:textId="77777777" w:rsidR="00572523" w:rsidRPr="007F79DE" w:rsidRDefault="00572523" w:rsidP="00674882">
            <w:pPr>
              <w:pStyle w:val="TableParagraph"/>
              <w:ind w:right="176"/>
            </w:pPr>
          </w:p>
        </w:tc>
        <w:tc>
          <w:tcPr>
            <w:tcW w:w="992" w:type="dxa"/>
          </w:tcPr>
          <w:p w14:paraId="5D79F62A" w14:textId="69469748" w:rsidR="00572523" w:rsidRDefault="00013D91" w:rsidP="00674882">
            <w:pPr>
              <w:numPr>
                <w:ilvl w:val="0"/>
                <w:numId w:val="0"/>
              </w:numPr>
            </w:pPr>
            <w:r>
              <w:t>20</w:t>
            </w:r>
          </w:p>
        </w:tc>
        <w:tc>
          <w:tcPr>
            <w:tcW w:w="6946" w:type="dxa"/>
          </w:tcPr>
          <w:p w14:paraId="01061412" w14:textId="77777777" w:rsidR="00572523" w:rsidRPr="001F5547" w:rsidRDefault="00572523" w:rsidP="00674882">
            <w:pPr>
              <w:numPr>
                <w:ilvl w:val="0"/>
                <w:numId w:val="0"/>
              </w:numPr>
              <w:ind w:left="567" w:hanging="567"/>
            </w:pPr>
            <w:r w:rsidRPr="001F5547">
              <w:t>An Operations Management Plan (OMP) must be prepared, and adhered to, for any discharges authorised by these resource consents. An OMP is required for each individual discharge of agrichemical (also known as a spray operation) undertaken by the consent holder or its contractors.</w:t>
            </w:r>
          </w:p>
          <w:p w14:paraId="613C9F00" w14:textId="77777777" w:rsidR="00572523" w:rsidRPr="001F5547" w:rsidRDefault="00572523" w:rsidP="00013D91">
            <w:pPr>
              <w:numPr>
                <w:ilvl w:val="0"/>
                <w:numId w:val="0"/>
              </w:numPr>
              <w:ind w:left="567"/>
            </w:pPr>
          </w:p>
          <w:p w14:paraId="6DACABA2" w14:textId="77777777" w:rsidR="00572523" w:rsidRPr="001F5547" w:rsidRDefault="00572523" w:rsidP="00013D91">
            <w:pPr>
              <w:numPr>
                <w:ilvl w:val="0"/>
                <w:numId w:val="0"/>
              </w:numPr>
              <w:ind w:left="567"/>
            </w:pPr>
            <w:r w:rsidRPr="001F5547">
              <w:t xml:space="preserve">This OMP must be in accordance with the ASMP, The Annual Programme, The Canterbury Regional Council’s Rivers Handbook for </w:t>
            </w:r>
            <w:proofErr w:type="gramStart"/>
            <w:r w:rsidRPr="001F5547">
              <w:t>Spraying</w:t>
            </w:r>
            <w:proofErr w:type="gramEnd"/>
            <w:r w:rsidRPr="001F5547">
              <w:t xml:space="preserve"> and any other conditions of these resource consents, and must include at least the following:</w:t>
            </w:r>
          </w:p>
          <w:p w14:paraId="14415546"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The proposed area for spraying and the name of any waterbody affected;</w:t>
            </w:r>
          </w:p>
          <w:p w14:paraId="297115CE"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The proposed method(s) of spraying and agrichemicals to be used;</w:t>
            </w:r>
          </w:p>
          <w:p w14:paraId="725E3C3A"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Dates and durations of the proposed discharge;</w:t>
            </w:r>
          </w:p>
          <w:p w14:paraId="24396659"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Proposed methods to reduce agrichemical spray drift;</w:t>
            </w:r>
          </w:p>
          <w:p w14:paraId="49181FC0"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The agency conducting the operation;</w:t>
            </w:r>
          </w:p>
          <w:p w14:paraId="3D86E42A"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lastRenderedPageBreak/>
              <w:t>A list of parties notified about the proposed agrichemical spray operation the OMP relates to, as required by Condition (1</w:t>
            </w:r>
            <w:r>
              <w:t>7</w:t>
            </w:r>
            <w:r w:rsidRPr="001F5547">
              <w:t>);</w:t>
            </w:r>
          </w:p>
          <w:p w14:paraId="7AEBE9CF"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Contact name and details (phone number and email) of the person supervising the discharge;</w:t>
            </w:r>
          </w:p>
          <w:p w14:paraId="4775A023"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A map identifying the location of Condition (2</w:t>
            </w:r>
            <w:r>
              <w:t>0</w:t>
            </w:r>
            <w:r w:rsidRPr="001F5547">
              <w:t xml:space="preserve">)(a) including Ground Positioning Satellite (GPS) co-ordinates; </w:t>
            </w:r>
          </w:p>
          <w:p w14:paraId="068D34F6"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Identification on the map from Condition (2</w:t>
            </w:r>
            <w:r>
              <w:t>0</w:t>
            </w:r>
            <w:r w:rsidRPr="001F5547">
              <w:t>)(h) any ecologically or culturally sensitive sites, or excluded locations listed under Conditions (3</w:t>
            </w:r>
            <w:r>
              <w:t>1</w:t>
            </w:r>
            <w:r w:rsidRPr="001F5547">
              <w:t>) – (4</w:t>
            </w:r>
            <w:r>
              <w:t>7</w:t>
            </w:r>
            <w:r w:rsidRPr="001F5547">
              <w:t xml:space="preserve">), that intersect or are within </w:t>
            </w:r>
            <w:proofErr w:type="gramStart"/>
            <w:r w:rsidRPr="001F5547">
              <w:t>close proximity</w:t>
            </w:r>
            <w:proofErr w:type="gramEnd"/>
            <w:r w:rsidRPr="001F5547">
              <w:t xml:space="preserve"> of the proposed discharge area; </w:t>
            </w:r>
          </w:p>
          <w:p w14:paraId="72357776"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Details of methods and measures to avoid or manage the effects of agrichemical spraying in these identified sensitive areas;</w:t>
            </w:r>
          </w:p>
          <w:p w14:paraId="0834EF9E"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Assessment of alternatives to agrichemicals considered for this proposed discharge area; and</w:t>
            </w:r>
          </w:p>
          <w:p w14:paraId="71D93CB7" w14:textId="77777777" w:rsidR="00572523" w:rsidRPr="001F5547" w:rsidRDefault="00572523" w:rsidP="007E0A68">
            <w:pPr>
              <w:pStyle w:val="ListParagraph"/>
              <w:widowControl/>
              <w:numPr>
                <w:ilvl w:val="0"/>
                <w:numId w:val="53"/>
              </w:numPr>
              <w:autoSpaceDE/>
              <w:autoSpaceDN/>
              <w:spacing w:before="0"/>
              <w:ind w:left="714" w:hanging="357"/>
              <w:contextualSpacing/>
            </w:pPr>
            <w:r w:rsidRPr="001F5547">
              <w:t xml:space="preserve">The location and methods for any water and/or benthic invertebrate sampling required (in accordance with the monitoring </w:t>
            </w:r>
            <w:proofErr w:type="spellStart"/>
            <w:r w:rsidRPr="001F5547">
              <w:t>programme</w:t>
            </w:r>
            <w:proofErr w:type="spellEnd"/>
            <w:r w:rsidRPr="001F5547">
              <w:t xml:space="preserve"> included within the ASMP and The Annual </w:t>
            </w:r>
            <w:proofErr w:type="spellStart"/>
            <w:r w:rsidRPr="001F5547">
              <w:t>Programme</w:t>
            </w:r>
            <w:proofErr w:type="spellEnd"/>
            <w:r w:rsidRPr="001F5547">
              <w:t xml:space="preserve">). </w:t>
            </w:r>
          </w:p>
          <w:p w14:paraId="35FB1ACA" w14:textId="77777777" w:rsidR="00572523" w:rsidRPr="001F5547" w:rsidRDefault="00572523" w:rsidP="009E46BC">
            <w:pPr>
              <w:numPr>
                <w:ilvl w:val="0"/>
                <w:numId w:val="0"/>
              </w:numPr>
              <w:ind w:left="567"/>
            </w:pPr>
          </w:p>
          <w:p w14:paraId="2AE59635" w14:textId="7D3F76D8" w:rsidR="00572523" w:rsidRDefault="00572523" w:rsidP="00674882">
            <w:pPr>
              <w:numPr>
                <w:ilvl w:val="0"/>
                <w:numId w:val="0"/>
              </w:numPr>
            </w:pPr>
            <w:r w:rsidRPr="001F5547">
              <w:t xml:space="preserve">The OMP must be held on site by the persons undertaking the discharge to which the OMP relates. </w:t>
            </w:r>
          </w:p>
        </w:tc>
      </w:tr>
      <w:tr w:rsidR="00572523" w:rsidRPr="007F79DE" w14:paraId="25DE0646" w14:textId="77777777" w:rsidTr="00F64FEF">
        <w:tc>
          <w:tcPr>
            <w:tcW w:w="704" w:type="dxa"/>
          </w:tcPr>
          <w:p w14:paraId="7346B06F" w14:textId="77777777" w:rsidR="00572523" w:rsidRPr="007F79DE" w:rsidRDefault="00572523" w:rsidP="00674882">
            <w:pPr>
              <w:numPr>
                <w:ilvl w:val="0"/>
                <w:numId w:val="0"/>
              </w:numPr>
              <w:ind w:left="567"/>
            </w:pPr>
          </w:p>
        </w:tc>
        <w:tc>
          <w:tcPr>
            <w:tcW w:w="5392" w:type="dxa"/>
          </w:tcPr>
          <w:p w14:paraId="79EB924C" w14:textId="5C722484" w:rsidR="00572523" w:rsidRPr="007F79DE" w:rsidRDefault="00572523" w:rsidP="00674882">
            <w:pPr>
              <w:numPr>
                <w:ilvl w:val="0"/>
                <w:numId w:val="0"/>
              </w:numPr>
              <w:rPr>
                <w:b/>
                <w:bCs/>
              </w:rPr>
            </w:pPr>
            <w:r w:rsidRPr="007F79DE">
              <w:rPr>
                <w:b/>
                <w:bCs/>
              </w:rPr>
              <w:t>JOB DELIVERY</w:t>
            </w:r>
          </w:p>
        </w:tc>
        <w:tc>
          <w:tcPr>
            <w:tcW w:w="992" w:type="dxa"/>
          </w:tcPr>
          <w:p w14:paraId="47EF3031" w14:textId="77777777" w:rsidR="00572523" w:rsidRPr="007F79DE" w:rsidRDefault="00572523" w:rsidP="00674882">
            <w:pPr>
              <w:numPr>
                <w:ilvl w:val="0"/>
                <w:numId w:val="0"/>
              </w:numPr>
            </w:pPr>
          </w:p>
        </w:tc>
        <w:tc>
          <w:tcPr>
            <w:tcW w:w="6946" w:type="dxa"/>
          </w:tcPr>
          <w:p w14:paraId="3F021393" w14:textId="38023670" w:rsidR="00572523" w:rsidRPr="007F79DE" w:rsidRDefault="00572523" w:rsidP="00674882">
            <w:pPr>
              <w:numPr>
                <w:ilvl w:val="0"/>
                <w:numId w:val="0"/>
              </w:numPr>
            </w:pPr>
          </w:p>
        </w:tc>
      </w:tr>
      <w:tr w:rsidR="00572523" w:rsidRPr="007F79DE" w14:paraId="34AE5017" w14:textId="77777777" w:rsidTr="00F64FEF">
        <w:tc>
          <w:tcPr>
            <w:tcW w:w="704" w:type="dxa"/>
          </w:tcPr>
          <w:p w14:paraId="44679E56" w14:textId="77777777" w:rsidR="00572523" w:rsidRPr="007F79DE" w:rsidRDefault="00572523" w:rsidP="007E0A68"/>
        </w:tc>
        <w:tc>
          <w:tcPr>
            <w:tcW w:w="5392" w:type="dxa"/>
          </w:tcPr>
          <w:p w14:paraId="516A4D46" w14:textId="77777777" w:rsidR="00572523" w:rsidRPr="007F79DE" w:rsidRDefault="00572523" w:rsidP="0018169F">
            <w:pPr>
              <w:pStyle w:val="TableParagraph"/>
              <w:spacing w:before="2" w:line="252" w:lineRule="exact"/>
            </w:pPr>
            <w:r w:rsidRPr="007F79DE">
              <w:rPr>
                <w:spacing w:val="-2"/>
                <w:u w:val="single"/>
              </w:rPr>
              <w:t>Operators</w:t>
            </w:r>
          </w:p>
          <w:p w14:paraId="7623647F" w14:textId="77777777" w:rsidR="00572523" w:rsidRPr="007F79DE" w:rsidRDefault="00572523" w:rsidP="0018169F">
            <w:pPr>
              <w:pStyle w:val="TableParagraph"/>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2"/>
              </w:rPr>
              <w:t xml:space="preserve"> </w:t>
            </w:r>
            <w:r w:rsidRPr="007F79DE">
              <w:t>shall</w:t>
            </w:r>
            <w:r w:rsidRPr="007F79DE">
              <w:rPr>
                <w:spacing w:val="-3"/>
              </w:rPr>
              <w:t xml:space="preserve"> </w:t>
            </w:r>
            <w:r w:rsidRPr="007F79DE">
              <w:t>ensure</w:t>
            </w:r>
            <w:r w:rsidRPr="007F79DE">
              <w:rPr>
                <w:spacing w:val="-2"/>
              </w:rPr>
              <w:t xml:space="preserve"> </w:t>
            </w:r>
            <w:r w:rsidRPr="007F79DE">
              <w:t>all</w:t>
            </w:r>
            <w:r w:rsidRPr="007F79DE">
              <w:rPr>
                <w:spacing w:val="-3"/>
              </w:rPr>
              <w:t xml:space="preserve"> </w:t>
            </w:r>
            <w:r w:rsidRPr="007F79DE">
              <w:t>individuals</w:t>
            </w:r>
            <w:r w:rsidRPr="007F79DE">
              <w:rPr>
                <w:spacing w:val="-2"/>
              </w:rPr>
              <w:t xml:space="preserve"> </w:t>
            </w:r>
            <w:r w:rsidRPr="007F79DE">
              <w:t>involved</w:t>
            </w:r>
            <w:r w:rsidRPr="007F79DE">
              <w:rPr>
                <w:spacing w:val="-3"/>
              </w:rPr>
              <w:t xml:space="preserve"> </w:t>
            </w:r>
            <w:r w:rsidRPr="007F79DE">
              <w:t>in</w:t>
            </w:r>
            <w:r w:rsidRPr="007F79DE">
              <w:rPr>
                <w:spacing w:val="-3"/>
              </w:rPr>
              <w:t xml:space="preserve"> </w:t>
            </w:r>
            <w:r w:rsidRPr="007F79DE">
              <w:t>the</w:t>
            </w:r>
            <w:r w:rsidRPr="007F79DE">
              <w:rPr>
                <w:spacing w:val="-5"/>
              </w:rPr>
              <w:t xml:space="preserve"> </w:t>
            </w:r>
            <w:r w:rsidRPr="007F79DE">
              <w:t>handling</w:t>
            </w:r>
            <w:r w:rsidRPr="007F79DE">
              <w:rPr>
                <w:spacing w:val="-3"/>
              </w:rPr>
              <w:t xml:space="preserve"> </w:t>
            </w:r>
            <w:r w:rsidRPr="007F79DE">
              <w:t>and</w:t>
            </w:r>
            <w:r w:rsidRPr="007F79DE">
              <w:rPr>
                <w:spacing w:val="-3"/>
              </w:rPr>
              <w:t xml:space="preserve"> </w:t>
            </w:r>
            <w:r w:rsidRPr="007F79DE">
              <w:t xml:space="preserve">the discharging of agrichemicals </w:t>
            </w:r>
            <w:proofErr w:type="spellStart"/>
            <w:r w:rsidRPr="007F79DE">
              <w:t>authorised</w:t>
            </w:r>
            <w:proofErr w:type="spellEnd"/>
            <w:r w:rsidRPr="007F79DE">
              <w:t xml:space="preserve"> by these resource consents must:</w:t>
            </w:r>
          </w:p>
          <w:p w14:paraId="46D355D2" w14:textId="3C878E7B" w:rsidR="00572523" w:rsidRPr="007F79DE" w:rsidRDefault="00572523" w:rsidP="0018169F">
            <w:pPr>
              <w:pStyle w:val="TableParagraph"/>
              <w:numPr>
                <w:ilvl w:val="0"/>
                <w:numId w:val="12"/>
              </w:numPr>
              <w:tabs>
                <w:tab w:val="left" w:pos="819"/>
              </w:tabs>
              <w:spacing w:line="252" w:lineRule="exact"/>
              <w:ind w:left="819" w:hanging="354"/>
            </w:pPr>
            <w:r w:rsidRPr="007F79DE">
              <w:t>Meet</w:t>
            </w:r>
            <w:r w:rsidRPr="007F79DE">
              <w:rPr>
                <w:spacing w:val="-6"/>
              </w:rPr>
              <w:t xml:space="preserve"> </w:t>
            </w:r>
            <w:r w:rsidRPr="007F79DE">
              <w:t>the</w:t>
            </w:r>
            <w:r w:rsidRPr="007F79DE">
              <w:rPr>
                <w:spacing w:val="-7"/>
              </w:rPr>
              <w:t xml:space="preserve"> </w:t>
            </w:r>
            <w:r w:rsidRPr="007F79DE">
              <w:t>qualification</w:t>
            </w:r>
            <w:r w:rsidRPr="007F79DE">
              <w:rPr>
                <w:spacing w:val="-7"/>
              </w:rPr>
              <w:t xml:space="preserve"> </w:t>
            </w:r>
            <w:r w:rsidRPr="007F79DE">
              <w:t>requirements</w:t>
            </w:r>
            <w:r w:rsidRPr="007F79DE">
              <w:rPr>
                <w:spacing w:val="-4"/>
              </w:rPr>
              <w:t xml:space="preserve"> </w:t>
            </w:r>
            <w:r w:rsidRPr="007F79DE">
              <w:t>set</w:t>
            </w:r>
            <w:r w:rsidRPr="007F79DE">
              <w:rPr>
                <w:spacing w:val="-4"/>
              </w:rPr>
              <w:t xml:space="preserve"> </w:t>
            </w:r>
            <w:r w:rsidRPr="007F79DE">
              <w:t>by</w:t>
            </w:r>
            <w:r w:rsidRPr="007F79DE">
              <w:rPr>
                <w:spacing w:val="-6"/>
              </w:rPr>
              <w:t xml:space="preserve"> </w:t>
            </w:r>
            <w:r>
              <w:rPr>
                <w:b/>
                <w:bCs/>
                <w:spacing w:val="-6"/>
                <w:u w:val="single"/>
              </w:rPr>
              <w:t xml:space="preserve">the </w:t>
            </w:r>
            <w:r w:rsidRPr="007F79DE">
              <w:rPr>
                <w:spacing w:val="-4"/>
              </w:rPr>
              <w:t>EPA.</w:t>
            </w:r>
          </w:p>
          <w:p w14:paraId="34903288" w14:textId="77777777" w:rsidR="00572523" w:rsidRPr="007F79DE" w:rsidRDefault="00572523" w:rsidP="0018169F">
            <w:pPr>
              <w:pStyle w:val="TableParagraph"/>
              <w:numPr>
                <w:ilvl w:val="0"/>
                <w:numId w:val="12"/>
              </w:numPr>
              <w:tabs>
                <w:tab w:val="left" w:pos="818"/>
                <w:tab w:val="left" w:pos="820"/>
              </w:tabs>
              <w:ind w:right="137"/>
            </w:pPr>
            <w:r w:rsidRPr="007F79DE">
              <w:t>be provided with, and adhere to, the conditions of these resource consents, the</w:t>
            </w:r>
            <w:r w:rsidRPr="007F79DE">
              <w:rPr>
                <w:spacing w:val="-5"/>
              </w:rPr>
              <w:t xml:space="preserve"> </w:t>
            </w:r>
            <w:r w:rsidRPr="007F79DE">
              <w:t>OMP,</w:t>
            </w:r>
            <w:r w:rsidRPr="007F79DE">
              <w:rPr>
                <w:spacing w:val="-1"/>
              </w:rPr>
              <w:t xml:space="preserve"> </w:t>
            </w:r>
            <w:r w:rsidRPr="007F79DE">
              <w:t>and</w:t>
            </w:r>
            <w:r w:rsidRPr="007F79DE">
              <w:rPr>
                <w:spacing w:val="-5"/>
              </w:rPr>
              <w:t xml:space="preserve"> </w:t>
            </w:r>
            <w:r w:rsidRPr="007F79DE">
              <w:t>the</w:t>
            </w:r>
            <w:r w:rsidRPr="007F79DE">
              <w:rPr>
                <w:spacing w:val="-5"/>
              </w:rPr>
              <w:t xml:space="preserve"> </w:t>
            </w:r>
            <w:r w:rsidRPr="007F79DE">
              <w:t>Hazardous</w:t>
            </w:r>
            <w:r w:rsidRPr="007F79DE">
              <w:rPr>
                <w:spacing w:val="-3"/>
              </w:rPr>
              <w:t xml:space="preserve"> </w:t>
            </w:r>
            <w:r w:rsidRPr="007F79DE">
              <w:t>Substance</w:t>
            </w:r>
            <w:r w:rsidRPr="007F79DE">
              <w:rPr>
                <w:spacing w:val="-3"/>
              </w:rPr>
              <w:t xml:space="preserve"> </w:t>
            </w:r>
            <w:r w:rsidRPr="007F79DE">
              <w:t>Spill</w:t>
            </w:r>
            <w:r w:rsidRPr="007F79DE">
              <w:rPr>
                <w:spacing w:val="-3"/>
              </w:rPr>
              <w:t xml:space="preserve"> </w:t>
            </w:r>
            <w:r w:rsidRPr="007F79DE">
              <w:t>Avoidance</w:t>
            </w:r>
            <w:r w:rsidRPr="007F79DE">
              <w:rPr>
                <w:spacing w:val="-3"/>
              </w:rPr>
              <w:t xml:space="preserve"> </w:t>
            </w:r>
            <w:r w:rsidRPr="007F79DE">
              <w:t>and</w:t>
            </w:r>
            <w:r w:rsidRPr="007F79DE">
              <w:rPr>
                <w:spacing w:val="-3"/>
              </w:rPr>
              <w:t xml:space="preserve"> </w:t>
            </w:r>
            <w:r w:rsidRPr="007F79DE">
              <w:t>Response</w:t>
            </w:r>
            <w:r w:rsidRPr="007F79DE">
              <w:rPr>
                <w:spacing w:val="-8"/>
              </w:rPr>
              <w:t xml:space="preserve"> </w:t>
            </w:r>
            <w:r w:rsidRPr="007F79DE">
              <w:t xml:space="preserve">Plan (required by </w:t>
            </w:r>
            <w:r w:rsidRPr="007F79DE">
              <w:lastRenderedPageBreak/>
              <w:t>Condition (30)); and</w:t>
            </w:r>
          </w:p>
          <w:p w14:paraId="1AEF4BB3" w14:textId="77777777" w:rsidR="00572523" w:rsidRPr="007F79DE" w:rsidRDefault="00572523" w:rsidP="0018169F">
            <w:pPr>
              <w:pStyle w:val="TableParagraph"/>
              <w:numPr>
                <w:ilvl w:val="0"/>
                <w:numId w:val="12"/>
              </w:numPr>
              <w:tabs>
                <w:tab w:val="left" w:pos="820"/>
              </w:tabs>
              <w:spacing w:before="2"/>
              <w:ind w:right="1213"/>
            </w:pPr>
            <w:r w:rsidRPr="007F79DE">
              <w:t>be</w:t>
            </w:r>
            <w:r w:rsidRPr="007F79DE">
              <w:rPr>
                <w:spacing w:val="-3"/>
              </w:rPr>
              <w:t xml:space="preserve"> </w:t>
            </w:r>
            <w:r w:rsidRPr="007F79DE">
              <w:t>trained</w:t>
            </w:r>
            <w:r w:rsidRPr="007F79DE">
              <w:rPr>
                <w:spacing w:val="-3"/>
              </w:rPr>
              <w:t xml:space="preserve"> </w:t>
            </w:r>
            <w:r w:rsidRPr="007F79DE">
              <w:t>by</w:t>
            </w:r>
            <w:r w:rsidRPr="007F79DE">
              <w:rPr>
                <w:spacing w:val="-4"/>
              </w:rPr>
              <w:t xml:space="preserve"> </w:t>
            </w:r>
            <w:r w:rsidRPr="007F79DE">
              <w:t>a</w:t>
            </w:r>
            <w:r w:rsidRPr="007F79DE">
              <w:rPr>
                <w:spacing w:val="-3"/>
              </w:rPr>
              <w:t xml:space="preserve"> </w:t>
            </w:r>
            <w:r w:rsidRPr="007F79DE">
              <w:t>suitably</w:t>
            </w:r>
            <w:r w:rsidRPr="007F79DE">
              <w:rPr>
                <w:spacing w:val="-5"/>
              </w:rPr>
              <w:t xml:space="preserve"> </w:t>
            </w:r>
            <w:r w:rsidRPr="007F79DE">
              <w:t>qualified</w:t>
            </w:r>
            <w:r w:rsidRPr="007F79DE">
              <w:rPr>
                <w:spacing w:val="-3"/>
              </w:rPr>
              <w:t xml:space="preserve"> </w:t>
            </w:r>
            <w:r w:rsidRPr="007F79DE">
              <w:t>and</w:t>
            </w:r>
            <w:r w:rsidRPr="007F79DE">
              <w:rPr>
                <w:spacing w:val="-3"/>
              </w:rPr>
              <w:t xml:space="preserve"> </w:t>
            </w:r>
            <w:r w:rsidRPr="007F79DE">
              <w:t>experienced</w:t>
            </w:r>
            <w:r w:rsidRPr="007F79DE">
              <w:rPr>
                <w:spacing w:val="-7"/>
              </w:rPr>
              <w:t xml:space="preserve"> </w:t>
            </w:r>
            <w:r w:rsidRPr="007F79DE">
              <w:t>person(s)</w:t>
            </w:r>
            <w:r w:rsidRPr="007F79DE">
              <w:rPr>
                <w:spacing w:val="-2"/>
              </w:rPr>
              <w:t xml:space="preserve"> </w:t>
            </w:r>
            <w:r w:rsidRPr="007F79DE">
              <w:t>in</w:t>
            </w:r>
            <w:r w:rsidRPr="007F79DE">
              <w:rPr>
                <w:spacing w:val="-5"/>
              </w:rPr>
              <w:t xml:space="preserve"> </w:t>
            </w:r>
            <w:r w:rsidRPr="007F79DE">
              <w:t>the identification of:</w:t>
            </w:r>
          </w:p>
          <w:p w14:paraId="6937BFA8" w14:textId="77777777" w:rsidR="00572523" w:rsidRPr="007F79DE" w:rsidRDefault="00572523" w:rsidP="0018169F">
            <w:pPr>
              <w:pStyle w:val="TableParagraph"/>
              <w:numPr>
                <w:ilvl w:val="1"/>
                <w:numId w:val="12"/>
              </w:numPr>
              <w:tabs>
                <w:tab w:val="left" w:pos="1288"/>
              </w:tabs>
              <w:spacing w:line="251" w:lineRule="exact"/>
              <w:jc w:val="left"/>
            </w:pPr>
            <w:r w:rsidRPr="007F79DE">
              <w:t>wetland</w:t>
            </w:r>
            <w:r w:rsidRPr="007F79DE">
              <w:rPr>
                <w:spacing w:val="-7"/>
              </w:rPr>
              <w:t xml:space="preserve"> </w:t>
            </w:r>
            <w:r w:rsidRPr="007F79DE">
              <w:rPr>
                <w:spacing w:val="-2"/>
              </w:rPr>
              <w:t>areas,</w:t>
            </w:r>
          </w:p>
          <w:p w14:paraId="1AC081A0" w14:textId="77777777" w:rsidR="00572523" w:rsidRPr="007F79DE" w:rsidRDefault="00572523" w:rsidP="0018169F">
            <w:pPr>
              <w:pStyle w:val="TableParagraph"/>
              <w:numPr>
                <w:ilvl w:val="1"/>
                <w:numId w:val="12"/>
              </w:numPr>
              <w:tabs>
                <w:tab w:val="left" w:pos="1288"/>
              </w:tabs>
              <w:spacing w:before="1" w:line="252" w:lineRule="exact"/>
              <w:ind w:hanging="444"/>
              <w:jc w:val="left"/>
            </w:pPr>
            <w:r w:rsidRPr="007F79DE">
              <w:t>At</w:t>
            </w:r>
            <w:r w:rsidRPr="007F79DE">
              <w:rPr>
                <w:spacing w:val="-4"/>
              </w:rPr>
              <w:t xml:space="preserve"> </w:t>
            </w:r>
            <w:r w:rsidRPr="007F79DE">
              <w:t>Risk</w:t>
            </w:r>
            <w:r w:rsidRPr="007F79DE">
              <w:rPr>
                <w:spacing w:val="-5"/>
              </w:rPr>
              <w:t xml:space="preserve"> </w:t>
            </w:r>
            <w:r w:rsidRPr="007F79DE">
              <w:t>and</w:t>
            </w:r>
            <w:r w:rsidRPr="007F79DE">
              <w:rPr>
                <w:spacing w:val="-8"/>
              </w:rPr>
              <w:t xml:space="preserve"> </w:t>
            </w:r>
            <w:r w:rsidRPr="007F79DE">
              <w:t>Threatened</w:t>
            </w:r>
            <w:r w:rsidRPr="007F79DE">
              <w:rPr>
                <w:spacing w:val="-6"/>
              </w:rPr>
              <w:t xml:space="preserve"> </w:t>
            </w:r>
            <w:r w:rsidRPr="007F79DE">
              <w:t>indigenous</w:t>
            </w:r>
            <w:r w:rsidRPr="007F79DE">
              <w:rPr>
                <w:spacing w:val="-5"/>
              </w:rPr>
              <w:t xml:space="preserve"> </w:t>
            </w:r>
            <w:r w:rsidRPr="007F79DE">
              <w:rPr>
                <w:spacing w:val="-2"/>
              </w:rPr>
              <w:t>vegetation,</w:t>
            </w:r>
          </w:p>
          <w:p w14:paraId="663998AF" w14:textId="77777777" w:rsidR="00572523" w:rsidRPr="007F79DE" w:rsidRDefault="00572523" w:rsidP="0018169F">
            <w:pPr>
              <w:pStyle w:val="TableParagraph"/>
              <w:numPr>
                <w:ilvl w:val="1"/>
                <w:numId w:val="12"/>
              </w:numPr>
              <w:tabs>
                <w:tab w:val="left" w:pos="1288"/>
              </w:tabs>
              <w:ind w:right="352" w:hanging="492"/>
              <w:jc w:val="left"/>
            </w:pPr>
            <w:r w:rsidRPr="007F79DE">
              <w:t>braided</w:t>
            </w:r>
            <w:r w:rsidRPr="007F79DE">
              <w:rPr>
                <w:spacing w:val="-4"/>
              </w:rPr>
              <w:t xml:space="preserve"> </w:t>
            </w:r>
            <w:r w:rsidRPr="007F79DE">
              <w:t>river</w:t>
            </w:r>
            <w:r w:rsidRPr="007F79DE">
              <w:rPr>
                <w:spacing w:val="-5"/>
              </w:rPr>
              <w:t xml:space="preserve"> </w:t>
            </w:r>
            <w:r w:rsidRPr="007F79DE">
              <w:t>indigenous</w:t>
            </w:r>
            <w:r w:rsidRPr="007F79DE">
              <w:rPr>
                <w:spacing w:val="-6"/>
              </w:rPr>
              <w:t xml:space="preserve"> </w:t>
            </w:r>
            <w:r w:rsidRPr="007F79DE">
              <w:t>bird</w:t>
            </w:r>
            <w:r w:rsidRPr="007F79DE">
              <w:rPr>
                <w:spacing w:val="-4"/>
              </w:rPr>
              <w:t xml:space="preserve"> </w:t>
            </w:r>
            <w:r w:rsidRPr="007F79DE">
              <w:t>nesting</w:t>
            </w:r>
            <w:r w:rsidRPr="007F79DE">
              <w:rPr>
                <w:spacing w:val="-6"/>
              </w:rPr>
              <w:t xml:space="preserve"> </w:t>
            </w:r>
            <w:r w:rsidRPr="007F79DE">
              <w:t>habitat</w:t>
            </w:r>
            <w:r w:rsidRPr="007F79DE">
              <w:rPr>
                <w:spacing w:val="-5"/>
              </w:rPr>
              <w:t xml:space="preserve"> </w:t>
            </w:r>
            <w:r w:rsidRPr="007F79DE">
              <w:t>and</w:t>
            </w:r>
            <w:r w:rsidRPr="007F79DE">
              <w:rPr>
                <w:spacing w:val="-6"/>
              </w:rPr>
              <w:t xml:space="preserve"> </w:t>
            </w:r>
            <w:r w:rsidRPr="007F79DE">
              <w:t>breeding</w:t>
            </w:r>
            <w:r w:rsidRPr="007F79DE">
              <w:rPr>
                <w:spacing w:val="-4"/>
              </w:rPr>
              <w:t xml:space="preserve"> </w:t>
            </w:r>
            <w:proofErr w:type="spellStart"/>
            <w:r w:rsidRPr="007F79DE">
              <w:t>behaviours</w:t>
            </w:r>
            <w:proofErr w:type="spellEnd"/>
            <w:r w:rsidRPr="007F79DE">
              <w:t xml:space="preserve">, </w:t>
            </w:r>
            <w:r w:rsidRPr="007F79DE">
              <w:rPr>
                <w:spacing w:val="-4"/>
              </w:rPr>
              <w:t>and</w:t>
            </w:r>
          </w:p>
          <w:p w14:paraId="4AA36F4E" w14:textId="77777777" w:rsidR="00572523" w:rsidRPr="007F79DE" w:rsidRDefault="00572523" w:rsidP="0018169F">
            <w:pPr>
              <w:pStyle w:val="TableParagraph"/>
              <w:numPr>
                <w:ilvl w:val="1"/>
                <w:numId w:val="12"/>
              </w:numPr>
              <w:tabs>
                <w:tab w:val="left" w:pos="1288"/>
              </w:tabs>
              <w:spacing w:line="252" w:lineRule="exact"/>
              <w:ind w:hanging="504"/>
              <w:jc w:val="left"/>
            </w:pPr>
            <w:r w:rsidRPr="007F79DE">
              <w:t>indigenous</w:t>
            </w:r>
            <w:r w:rsidRPr="007F79DE">
              <w:rPr>
                <w:spacing w:val="-10"/>
              </w:rPr>
              <w:t xml:space="preserve"> </w:t>
            </w:r>
            <w:r w:rsidRPr="007F79DE">
              <w:rPr>
                <w:spacing w:val="-2"/>
              </w:rPr>
              <w:t>lizards,</w:t>
            </w:r>
          </w:p>
          <w:p w14:paraId="7AF1D53B" w14:textId="77777777" w:rsidR="00572523" w:rsidRPr="007F79DE" w:rsidRDefault="00572523" w:rsidP="0018169F">
            <w:pPr>
              <w:pStyle w:val="TableParagraph"/>
              <w:numPr>
                <w:ilvl w:val="0"/>
                <w:numId w:val="12"/>
              </w:numPr>
              <w:tabs>
                <w:tab w:val="left" w:pos="820"/>
              </w:tabs>
              <w:spacing w:before="2"/>
              <w:ind w:right="1213"/>
            </w:pPr>
            <w:r w:rsidRPr="007F79DE">
              <w:t>and</w:t>
            </w:r>
            <w:r w:rsidRPr="007F79DE">
              <w:rPr>
                <w:spacing w:val="-3"/>
              </w:rPr>
              <w:t xml:space="preserve"> </w:t>
            </w:r>
            <w:r w:rsidRPr="007F79DE">
              <w:t>cease</w:t>
            </w:r>
            <w:r w:rsidRPr="007F79DE">
              <w:rPr>
                <w:spacing w:val="-5"/>
              </w:rPr>
              <w:t xml:space="preserve"> </w:t>
            </w:r>
            <w:r w:rsidRPr="007F79DE">
              <w:t>spraying</w:t>
            </w:r>
            <w:r w:rsidRPr="007F79DE">
              <w:rPr>
                <w:spacing w:val="-5"/>
              </w:rPr>
              <w:t xml:space="preserve"> </w:t>
            </w:r>
            <w:r w:rsidRPr="007F79DE">
              <w:t>if</w:t>
            </w:r>
            <w:r w:rsidRPr="007F79DE">
              <w:rPr>
                <w:spacing w:val="-4"/>
              </w:rPr>
              <w:t xml:space="preserve"> </w:t>
            </w:r>
            <w:r w:rsidRPr="007F79DE">
              <w:t>these</w:t>
            </w:r>
            <w:r w:rsidRPr="007F79DE">
              <w:rPr>
                <w:spacing w:val="-3"/>
              </w:rPr>
              <w:t xml:space="preserve"> </w:t>
            </w:r>
            <w:r w:rsidRPr="007F79DE">
              <w:t>values</w:t>
            </w:r>
            <w:r w:rsidRPr="007F79DE">
              <w:rPr>
                <w:spacing w:val="-2"/>
              </w:rPr>
              <w:t xml:space="preserve"> </w:t>
            </w:r>
            <w:r w:rsidRPr="007F79DE">
              <w:t>are</w:t>
            </w:r>
            <w:r w:rsidRPr="007F79DE">
              <w:rPr>
                <w:spacing w:val="-3"/>
              </w:rPr>
              <w:t xml:space="preserve"> </w:t>
            </w:r>
            <w:r w:rsidRPr="007F79DE">
              <w:t>encountered</w:t>
            </w:r>
            <w:r w:rsidRPr="007F79DE">
              <w:rPr>
                <w:spacing w:val="-3"/>
              </w:rPr>
              <w:t xml:space="preserve"> </w:t>
            </w:r>
            <w:r w:rsidRPr="00657DB3">
              <w:rPr>
                <w:strike/>
              </w:rPr>
              <w:t>without</w:t>
            </w:r>
            <w:r w:rsidRPr="00657DB3">
              <w:rPr>
                <w:strike/>
                <w:spacing w:val="-1"/>
              </w:rPr>
              <w:t xml:space="preserve"> </w:t>
            </w:r>
            <w:r w:rsidRPr="007F79DE">
              <w:t>and</w:t>
            </w:r>
            <w:r w:rsidRPr="007F79DE">
              <w:rPr>
                <w:spacing w:val="-5"/>
              </w:rPr>
              <w:t xml:space="preserve"> </w:t>
            </w:r>
            <w:r w:rsidRPr="007F79DE">
              <w:t>the</w:t>
            </w:r>
            <w:r w:rsidRPr="007F79DE">
              <w:rPr>
                <w:spacing w:val="-5"/>
              </w:rPr>
              <w:t xml:space="preserve"> </w:t>
            </w:r>
            <w:r w:rsidRPr="007F79DE">
              <w:t>OMP has not addressed that value. Works may only resume once the value is addressed within the OMP.</w:t>
            </w:r>
          </w:p>
          <w:p w14:paraId="5632179E" w14:textId="2A8E26BB" w:rsidR="00572523" w:rsidRPr="007F79DE" w:rsidRDefault="00572523" w:rsidP="0018169F">
            <w:pPr>
              <w:numPr>
                <w:ilvl w:val="0"/>
                <w:numId w:val="0"/>
              </w:numPr>
            </w:pPr>
            <w:r w:rsidRPr="007F79DE">
              <w:rPr>
                <w:b/>
                <w:i/>
              </w:rPr>
              <w:t>Advice</w:t>
            </w:r>
            <w:r w:rsidRPr="007F79DE">
              <w:rPr>
                <w:b/>
                <w:i/>
                <w:spacing w:val="-3"/>
              </w:rPr>
              <w:t xml:space="preserve"> </w:t>
            </w:r>
            <w:r w:rsidRPr="007F79DE">
              <w:rPr>
                <w:b/>
                <w:i/>
              </w:rPr>
              <w:t>Note:</w:t>
            </w:r>
            <w:r w:rsidRPr="007F79DE">
              <w:rPr>
                <w:b/>
                <w:i/>
                <w:spacing w:val="-1"/>
              </w:rPr>
              <w:t xml:space="preserve"> </w:t>
            </w:r>
            <w:r w:rsidRPr="007F79DE">
              <w:rPr>
                <w:i/>
              </w:rPr>
              <w:t>‘Threatened’</w:t>
            </w:r>
            <w:r w:rsidRPr="007F79DE">
              <w:rPr>
                <w:i/>
                <w:spacing w:val="-3"/>
              </w:rPr>
              <w:t xml:space="preserve"> </w:t>
            </w:r>
            <w:r w:rsidRPr="007F79DE">
              <w:rPr>
                <w:i/>
              </w:rPr>
              <w:t>or</w:t>
            </w:r>
            <w:r w:rsidRPr="007F79DE">
              <w:rPr>
                <w:i/>
                <w:spacing w:val="-2"/>
              </w:rPr>
              <w:t xml:space="preserve"> </w:t>
            </w:r>
            <w:r w:rsidRPr="007F79DE">
              <w:rPr>
                <w:i/>
              </w:rPr>
              <w:t>‘At</w:t>
            </w:r>
            <w:r w:rsidRPr="007F79DE">
              <w:rPr>
                <w:i/>
                <w:spacing w:val="-4"/>
              </w:rPr>
              <w:t xml:space="preserve"> </w:t>
            </w:r>
            <w:r w:rsidRPr="007F79DE">
              <w:rPr>
                <w:i/>
              </w:rPr>
              <w:t>Risk’</w:t>
            </w:r>
            <w:r w:rsidRPr="007F79DE">
              <w:rPr>
                <w:i/>
                <w:spacing w:val="-3"/>
              </w:rPr>
              <w:t xml:space="preserve"> </w:t>
            </w:r>
            <w:r w:rsidRPr="007F79DE">
              <w:rPr>
                <w:i/>
              </w:rPr>
              <w:t>are</w:t>
            </w:r>
            <w:r w:rsidRPr="007F79DE">
              <w:rPr>
                <w:i/>
                <w:spacing w:val="-5"/>
              </w:rPr>
              <w:t xml:space="preserve"> </w:t>
            </w:r>
            <w:r w:rsidRPr="007F79DE">
              <w:rPr>
                <w:i/>
              </w:rPr>
              <w:t>as</w:t>
            </w:r>
            <w:r w:rsidRPr="007F79DE">
              <w:rPr>
                <w:i/>
                <w:spacing w:val="-3"/>
              </w:rPr>
              <w:t xml:space="preserve"> </w:t>
            </w:r>
            <w:r w:rsidRPr="007F79DE">
              <w:rPr>
                <w:i/>
              </w:rPr>
              <w:t>defined</w:t>
            </w:r>
            <w:r w:rsidRPr="007F79DE">
              <w:rPr>
                <w:i/>
                <w:spacing w:val="-3"/>
              </w:rPr>
              <w:t xml:space="preserve"> </w:t>
            </w:r>
            <w:r w:rsidRPr="007F79DE">
              <w:rPr>
                <w:i/>
              </w:rPr>
              <w:t>in</w:t>
            </w:r>
            <w:r w:rsidRPr="007F79DE">
              <w:rPr>
                <w:i/>
                <w:spacing w:val="-3"/>
              </w:rPr>
              <w:t xml:space="preserve"> </w:t>
            </w:r>
            <w:r w:rsidRPr="007F79DE">
              <w:rPr>
                <w:i/>
              </w:rPr>
              <w:t>the</w:t>
            </w:r>
            <w:r w:rsidRPr="007F79DE">
              <w:rPr>
                <w:i/>
                <w:spacing w:val="-3"/>
              </w:rPr>
              <w:t xml:space="preserve"> </w:t>
            </w:r>
            <w:r w:rsidRPr="007F79DE">
              <w:rPr>
                <w:i/>
              </w:rPr>
              <w:t>New</w:t>
            </w:r>
            <w:r w:rsidRPr="007F79DE">
              <w:rPr>
                <w:i/>
                <w:spacing w:val="-6"/>
              </w:rPr>
              <w:t xml:space="preserve"> </w:t>
            </w:r>
            <w:r w:rsidRPr="007F79DE">
              <w:rPr>
                <w:i/>
              </w:rPr>
              <w:t>Zealand</w:t>
            </w:r>
            <w:r w:rsidRPr="007F79DE">
              <w:rPr>
                <w:i/>
                <w:spacing w:val="-5"/>
              </w:rPr>
              <w:t xml:space="preserve"> </w:t>
            </w:r>
            <w:r w:rsidRPr="007F79DE">
              <w:rPr>
                <w:i/>
              </w:rPr>
              <w:t>Threat Classification System (NZTCS), or any successor document.</w:t>
            </w:r>
          </w:p>
        </w:tc>
        <w:tc>
          <w:tcPr>
            <w:tcW w:w="992" w:type="dxa"/>
          </w:tcPr>
          <w:p w14:paraId="7506E778" w14:textId="44E9616D" w:rsidR="00572523" w:rsidRDefault="00572523" w:rsidP="0018169F">
            <w:pPr>
              <w:numPr>
                <w:ilvl w:val="0"/>
                <w:numId w:val="0"/>
              </w:numPr>
            </w:pPr>
            <w:r>
              <w:lastRenderedPageBreak/>
              <w:t>22</w:t>
            </w:r>
          </w:p>
        </w:tc>
        <w:tc>
          <w:tcPr>
            <w:tcW w:w="6946" w:type="dxa"/>
          </w:tcPr>
          <w:p w14:paraId="161A552B" w14:textId="77777777" w:rsidR="00572523" w:rsidRPr="002E19B2" w:rsidRDefault="00572523" w:rsidP="00013D91">
            <w:pPr>
              <w:numPr>
                <w:ilvl w:val="0"/>
                <w:numId w:val="0"/>
              </w:numPr>
              <w:ind w:left="567"/>
            </w:pPr>
            <w:r w:rsidRPr="002E19B2">
              <w:t>All individuals involved in the handling and the discharging of agrichemicals authorised by these resource consents must:</w:t>
            </w:r>
          </w:p>
          <w:p w14:paraId="0B4202CE" w14:textId="77777777" w:rsidR="00572523" w:rsidRPr="002E19B2" w:rsidRDefault="00572523" w:rsidP="007E0A68">
            <w:pPr>
              <w:pStyle w:val="ListParagraph"/>
              <w:widowControl/>
              <w:numPr>
                <w:ilvl w:val="0"/>
                <w:numId w:val="54"/>
              </w:numPr>
              <w:autoSpaceDE/>
              <w:autoSpaceDN/>
              <w:spacing w:before="0"/>
              <w:ind w:left="714" w:hanging="357"/>
              <w:contextualSpacing/>
            </w:pPr>
            <w:r w:rsidRPr="002E19B2">
              <w:t xml:space="preserve">Have a current herbicide applicator qualification issued by a nationally </w:t>
            </w:r>
            <w:proofErr w:type="spellStart"/>
            <w:r w:rsidRPr="002E19B2">
              <w:t>recognised</w:t>
            </w:r>
            <w:proofErr w:type="spellEnd"/>
            <w:r w:rsidRPr="002E19B2">
              <w:t xml:space="preserve"> training </w:t>
            </w:r>
            <w:proofErr w:type="spellStart"/>
            <w:r w:rsidRPr="002E19B2">
              <w:t>organisation</w:t>
            </w:r>
            <w:proofErr w:type="spellEnd"/>
            <w:r w:rsidRPr="002E19B2">
              <w:t xml:space="preserve"> that meet the qualification requirements listed in the Spraying Handbook;</w:t>
            </w:r>
          </w:p>
          <w:p w14:paraId="7E724471" w14:textId="77777777" w:rsidR="00572523" w:rsidRPr="002E19B2" w:rsidRDefault="00572523" w:rsidP="007E0A68">
            <w:pPr>
              <w:pStyle w:val="ListParagraph"/>
              <w:widowControl/>
              <w:numPr>
                <w:ilvl w:val="0"/>
                <w:numId w:val="54"/>
              </w:numPr>
              <w:autoSpaceDE/>
              <w:autoSpaceDN/>
              <w:spacing w:before="0"/>
              <w:ind w:left="714" w:hanging="357"/>
              <w:contextualSpacing/>
            </w:pPr>
            <w:r w:rsidRPr="002E19B2">
              <w:t>be provided with, and adhere to, the conditions of these resource consents, the Spraying Handbook, and the Hazardous Substance Spill and Response Plan (required by Condition (</w:t>
            </w:r>
            <w:r>
              <w:t>29</w:t>
            </w:r>
            <w:r w:rsidRPr="002E19B2">
              <w:t>)); and</w:t>
            </w:r>
          </w:p>
          <w:p w14:paraId="00B89851" w14:textId="77777777" w:rsidR="00572523" w:rsidRPr="002E19B2" w:rsidRDefault="00572523" w:rsidP="007E0A68">
            <w:pPr>
              <w:pStyle w:val="ListParagraph"/>
              <w:widowControl/>
              <w:numPr>
                <w:ilvl w:val="0"/>
                <w:numId w:val="54"/>
              </w:numPr>
              <w:autoSpaceDE/>
              <w:autoSpaceDN/>
              <w:spacing w:before="0"/>
              <w:ind w:left="714" w:hanging="357"/>
              <w:contextualSpacing/>
            </w:pPr>
            <w:r w:rsidRPr="002E19B2">
              <w:lastRenderedPageBreak/>
              <w:t xml:space="preserve">be trained by a suitably qualified and experienced person(s) in the identification of wetland areas, At Risk and Threatened indigenous vegetation, braided river indigenous bird nesting habitat and breeding </w:t>
            </w:r>
            <w:proofErr w:type="spellStart"/>
            <w:r w:rsidRPr="002E19B2">
              <w:t>behaviours</w:t>
            </w:r>
            <w:proofErr w:type="spellEnd"/>
            <w:r w:rsidRPr="002E19B2">
              <w:t xml:space="preserve">, and indigenous lizards, and how to account for, avoid and protect these ecological areas, </w:t>
            </w:r>
            <w:proofErr w:type="gramStart"/>
            <w:r w:rsidRPr="002E19B2">
              <w:t>fauna</w:t>
            </w:r>
            <w:proofErr w:type="gramEnd"/>
            <w:r w:rsidRPr="002E19B2">
              <w:t xml:space="preserve"> and flora during agrichemical discharge. </w:t>
            </w:r>
          </w:p>
          <w:p w14:paraId="44B8193E" w14:textId="77777777" w:rsidR="00572523" w:rsidRPr="002E19B2" w:rsidRDefault="00572523" w:rsidP="009E46BC">
            <w:pPr>
              <w:numPr>
                <w:ilvl w:val="0"/>
                <w:numId w:val="0"/>
              </w:numPr>
              <w:ind w:left="567"/>
            </w:pPr>
          </w:p>
          <w:p w14:paraId="65AD33BE" w14:textId="77777777" w:rsidR="00572523" w:rsidRDefault="00572523" w:rsidP="009E46BC">
            <w:pPr>
              <w:numPr>
                <w:ilvl w:val="0"/>
                <w:numId w:val="0"/>
              </w:numPr>
              <w:ind w:left="567"/>
              <w:rPr>
                <w:i/>
                <w:iCs/>
              </w:rPr>
            </w:pPr>
            <w:r w:rsidRPr="002E19B2">
              <w:rPr>
                <w:b/>
                <w:bCs/>
                <w:i/>
                <w:iCs/>
              </w:rPr>
              <w:t xml:space="preserve">Advice Note: </w:t>
            </w:r>
            <w:r w:rsidRPr="002E19B2">
              <w:rPr>
                <w:i/>
                <w:iCs/>
              </w:rPr>
              <w:t>‘Threatened’ or ‘At Risk’ are as defined in the NZTCS, or any successor document.</w:t>
            </w:r>
          </w:p>
          <w:p w14:paraId="78C32017" w14:textId="5C8BAA08" w:rsidR="00572523" w:rsidRDefault="00572523" w:rsidP="0018169F">
            <w:pPr>
              <w:numPr>
                <w:ilvl w:val="0"/>
                <w:numId w:val="0"/>
              </w:numPr>
            </w:pPr>
          </w:p>
        </w:tc>
      </w:tr>
      <w:tr w:rsidR="00572523" w:rsidRPr="007F79DE" w14:paraId="19B7B958" w14:textId="77777777" w:rsidTr="00F64FEF">
        <w:tc>
          <w:tcPr>
            <w:tcW w:w="704" w:type="dxa"/>
          </w:tcPr>
          <w:p w14:paraId="39BBADAA" w14:textId="77777777" w:rsidR="00572523" w:rsidRPr="007F79DE" w:rsidRDefault="00572523" w:rsidP="007E0A68"/>
        </w:tc>
        <w:tc>
          <w:tcPr>
            <w:tcW w:w="5392" w:type="dxa"/>
          </w:tcPr>
          <w:p w14:paraId="32CEA36F" w14:textId="77777777" w:rsidR="00572523" w:rsidRPr="007F79DE" w:rsidRDefault="00572523" w:rsidP="00456E19">
            <w:pPr>
              <w:pStyle w:val="TableParagraph"/>
              <w:spacing w:before="2" w:line="252" w:lineRule="exact"/>
            </w:pPr>
            <w:r w:rsidRPr="007F79DE">
              <w:rPr>
                <w:spacing w:val="-2"/>
                <w:u w:val="single"/>
              </w:rPr>
              <w:t>Signage</w:t>
            </w:r>
          </w:p>
          <w:p w14:paraId="3C60B1BD" w14:textId="77777777" w:rsidR="00572523" w:rsidRPr="007F79DE" w:rsidRDefault="00572523" w:rsidP="00456E19">
            <w:pPr>
              <w:pStyle w:val="TableParagraph"/>
              <w:ind w:right="176"/>
            </w:pPr>
            <w:r w:rsidRPr="007F79DE">
              <w:t>Prior to the discharge of agrichemicals, and for at least 24 hours afterwards, the consent holder must erect and maintain signs at places where people normally obtain access (pedestrian and vehicular) to the spray area. These signs must comply with the signage requirements of New Zealand Standard ‘Management of Agrichemicals’</w:t>
            </w:r>
            <w:r w:rsidRPr="007F79DE">
              <w:rPr>
                <w:spacing w:val="-4"/>
              </w:rPr>
              <w:t xml:space="preserve"> </w:t>
            </w:r>
            <w:r w:rsidRPr="007F79DE">
              <w:t>8409:2021</w:t>
            </w:r>
            <w:r w:rsidRPr="007F79DE">
              <w:rPr>
                <w:spacing w:val="-4"/>
              </w:rPr>
              <w:t xml:space="preserve"> </w:t>
            </w:r>
            <w:r w:rsidRPr="007F79DE">
              <w:t>(NZS</w:t>
            </w:r>
            <w:r w:rsidRPr="007F79DE">
              <w:rPr>
                <w:spacing w:val="-5"/>
              </w:rPr>
              <w:t xml:space="preserve"> </w:t>
            </w:r>
            <w:r w:rsidRPr="007F79DE">
              <w:t>8409:2021),</w:t>
            </w:r>
            <w:r w:rsidRPr="007F79DE">
              <w:rPr>
                <w:spacing w:val="-2"/>
              </w:rPr>
              <w:t xml:space="preserve"> </w:t>
            </w:r>
            <w:r w:rsidRPr="007F79DE">
              <w:t>or</w:t>
            </w:r>
            <w:r w:rsidRPr="007F79DE">
              <w:rPr>
                <w:spacing w:val="-3"/>
              </w:rPr>
              <w:t xml:space="preserve"> </w:t>
            </w:r>
            <w:r w:rsidRPr="007F79DE">
              <w:t>any</w:t>
            </w:r>
            <w:r w:rsidRPr="007F79DE">
              <w:rPr>
                <w:spacing w:val="-4"/>
              </w:rPr>
              <w:t xml:space="preserve"> </w:t>
            </w:r>
            <w:r w:rsidRPr="007F79DE">
              <w:t>successor</w:t>
            </w:r>
            <w:r w:rsidRPr="007F79DE">
              <w:rPr>
                <w:spacing w:val="-5"/>
              </w:rPr>
              <w:t xml:space="preserve"> </w:t>
            </w:r>
            <w:r w:rsidRPr="007F79DE">
              <w:t>document,</w:t>
            </w:r>
            <w:r w:rsidRPr="007F79DE">
              <w:rPr>
                <w:spacing w:val="-5"/>
              </w:rPr>
              <w:t xml:space="preserve"> </w:t>
            </w:r>
            <w:r w:rsidRPr="007F79DE">
              <w:t>and</w:t>
            </w:r>
            <w:r w:rsidRPr="007F79DE">
              <w:rPr>
                <w:spacing w:val="-4"/>
              </w:rPr>
              <w:t xml:space="preserve"> </w:t>
            </w:r>
            <w:r w:rsidRPr="007F79DE">
              <w:t>must state at a minimum:</w:t>
            </w:r>
          </w:p>
          <w:p w14:paraId="648F8663" w14:textId="77777777" w:rsidR="00572523" w:rsidRPr="007F79DE" w:rsidRDefault="00572523" w:rsidP="00456E19">
            <w:pPr>
              <w:pStyle w:val="TableParagraph"/>
              <w:numPr>
                <w:ilvl w:val="0"/>
                <w:numId w:val="11"/>
              </w:numPr>
              <w:tabs>
                <w:tab w:val="left" w:pos="669"/>
              </w:tabs>
              <w:spacing w:line="252" w:lineRule="exact"/>
              <w:ind w:left="669" w:hanging="353"/>
            </w:pPr>
            <w:r w:rsidRPr="007F79DE">
              <w:t>that</w:t>
            </w:r>
            <w:r w:rsidRPr="007F79DE">
              <w:rPr>
                <w:spacing w:val="-5"/>
              </w:rPr>
              <w:t xml:space="preserve"> </w:t>
            </w:r>
            <w:r w:rsidRPr="007F79DE">
              <w:t>spraying</w:t>
            </w:r>
            <w:r w:rsidRPr="007F79DE">
              <w:rPr>
                <w:spacing w:val="-5"/>
              </w:rPr>
              <w:t xml:space="preserve"> </w:t>
            </w:r>
            <w:r w:rsidRPr="007F79DE">
              <w:t>is</w:t>
            </w:r>
            <w:r w:rsidRPr="007F79DE">
              <w:rPr>
                <w:spacing w:val="-2"/>
              </w:rPr>
              <w:t xml:space="preserve"> </w:t>
            </w:r>
            <w:r w:rsidRPr="007F79DE">
              <w:t>in</w:t>
            </w:r>
            <w:r w:rsidRPr="007F79DE">
              <w:rPr>
                <w:spacing w:val="-3"/>
              </w:rPr>
              <w:t xml:space="preserve"> </w:t>
            </w:r>
            <w:r w:rsidRPr="007F79DE">
              <w:rPr>
                <w:spacing w:val="-2"/>
              </w:rPr>
              <w:t>progress;</w:t>
            </w:r>
          </w:p>
          <w:p w14:paraId="71235EED" w14:textId="77777777" w:rsidR="00572523" w:rsidRPr="007F79DE" w:rsidRDefault="00572523" w:rsidP="00456E19">
            <w:pPr>
              <w:pStyle w:val="TableParagraph"/>
              <w:numPr>
                <w:ilvl w:val="0"/>
                <w:numId w:val="11"/>
              </w:numPr>
              <w:tabs>
                <w:tab w:val="left" w:pos="668"/>
                <w:tab w:val="left" w:pos="671"/>
              </w:tabs>
              <w:spacing w:before="1"/>
              <w:ind w:right="469"/>
            </w:pPr>
            <w:r w:rsidRPr="007F79DE">
              <w:t>the</w:t>
            </w:r>
            <w:r w:rsidRPr="007F79DE">
              <w:rPr>
                <w:spacing w:val="-3"/>
              </w:rPr>
              <w:t xml:space="preserve"> </w:t>
            </w:r>
            <w:r w:rsidRPr="007F79DE">
              <w:t>proposed</w:t>
            </w:r>
            <w:r w:rsidRPr="007F79DE">
              <w:rPr>
                <w:spacing w:val="-3"/>
              </w:rPr>
              <w:t xml:space="preserve"> </w:t>
            </w:r>
            <w:r w:rsidRPr="007F79DE">
              <w:t>duration</w:t>
            </w:r>
            <w:r w:rsidRPr="007F79DE">
              <w:rPr>
                <w:spacing w:val="-5"/>
              </w:rPr>
              <w:t xml:space="preserve"> </w:t>
            </w:r>
            <w:r w:rsidRPr="007F79DE">
              <w:t>of</w:t>
            </w:r>
            <w:r w:rsidRPr="007F79DE">
              <w:rPr>
                <w:spacing w:val="-6"/>
              </w:rPr>
              <w:t xml:space="preserve"> </w:t>
            </w:r>
            <w:r w:rsidRPr="007F79DE">
              <w:t>the</w:t>
            </w:r>
            <w:r w:rsidRPr="007F79DE">
              <w:rPr>
                <w:spacing w:val="-3"/>
              </w:rPr>
              <w:t xml:space="preserve"> </w:t>
            </w:r>
            <w:r w:rsidRPr="007F79DE">
              <w:t>spraying,</w:t>
            </w:r>
            <w:r w:rsidRPr="007F79DE">
              <w:rPr>
                <w:spacing w:val="-4"/>
              </w:rPr>
              <w:t xml:space="preserve"> </w:t>
            </w:r>
            <w:r w:rsidRPr="007F79DE">
              <w:t>including</w:t>
            </w:r>
            <w:r w:rsidRPr="007F79DE">
              <w:rPr>
                <w:spacing w:val="-3"/>
              </w:rPr>
              <w:t xml:space="preserve"> </w:t>
            </w:r>
            <w:r w:rsidRPr="007F79DE">
              <w:t>starting</w:t>
            </w:r>
            <w:r w:rsidRPr="007F79DE">
              <w:rPr>
                <w:spacing w:val="-3"/>
              </w:rPr>
              <w:t xml:space="preserve"> </w:t>
            </w:r>
            <w:r w:rsidRPr="007F79DE">
              <w:t>and</w:t>
            </w:r>
            <w:r w:rsidRPr="007F79DE">
              <w:rPr>
                <w:spacing w:val="-5"/>
              </w:rPr>
              <w:t xml:space="preserve"> </w:t>
            </w:r>
            <w:r w:rsidRPr="007F79DE">
              <w:t>finishing</w:t>
            </w:r>
            <w:r w:rsidRPr="007F79DE">
              <w:rPr>
                <w:spacing w:val="-3"/>
              </w:rPr>
              <w:t xml:space="preserve"> </w:t>
            </w:r>
            <w:r w:rsidRPr="007F79DE">
              <w:t>dates and times;</w:t>
            </w:r>
          </w:p>
          <w:p w14:paraId="74FD9791" w14:textId="77777777" w:rsidR="00572523" w:rsidRPr="007F79DE" w:rsidRDefault="00572523" w:rsidP="00456E19">
            <w:pPr>
              <w:pStyle w:val="TableParagraph"/>
              <w:numPr>
                <w:ilvl w:val="0"/>
                <w:numId w:val="11"/>
              </w:numPr>
              <w:tabs>
                <w:tab w:val="left" w:pos="669"/>
              </w:tabs>
              <w:spacing w:before="1" w:line="252" w:lineRule="exact"/>
              <w:ind w:left="669" w:hanging="353"/>
            </w:pPr>
            <w:r w:rsidRPr="007F79DE">
              <w:t>the</w:t>
            </w:r>
            <w:r w:rsidRPr="007F79DE">
              <w:rPr>
                <w:spacing w:val="-5"/>
              </w:rPr>
              <w:t xml:space="preserve"> </w:t>
            </w:r>
            <w:r w:rsidRPr="007F79DE">
              <w:t>method(s)</w:t>
            </w:r>
            <w:r w:rsidRPr="007F79DE">
              <w:rPr>
                <w:spacing w:val="-4"/>
              </w:rPr>
              <w:t xml:space="preserve"> </w:t>
            </w:r>
            <w:r w:rsidRPr="007F79DE">
              <w:t>of</w:t>
            </w:r>
            <w:r w:rsidRPr="007F79DE">
              <w:rPr>
                <w:spacing w:val="-3"/>
              </w:rPr>
              <w:t xml:space="preserve"> </w:t>
            </w:r>
            <w:r w:rsidRPr="007F79DE">
              <w:rPr>
                <w:spacing w:val="-2"/>
              </w:rPr>
              <w:t>spraying;</w:t>
            </w:r>
          </w:p>
          <w:p w14:paraId="78237ECD" w14:textId="77777777" w:rsidR="00572523" w:rsidRPr="00D436C9" w:rsidRDefault="00572523" w:rsidP="00456E19">
            <w:pPr>
              <w:pStyle w:val="TableParagraph"/>
              <w:numPr>
                <w:ilvl w:val="0"/>
                <w:numId w:val="11"/>
              </w:numPr>
              <w:tabs>
                <w:tab w:val="left" w:pos="669"/>
              </w:tabs>
              <w:spacing w:line="252" w:lineRule="exact"/>
              <w:ind w:left="669" w:hanging="353"/>
            </w:pPr>
            <w:r w:rsidRPr="007F79DE">
              <w:lastRenderedPageBreak/>
              <w:t>the</w:t>
            </w:r>
            <w:r w:rsidRPr="007F79DE">
              <w:rPr>
                <w:spacing w:val="-6"/>
              </w:rPr>
              <w:t xml:space="preserve"> </w:t>
            </w:r>
            <w:r w:rsidRPr="007F79DE">
              <w:t>active</w:t>
            </w:r>
            <w:r w:rsidRPr="007F79DE">
              <w:rPr>
                <w:spacing w:val="-5"/>
              </w:rPr>
              <w:t xml:space="preserve"> </w:t>
            </w:r>
            <w:r w:rsidRPr="007F79DE">
              <w:t>herbicide</w:t>
            </w:r>
            <w:r w:rsidRPr="007F79DE">
              <w:rPr>
                <w:spacing w:val="-5"/>
              </w:rPr>
              <w:t xml:space="preserve"> </w:t>
            </w:r>
            <w:r w:rsidRPr="007F79DE">
              <w:t>and</w:t>
            </w:r>
            <w:r w:rsidRPr="007F79DE">
              <w:rPr>
                <w:spacing w:val="-6"/>
              </w:rPr>
              <w:t xml:space="preserve"> </w:t>
            </w:r>
            <w:r w:rsidRPr="007F79DE">
              <w:t>adjuvant</w:t>
            </w:r>
            <w:r w:rsidRPr="007F79DE">
              <w:rPr>
                <w:spacing w:val="-6"/>
              </w:rPr>
              <w:t xml:space="preserve"> </w:t>
            </w:r>
            <w:r w:rsidRPr="007F79DE">
              <w:t>being</w:t>
            </w:r>
            <w:r w:rsidRPr="007F79DE">
              <w:rPr>
                <w:spacing w:val="-5"/>
              </w:rPr>
              <w:t xml:space="preserve"> </w:t>
            </w:r>
            <w:r w:rsidRPr="007F79DE">
              <w:t>used;</w:t>
            </w:r>
            <w:r w:rsidRPr="007F79DE">
              <w:rPr>
                <w:spacing w:val="-3"/>
              </w:rPr>
              <w:t xml:space="preserve"> </w:t>
            </w:r>
            <w:r w:rsidRPr="007F79DE">
              <w:rPr>
                <w:spacing w:val="-5"/>
              </w:rPr>
              <w:t>and</w:t>
            </w:r>
          </w:p>
          <w:p w14:paraId="70022FE4" w14:textId="6AC73AB1" w:rsidR="00572523" w:rsidRPr="007F79DE" w:rsidRDefault="00572523" w:rsidP="00456E19">
            <w:pPr>
              <w:pStyle w:val="TableParagraph"/>
              <w:numPr>
                <w:ilvl w:val="0"/>
                <w:numId w:val="11"/>
              </w:numPr>
              <w:tabs>
                <w:tab w:val="left" w:pos="669"/>
              </w:tabs>
              <w:spacing w:line="252" w:lineRule="exact"/>
              <w:ind w:left="669" w:hanging="353"/>
            </w:pPr>
            <w:r w:rsidRPr="007F79DE">
              <w:t>Contact</w:t>
            </w:r>
            <w:r w:rsidRPr="007F79DE">
              <w:rPr>
                <w:spacing w:val="-7"/>
              </w:rPr>
              <w:t xml:space="preserve"> </w:t>
            </w:r>
            <w:r w:rsidRPr="007F79DE">
              <w:t>name</w:t>
            </w:r>
            <w:r w:rsidRPr="007F79DE">
              <w:rPr>
                <w:spacing w:val="-5"/>
              </w:rPr>
              <w:t xml:space="preserve"> </w:t>
            </w:r>
            <w:r w:rsidRPr="007F79DE">
              <w:t>and</w:t>
            </w:r>
            <w:r w:rsidRPr="007F79DE">
              <w:rPr>
                <w:spacing w:val="-3"/>
              </w:rPr>
              <w:t xml:space="preserve"> </w:t>
            </w:r>
            <w:r w:rsidRPr="007F79DE">
              <w:t>number</w:t>
            </w:r>
            <w:r w:rsidRPr="007F79DE">
              <w:rPr>
                <w:spacing w:val="-4"/>
              </w:rPr>
              <w:t xml:space="preserve"> </w:t>
            </w:r>
            <w:r w:rsidRPr="007F79DE">
              <w:t>for</w:t>
            </w:r>
            <w:r w:rsidRPr="007F79DE">
              <w:rPr>
                <w:spacing w:val="-4"/>
              </w:rPr>
              <w:t xml:space="preserve"> </w:t>
            </w:r>
            <w:r w:rsidRPr="007F79DE">
              <w:t>the</w:t>
            </w:r>
            <w:r w:rsidRPr="007F79DE">
              <w:rPr>
                <w:spacing w:val="-5"/>
              </w:rPr>
              <w:t xml:space="preserve"> </w:t>
            </w:r>
            <w:r w:rsidRPr="007F79DE">
              <w:t>person</w:t>
            </w:r>
            <w:r w:rsidRPr="007F79DE">
              <w:rPr>
                <w:spacing w:val="-8"/>
              </w:rPr>
              <w:t xml:space="preserve"> </w:t>
            </w:r>
            <w:r w:rsidRPr="007F79DE">
              <w:t>managing</w:t>
            </w:r>
            <w:r w:rsidRPr="007F79DE">
              <w:rPr>
                <w:spacing w:val="-3"/>
              </w:rPr>
              <w:t xml:space="preserve"> </w:t>
            </w:r>
            <w:r w:rsidRPr="007F79DE">
              <w:t>the</w:t>
            </w:r>
            <w:r w:rsidRPr="007F79DE">
              <w:rPr>
                <w:spacing w:val="-5"/>
              </w:rPr>
              <w:t xml:space="preserve"> </w:t>
            </w:r>
            <w:r w:rsidRPr="007F79DE">
              <w:rPr>
                <w:spacing w:val="-2"/>
              </w:rPr>
              <w:t>operation.</w:t>
            </w:r>
          </w:p>
        </w:tc>
        <w:tc>
          <w:tcPr>
            <w:tcW w:w="992" w:type="dxa"/>
          </w:tcPr>
          <w:p w14:paraId="12C79167" w14:textId="08DF17E4" w:rsidR="00572523" w:rsidRDefault="00572523" w:rsidP="00456E19">
            <w:pPr>
              <w:numPr>
                <w:ilvl w:val="0"/>
                <w:numId w:val="0"/>
              </w:numPr>
            </w:pPr>
            <w:r>
              <w:lastRenderedPageBreak/>
              <w:t>18</w:t>
            </w:r>
          </w:p>
        </w:tc>
        <w:tc>
          <w:tcPr>
            <w:tcW w:w="6946" w:type="dxa"/>
          </w:tcPr>
          <w:p w14:paraId="60739070" w14:textId="77777777" w:rsidR="00572523" w:rsidRPr="001F5547" w:rsidRDefault="00572523" w:rsidP="00013D91">
            <w:pPr>
              <w:numPr>
                <w:ilvl w:val="0"/>
                <w:numId w:val="0"/>
              </w:numPr>
              <w:ind w:left="567"/>
            </w:pPr>
            <w:r w:rsidRPr="001F5547">
              <w:t>Prior to the discharge of agrichemicals, the consent holder must erect and maintain signs at places where people normally obtain access (pedestrian and vehicular) to the spray area. These signs must comply with the signage requirements of New Zealand Standard ‘Management of Agrichemicals’ 8409:2021 (NZS 8409:2021), or any successor document, and must state at a minimum:</w:t>
            </w:r>
          </w:p>
          <w:p w14:paraId="4C79118C" w14:textId="77777777" w:rsidR="00572523" w:rsidRPr="001F5547" w:rsidRDefault="00572523" w:rsidP="007E0A68">
            <w:pPr>
              <w:pStyle w:val="ListParagraph"/>
              <w:widowControl/>
              <w:numPr>
                <w:ilvl w:val="0"/>
                <w:numId w:val="55"/>
              </w:numPr>
              <w:autoSpaceDE/>
              <w:autoSpaceDN/>
              <w:spacing w:before="0"/>
              <w:ind w:left="714" w:hanging="357"/>
              <w:contextualSpacing/>
            </w:pPr>
            <w:r w:rsidRPr="001F5547">
              <w:t>that spraying is in progress;</w:t>
            </w:r>
          </w:p>
          <w:p w14:paraId="5BA3012C" w14:textId="77777777" w:rsidR="00572523" w:rsidRPr="001F5547" w:rsidRDefault="00572523" w:rsidP="007E0A68">
            <w:pPr>
              <w:pStyle w:val="ListParagraph"/>
              <w:widowControl/>
              <w:numPr>
                <w:ilvl w:val="0"/>
                <w:numId w:val="55"/>
              </w:numPr>
              <w:autoSpaceDE/>
              <w:autoSpaceDN/>
              <w:spacing w:before="0"/>
              <w:ind w:left="714" w:hanging="357"/>
              <w:contextualSpacing/>
            </w:pPr>
            <w:r w:rsidRPr="001F5547">
              <w:t>the proposed duration of the spraying, including starting and finishing dates and times;</w:t>
            </w:r>
          </w:p>
          <w:p w14:paraId="1770E29B" w14:textId="77777777" w:rsidR="00572523" w:rsidRPr="001F5547" w:rsidRDefault="00572523" w:rsidP="007E0A68">
            <w:pPr>
              <w:pStyle w:val="ListParagraph"/>
              <w:widowControl/>
              <w:numPr>
                <w:ilvl w:val="0"/>
                <w:numId w:val="55"/>
              </w:numPr>
              <w:autoSpaceDE/>
              <w:autoSpaceDN/>
              <w:spacing w:before="0"/>
              <w:ind w:left="714" w:hanging="357"/>
              <w:contextualSpacing/>
            </w:pPr>
            <w:r w:rsidRPr="001F5547">
              <w:t xml:space="preserve">the method(s) of spraying; </w:t>
            </w:r>
          </w:p>
          <w:p w14:paraId="60B2242E" w14:textId="77777777" w:rsidR="00572523" w:rsidRPr="001F5547" w:rsidRDefault="00572523" w:rsidP="007E0A68">
            <w:pPr>
              <w:pStyle w:val="ListParagraph"/>
              <w:widowControl/>
              <w:numPr>
                <w:ilvl w:val="0"/>
                <w:numId w:val="55"/>
              </w:numPr>
              <w:autoSpaceDE/>
              <w:autoSpaceDN/>
              <w:spacing w:before="0"/>
              <w:ind w:left="714" w:hanging="357"/>
              <w:contextualSpacing/>
            </w:pPr>
            <w:r w:rsidRPr="001F5547">
              <w:t>the active herbicide and adjuvant being used; and</w:t>
            </w:r>
          </w:p>
          <w:p w14:paraId="12026640" w14:textId="2D22EAAE" w:rsidR="00572523" w:rsidRDefault="00572523" w:rsidP="00456E19">
            <w:pPr>
              <w:numPr>
                <w:ilvl w:val="0"/>
                <w:numId w:val="0"/>
              </w:numPr>
            </w:pPr>
            <w:r w:rsidRPr="001F5547">
              <w:t xml:space="preserve">Contact name and phone number for the person managing the operation. </w:t>
            </w:r>
          </w:p>
        </w:tc>
      </w:tr>
      <w:tr w:rsidR="00572523" w:rsidRPr="007F79DE" w14:paraId="57E27239" w14:textId="77777777" w:rsidTr="00F64FEF">
        <w:tc>
          <w:tcPr>
            <w:tcW w:w="704" w:type="dxa"/>
          </w:tcPr>
          <w:p w14:paraId="2C9568B9" w14:textId="77777777" w:rsidR="00572523" w:rsidRPr="007F79DE" w:rsidRDefault="00572523" w:rsidP="007E0A68"/>
        </w:tc>
        <w:tc>
          <w:tcPr>
            <w:tcW w:w="5392" w:type="dxa"/>
          </w:tcPr>
          <w:p w14:paraId="7ADF4B62" w14:textId="7B67AE2C" w:rsidR="00572523" w:rsidRPr="007F79DE" w:rsidRDefault="00572523" w:rsidP="0016672C">
            <w:pPr>
              <w:numPr>
                <w:ilvl w:val="0"/>
                <w:numId w:val="0"/>
              </w:numPr>
            </w:pPr>
            <w:r w:rsidRPr="007F79DE">
              <w:t>Where</w:t>
            </w:r>
            <w:r w:rsidRPr="007F79DE">
              <w:rPr>
                <w:spacing w:val="-4"/>
              </w:rPr>
              <w:t xml:space="preserve"> </w:t>
            </w:r>
            <w:r w:rsidRPr="007F79DE">
              <w:t>there</w:t>
            </w:r>
            <w:r w:rsidRPr="007F79DE">
              <w:rPr>
                <w:spacing w:val="-2"/>
              </w:rPr>
              <w:t xml:space="preserve"> </w:t>
            </w:r>
            <w:r w:rsidRPr="007F79DE">
              <w:t>are</w:t>
            </w:r>
            <w:r w:rsidRPr="007F79DE">
              <w:rPr>
                <w:spacing w:val="-2"/>
              </w:rPr>
              <w:t xml:space="preserve"> </w:t>
            </w:r>
            <w:r w:rsidRPr="007F79DE">
              <w:t>publicly</w:t>
            </w:r>
            <w:r w:rsidRPr="007F79DE">
              <w:rPr>
                <w:spacing w:val="-4"/>
              </w:rPr>
              <w:t xml:space="preserve"> </w:t>
            </w:r>
            <w:r w:rsidRPr="007F79DE">
              <w:t>accessible</w:t>
            </w:r>
            <w:r w:rsidRPr="007F79DE">
              <w:rPr>
                <w:spacing w:val="-2"/>
              </w:rPr>
              <w:t xml:space="preserve"> </w:t>
            </w:r>
            <w:r w:rsidRPr="007F79DE">
              <w:t>edible</w:t>
            </w:r>
            <w:r w:rsidRPr="007F79DE">
              <w:rPr>
                <w:spacing w:val="-2"/>
              </w:rPr>
              <w:t xml:space="preserve"> </w:t>
            </w:r>
            <w:r w:rsidRPr="007F79DE">
              <w:t>plants</w:t>
            </w:r>
            <w:r w:rsidRPr="007F79DE">
              <w:rPr>
                <w:spacing w:val="-4"/>
              </w:rPr>
              <w:t xml:space="preserve"> </w:t>
            </w:r>
            <w:r w:rsidRPr="007F79DE">
              <w:t>or</w:t>
            </w:r>
            <w:r w:rsidRPr="007F79DE">
              <w:rPr>
                <w:spacing w:val="-3"/>
              </w:rPr>
              <w:t xml:space="preserve"> </w:t>
            </w:r>
            <w:r w:rsidRPr="007F79DE">
              <w:t>fruit</w:t>
            </w:r>
            <w:r w:rsidRPr="007F79DE">
              <w:rPr>
                <w:spacing w:val="-3"/>
              </w:rPr>
              <w:t xml:space="preserve"> </w:t>
            </w:r>
            <w:r w:rsidRPr="007F79DE">
              <w:t>that</w:t>
            </w:r>
            <w:r w:rsidRPr="007F79DE">
              <w:rPr>
                <w:spacing w:val="-3"/>
              </w:rPr>
              <w:t xml:space="preserve"> </w:t>
            </w:r>
            <w:r w:rsidRPr="007F79DE">
              <w:t>may</w:t>
            </w:r>
            <w:r w:rsidRPr="007F79DE">
              <w:rPr>
                <w:spacing w:val="-4"/>
              </w:rPr>
              <w:t xml:space="preserve"> </w:t>
            </w:r>
            <w:r w:rsidRPr="007F79DE">
              <w:t>be</w:t>
            </w:r>
            <w:r w:rsidRPr="007F79DE">
              <w:rPr>
                <w:spacing w:val="-4"/>
              </w:rPr>
              <w:t xml:space="preserve"> </w:t>
            </w:r>
            <w:r w:rsidRPr="007F79DE">
              <w:t>foraged by people, signs shall remain onsite for two weeks.</w:t>
            </w:r>
          </w:p>
        </w:tc>
        <w:tc>
          <w:tcPr>
            <w:tcW w:w="992" w:type="dxa"/>
          </w:tcPr>
          <w:p w14:paraId="2EEB2BD5" w14:textId="5887EA2B" w:rsidR="00572523" w:rsidRDefault="00572523" w:rsidP="0016672C">
            <w:pPr>
              <w:numPr>
                <w:ilvl w:val="0"/>
                <w:numId w:val="0"/>
              </w:numPr>
            </w:pPr>
            <w:r>
              <w:t>40</w:t>
            </w:r>
          </w:p>
        </w:tc>
        <w:tc>
          <w:tcPr>
            <w:tcW w:w="6946" w:type="dxa"/>
          </w:tcPr>
          <w:p w14:paraId="3DA8F659" w14:textId="1938AC99" w:rsidR="00572523" w:rsidRDefault="00572523" w:rsidP="0016672C">
            <w:pPr>
              <w:numPr>
                <w:ilvl w:val="0"/>
                <w:numId w:val="0"/>
              </w:numPr>
            </w:pPr>
            <w:r w:rsidRPr="00856794">
              <w:t xml:space="preserve">There must be no discharge of agrichemicals onto edible plants, fruit or berries between 1 October and the following 28 February inclusive. </w:t>
            </w:r>
          </w:p>
        </w:tc>
      </w:tr>
      <w:tr w:rsidR="00572523" w:rsidRPr="007F79DE" w14:paraId="1CA510FE" w14:textId="77777777" w:rsidTr="00F64FEF">
        <w:tc>
          <w:tcPr>
            <w:tcW w:w="704" w:type="dxa"/>
          </w:tcPr>
          <w:p w14:paraId="0D88A382" w14:textId="77777777" w:rsidR="00572523" w:rsidRPr="007F79DE" w:rsidRDefault="00572523" w:rsidP="007E0A68"/>
        </w:tc>
        <w:tc>
          <w:tcPr>
            <w:tcW w:w="5392" w:type="dxa"/>
          </w:tcPr>
          <w:p w14:paraId="147D38D5" w14:textId="77777777" w:rsidR="00572523" w:rsidRPr="007F79DE" w:rsidRDefault="00572523" w:rsidP="00595638">
            <w:pPr>
              <w:pStyle w:val="TableParagraph"/>
            </w:pPr>
            <w:r w:rsidRPr="007F79DE">
              <w:rPr>
                <w:spacing w:val="-2"/>
                <w:u w:val="single"/>
              </w:rPr>
              <w:t>Setbacks</w:t>
            </w:r>
          </w:p>
          <w:p w14:paraId="22F9F728" w14:textId="77777777" w:rsidR="00572523" w:rsidRPr="007F79DE" w:rsidRDefault="00572523" w:rsidP="00595638">
            <w:pPr>
              <w:pStyle w:val="TableParagraph"/>
              <w:spacing w:before="1"/>
            </w:pPr>
            <w:r w:rsidRPr="007F79DE">
              <w:t>There</w:t>
            </w:r>
            <w:r w:rsidRPr="007F79DE">
              <w:rPr>
                <w:spacing w:val="-2"/>
              </w:rPr>
              <w:t xml:space="preserve"> </w:t>
            </w:r>
            <w:r w:rsidRPr="007F79DE">
              <w:t>shall</w:t>
            </w:r>
            <w:r w:rsidRPr="007F79DE">
              <w:rPr>
                <w:spacing w:val="-3"/>
              </w:rPr>
              <w:t xml:space="preserve"> </w:t>
            </w:r>
            <w:r w:rsidRPr="007F79DE">
              <w:t>be</w:t>
            </w:r>
            <w:r w:rsidRPr="007F79DE">
              <w:rPr>
                <w:spacing w:val="-5"/>
              </w:rPr>
              <w:t xml:space="preserve"> </w:t>
            </w:r>
            <w:r w:rsidRPr="007F79DE">
              <w:t>no</w:t>
            </w:r>
            <w:r w:rsidRPr="007F79DE">
              <w:rPr>
                <w:spacing w:val="-3"/>
              </w:rPr>
              <w:t xml:space="preserve"> </w:t>
            </w:r>
            <w:r w:rsidRPr="007F79DE">
              <w:t>discharge</w:t>
            </w:r>
            <w:r w:rsidRPr="007F79DE">
              <w:rPr>
                <w:spacing w:val="-3"/>
              </w:rPr>
              <w:t xml:space="preserve"> </w:t>
            </w:r>
            <w:r w:rsidRPr="007F79DE">
              <w:t>of</w:t>
            </w:r>
            <w:r w:rsidRPr="007F79DE">
              <w:rPr>
                <w:spacing w:val="-1"/>
              </w:rPr>
              <w:t xml:space="preserve"> </w:t>
            </w:r>
            <w:r w:rsidRPr="007F79DE">
              <w:t>agrichemicals</w:t>
            </w:r>
            <w:r w:rsidRPr="007F79DE">
              <w:rPr>
                <w:spacing w:val="-2"/>
              </w:rPr>
              <w:t xml:space="preserve"> </w:t>
            </w:r>
            <w:r w:rsidRPr="007F79DE">
              <w:t>within</w:t>
            </w:r>
            <w:r w:rsidRPr="007F79DE">
              <w:rPr>
                <w:spacing w:val="-3"/>
              </w:rPr>
              <w:t xml:space="preserve"> </w:t>
            </w:r>
            <w:r w:rsidRPr="007F79DE">
              <w:t>the</w:t>
            </w:r>
            <w:r w:rsidRPr="007F79DE">
              <w:rPr>
                <w:spacing w:val="-3"/>
              </w:rPr>
              <w:t xml:space="preserve"> </w:t>
            </w:r>
            <w:r w:rsidRPr="007F79DE">
              <w:t>listed</w:t>
            </w:r>
            <w:r w:rsidRPr="007F79DE">
              <w:rPr>
                <w:spacing w:val="-5"/>
              </w:rPr>
              <w:t xml:space="preserve"> </w:t>
            </w:r>
            <w:r w:rsidRPr="007F79DE">
              <w:t>setbacks</w:t>
            </w:r>
            <w:r w:rsidRPr="007F79DE">
              <w:rPr>
                <w:spacing w:val="-5"/>
              </w:rPr>
              <w:t xml:space="preserve"> </w:t>
            </w:r>
            <w:r w:rsidRPr="007F79DE">
              <w:t>for</w:t>
            </w:r>
            <w:r w:rsidRPr="007F79DE">
              <w:rPr>
                <w:spacing w:val="-4"/>
              </w:rPr>
              <w:t xml:space="preserve"> </w:t>
            </w:r>
            <w:r w:rsidRPr="007F79DE">
              <w:t xml:space="preserve">sensitive, </w:t>
            </w:r>
            <w:proofErr w:type="gramStart"/>
            <w:r w:rsidRPr="007F79DE">
              <w:t>restricted</w:t>
            </w:r>
            <w:proofErr w:type="gramEnd"/>
            <w:r w:rsidRPr="007F79DE">
              <w:t xml:space="preserve"> and notifiable sites identified within Schedule 2 unless:</w:t>
            </w:r>
          </w:p>
          <w:p w14:paraId="6A8B80B6" w14:textId="77777777" w:rsidR="00572523" w:rsidRPr="007F79DE" w:rsidRDefault="00572523" w:rsidP="00595638">
            <w:pPr>
              <w:pStyle w:val="TableParagraph"/>
              <w:numPr>
                <w:ilvl w:val="0"/>
                <w:numId w:val="10"/>
              </w:numPr>
              <w:tabs>
                <w:tab w:val="left" w:pos="669"/>
                <w:tab w:val="left" w:pos="671"/>
              </w:tabs>
              <w:ind w:right="332"/>
            </w:pPr>
            <w:r w:rsidRPr="007F79DE">
              <w:t>The</w:t>
            </w:r>
            <w:r w:rsidRPr="007F79DE">
              <w:rPr>
                <w:spacing w:val="-3"/>
              </w:rPr>
              <w:t xml:space="preserve"> </w:t>
            </w:r>
            <w:r w:rsidRPr="007F79DE">
              <w:t>required</w:t>
            </w:r>
            <w:r w:rsidRPr="007F79DE">
              <w:rPr>
                <w:spacing w:val="-5"/>
              </w:rPr>
              <w:t xml:space="preserve"> </w:t>
            </w:r>
            <w:r w:rsidRPr="007F79DE">
              <w:t>approval,</w:t>
            </w:r>
            <w:r w:rsidRPr="007F79DE">
              <w:rPr>
                <w:spacing w:val="-1"/>
              </w:rPr>
              <w:t xml:space="preserve"> </w:t>
            </w:r>
            <w:r w:rsidRPr="007F79DE">
              <w:t>as</w:t>
            </w:r>
            <w:r w:rsidRPr="007F79DE">
              <w:rPr>
                <w:spacing w:val="-2"/>
              </w:rPr>
              <w:t xml:space="preserve"> </w:t>
            </w:r>
            <w:r w:rsidRPr="007F79DE">
              <w:t>listed</w:t>
            </w:r>
            <w:r w:rsidRPr="007F79DE">
              <w:rPr>
                <w:spacing w:val="-3"/>
              </w:rPr>
              <w:t xml:space="preserve"> </w:t>
            </w:r>
            <w:r w:rsidRPr="007F79DE">
              <w:t>in</w:t>
            </w:r>
            <w:r w:rsidRPr="007F79DE">
              <w:rPr>
                <w:spacing w:val="-3"/>
              </w:rPr>
              <w:t xml:space="preserve"> </w:t>
            </w:r>
            <w:r w:rsidRPr="007F79DE">
              <w:t>Table</w:t>
            </w:r>
            <w:r w:rsidRPr="007F79DE">
              <w:rPr>
                <w:spacing w:val="-5"/>
              </w:rPr>
              <w:t xml:space="preserve"> </w:t>
            </w:r>
            <w:r w:rsidRPr="007F79DE">
              <w:t>1</w:t>
            </w:r>
            <w:r w:rsidRPr="007F79DE">
              <w:rPr>
                <w:spacing w:val="-3"/>
              </w:rPr>
              <w:t xml:space="preserve"> </w:t>
            </w:r>
            <w:r w:rsidRPr="007F79DE">
              <w:t>of Schedule</w:t>
            </w:r>
            <w:r w:rsidRPr="007F79DE">
              <w:rPr>
                <w:spacing w:val="-3"/>
              </w:rPr>
              <w:t xml:space="preserve"> </w:t>
            </w:r>
            <w:r w:rsidRPr="007F79DE">
              <w:t>2,</w:t>
            </w:r>
            <w:r w:rsidRPr="007F79DE">
              <w:rPr>
                <w:spacing w:val="-1"/>
              </w:rPr>
              <w:t xml:space="preserve"> </w:t>
            </w:r>
            <w:r w:rsidRPr="007F79DE">
              <w:t>has</w:t>
            </w:r>
            <w:r w:rsidRPr="007F79DE">
              <w:rPr>
                <w:spacing w:val="-5"/>
              </w:rPr>
              <w:t xml:space="preserve"> </w:t>
            </w:r>
            <w:r w:rsidRPr="007F79DE">
              <w:t>been</w:t>
            </w:r>
            <w:r w:rsidRPr="007F79DE">
              <w:rPr>
                <w:spacing w:val="-5"/>
              </w:rPr>
              <w:t xml:space="preserve"> </w:t>
            </w:r>
            <w:r w:rsidRPr="007F79DE">
              <w:t>obtained and provided to CRC Compliance prior to spraying;</w:t>
            </w:r>
          </w:p>
          <w:p w14:paraId="4DF56F71" w14:textId="04D5B564" w:rsidR="00572523" w:rsidRPr="007F79DE" w:rsidRDefault="00572523" w:rsidP="00595638">
            <w:pPr>
              <w:numPr>
                <w:ilvl w:val="0"/>
                <w:numId w:val="0"/>
              </w:numPr>
            </w:pPr>
            <w:r w:rsidRPr="007F79DE">
              <w:t>The</w:t>
            </w:r>
            <w:r w:rsidRPr="007F79DE">
              <w:rPr>
                <w:spacing w:val="-3"/>
              </w:rPr>
              <w:t xml:space="preserve"> </w:t>
            </w:r>
            <w:r w:rsidRPr="007F79DE">
              <w:t>required</w:t>
            </w:r>
            <w:r w:rsidRPr="007F79DE">
              <w:rPr>
                <w:spacing w:val="-5"/>
              </w:rPr>
              <w:t xml:space="preserve"> </w:t>
            </w:r>
            <w:r w:rsidRPr="007F79DE">
              <w:t>notification,</w:t>
            </w:r>
            <w:r w:rsidRPr="007F79DE">
              <w:rPr>
                <w:spacing w:val="-4"/>
              </w:rPr>
              <w:t xml:space="preserve"> </w:t>
            </w:r>
            <w:r w:rsidRPr="007F79DE">
              <w:t>as</w:t>
            </w:r>
            <w:r w:rsidRPr="007F79DE">
              <w:rPr>
                <w:spacing w:val="-3"/>
              </w:rPr>
              <w:t xml:space="preserve"> </w:t>
            </w:r>
            <w:r w:rsidRPr="007F79DE">
              <w:t>listed</w:t>
            </w:r>
            <w:r w:rsidRPr="007F79DE">
              <w:rPr>
                <w:spacing w:val="-5"/>
              </w:rPr>
              <w:t xml:space="preserve"> </w:t>
            </w:r>
            <w:r w:rsidRPr="007F79DE">
              <w:t>in</w:t>
            </w:r>
            <w:r w:rsidRPr="007F79DE">
              <w:rPr>
                <w:spacing w:val="-3"/>
              </w:rPr>
              <w:t xml:space="preserve"> </w:t>
            </w:r>
            <w:r w:rsidRPr="007F79DE">
              <w:t>Table</w:t>
            </w:r>
            <w:r w:rsidRPr="007F79DE">
              <w:rPr>
                <w:spacing w:val="-3"/>
              </w:rPr>
              <w:t xml:space="preserve"> </w:t>
            </w:r>
            <w:r w:rsidRPr="007F79DE">
              <w:t>2</w:t>
            </w:r>
            <w:r w:rsidRPr="007F79DE">
              <w:rPr>
                <w:spacing w:val="-5"/>
              </w:rPr>
              <w:t xml:space="preserve"> </w:t>
            </w:r>
            <w:r w:rsidRPr="007F79DE">
              <w:t>of</w:t>
            </w:r>
            <w:r w:rsidRPr="007F79DE">
              <w:rPr>
                <w:spacing w:val="-1"/>
              </w:rPr>
              <w:t xml:space="preserve"> </w:t>
            </w:r>
            <w:r w:rsidRPr="007F79DE">
              <w:t>Schedule</w:t>
            </w:r>
            <w:r w:rsidRPr="007F79DE">
              <w:rPr>
                <w:spacing w:val="-3"/>
              </w:rPr>
              <w:t xml:space="preserve"> </w:t>
            </w:r>
            <w:r w:rsidRPr="007F79DE">
              <w:t>2,</w:t>
            </w:r>
            <w:r w:rsidRPr="007F79DE">
              <w:rPr>
                <w:spacing w:val="-1"/>
              </w:rPr>
              <w:t xml:space="preserve"> </w:t>
            </w:r>
            <w:r w:rsidRPr="007F79DE">
              <w:t>has</w:t>
            </w:r>
            <w:r w:rsidRPr="007F79DE">
              <w:rPr>
                <w:spacing w:val="-3"/>
              </w:rPr>
              <w:t xml:space="preserve"> </w:t>
            </w:r>
            <w:r w:rsidRPr="007F79DE">
              <w:t>occurred</w:t>
            </w:r>
            <w:r w:rsidRPr="007F79DE">
              <w:rPr>
                <w:spacing w:val="-5"/>
              </w:rPr>
              <w:t xml:space="preserve"> </w:t>
            </w:r>
            <w:r w:rsidRPr="007F79DE">
              <w:t>at least 10 days prior to spraying.</w:t>
            </w:r>
          </w:p>
        </w:tc>
        <w:tc>
          <w:tcPr>
            <w:tcW w:w="992" w:type="dxa"/>
          </w:tcPr>
          <w:p w14:paraId="6BACABBB" w14:textId="1D83B1E4" w:rsidR="00572523" w:rsidRDefault="00572523" w:rsidP="00595638">
            <w:pPr>
              <w:numPr>
                <w:ilvl w:val="0"/>
                <w:numId w:val="0"/>
              </w:numPr>
            </w:pPr>
            <w:r>
              <w:t>32</w:t>
            </w:r>
          </w:p>
        </w:tc>
        <w:tc>
          <w:tcPr>
            <w:tcW w:w="6946" w:type="dxa"/>
          </w:tcPr>
          <w:p w14:paraId="73E3503D" w14:textId="77777777" w:rsidR="00572523" w:rsidRPr="002E19B2" w:rsidRDefault="00572523" w:rsidP="00013D91">
            <w:pPr>
              <w:numPr>
                <w:ilvl w:val="0"/>
                <w:numId w:val="0"/>
              </w:numPr>
              <w:ind w:left="567"/>
              <w:rPr>
                <w:u w:val="single"/>
              </w:rPr>
            </w:pPr>
            <w:r w:rsidRPr="002E19B2">
              <w:rPr>
                <w:u w:val="single"/>
              </w:rPr>
              <w:t xml:space="preserve">Community surface water abstraction points for supply of drinking water: </w:t>
            </w:r>
          </w:p>
          <w:p w14:paraId="728A1976" w14:textId="77777777" w:rsidR="00572523" w:rsidRPr="002E19B2" w:rsidRDefault="00572523" w:rsidP="007E0A68">
            <w:pPr>
              <w:pStyle w:val="ListParagraph"/>
              <w:widowControl/>
              <w:numPr>
                <w:ilvl w:val="0"/>
                <w:numId w:val="56"/>
              </w:numPr>
              <w:autoSpaceDE/>
              <w:autoSpaceDN/>
              <w:spacing w:before="0"/>
              <w:ind w:left="714" w:hanging="357"/>
              <w:contextualSpacing/>
            </w:pPr>
            <w:r w:rsidRPr="002E19B2">
              <w:t>There must be no discharge of agrichemicals directly to surface water within a Community Drinking-water Protection Zone as set out in Schedule 1 of the Canterbury Land and Water Regional Plan, or any such zone determined in a successor document.</w:t>
            </w:r>
          </w:p>
          <w:p w14:paraId="36FFB3E3" w14:textId="77777777" w:rsidR="00572523" w:rsidRPr="002E19B2" w:rsidRDefault="00572523" w:rsidP="007E0A68">
            <w:pPr>
              <w:pStyle w:val="ListParagraph"/>
              <w:widowControl/>
              <w:numPr>
                <w:ilvl w:val="0"/>
                <w:numId w:val="56"/>
              </w:numPr>
              <w:autoSpaceDE/>
              <w:autoSpaceDN/>
              <w:spacing w:before="0"/>
              <w:ind w:left="714" w:hanging="357"/>
              <w:contextualSpacing/>
            </w:pPr>
            <w:r w:rsidRPr="002E19B2">
              <w:t>Where a community surface water abstraction point for supply of drinking water does not have a Drinking-water Protection Zone as set out in Schedule 1 of the Canterbury Land and Water Regional Plan (or any such zone determined in a successor document):</w:t>
            </w:r>
          </w:p>
          <w:p w14:paraId="0AA4D439" w14:textId="77777777" w:rsidR="00572523" w:rsidRPr="002E19B2" w:rsidRDefault="00572523" w:rsidP="007E0A68">
            <w:pPr>
              <w:pStyle w:val="ListParagraph"/>
              <w:widowControl/>
              <w:numPr>
                <w:ilvl w:val="0"/>
                <w:numId w:val="57"/>
              </w:numPr>
              <w:autoSpaceDE/>
              <w:autoSpaceDN/>
              <w:spacing w:before="0"/>
              <w:ind w:left="1208" w:hanging="357"/>
              <w:contextualSpacing/>
              <w:jc w:val="left"/>
            </w:pPr>
            <w:r w:rsidRPr="002E19B2">
              <w:t xml:space="preserve">There must be no discharge of agrichemicals to water within 250 </w:t>
            </w:r>
            <w:proofErr w:type="spellStart"/>
            <w:r w:rsidRPr="002E19B2">
              <w:t>metres</w:t>
            </w:r>
            <w:proofErr w:type="spellEnd"/>
            <w:r w:rsidRPr="002E19B2">
              <w:t xml:space="preserve"> upstream or 100 </w:t>
            </w:r>
            <w:proofErr w:type="spellStart"/>
            <w:r w:rsidRPr="002E19B2">
              <w:t>metres</w:t>
            </w:r>
            <w:proofErr w:type="spellEnd"/>
            <w:r w:rsidRPr="002E19B2">
              <w:t xml:space="preserve"> downstream of </w:t>
            </w:r>
            <w:r>
              <w:t>these</w:t>
            </w:r>
            <w:r w:rsidRPr="002E19B2">
              <w:t xml:space="preserve"> surface water community drinking water abstraction point</w:t>
            </w:r>
            <w:r>
              <w:t>s</w:t>
            </w:r>
            <w:r w:rsidRPr="002E19B2">
              <w:t>;</w:t>
            </w:r>
          </w:p>
          <w:p w14:paraId="706E507E" w14:textId="77777777" w:rsidR="00572523" w:rsidRPr="002E19B2" w:rsidRDefault="00572523" w:rsidP="007E0A68">
            <w:pPr>
              <w:pStyle w:val="ListParagraph"/>
              <w:widowControl/>
              <w:numPr>
                <w:ilvl w:val="0"/>
                <w:numId w:val="57"/>
              </w:numPr>
              <w:autoSpaceDE/>
              <w:autoSpaceDN/>
              <w:spacing w:before="0"/>
              <w:ind w:left="1208" w:hanging="357"/>
              <w:contextualSpacing/>
              <w:jc w:val="left"/>
            </w:pPr>
            <w:r w:rsidRPr="002E19B2">
              <w:t xml:space="preserve">There must be no discharge of agrichemicals via aerial or drone methods to land within 250 </w:t>
            </w:r>
            <w:proofErr w:type="spellStart"/>
            <w:r w:rsidRPr="002E19B2">
              <w:t>metres</w:t>
            </w:r>
            <w:proofErr w:type="spellEnd"/>
            <w:r w:rsidRPr="002E19B2">
              <w:t xml:space="preserve"> of </w:t>
            </w:r>
            <w:r>
              <w:t>these</w:t>
            </w:r>
            <w:r w:rsidRPr="002E19B2">
              <w:t xml:space="preserve"> surface water community drinking water abstraction points; and</w:t>
            </w:r>
          </w:p>
          <w:p w14:paraId="5312DE0B" w14:textId="77777777" w:rsidR="00572523" w:rsidRPr="00955CB1" w:rsidRDefault="00572523" w:rsidP="007E0A68">
            <w:pPr>
              <w:pStyle w:val="ListParagraph"/>
              <w:widowControl/>
              <w:numPr>
                <w:ilvl w:val="0"/>
                <w:numId w:val="57"/>
              </w:numPr>
              <w:autoSpaceDE/>
              <w:autoSpaceDN/>
              <w:spacing w:before="0"/>
              <w:ind w:left="1208" w:hanging="357"/>
              <w:contextualSpacing/>
              <w:jc w:val="left"/>
            </w:pPr>
            <w:r w:rsidRPr="002E19B2">
              <w:t>There must be no discharge of agrichemicals to land via land-based methods within 25</w:t>
            </w:r>
            <w:r w:rsidRPr="00955CB1">
              <w:t xml:space="preserve"> </w:t>
            </w:r>
            <w:proofErr w:type="spellStart"/>
            <w:r w:rsidRPr="00955CB1">
              <w:t>metres</w:t>
            </w:r>
            <w:proofErr w:type="spellEnd"/>
            <w:r w:rsidRPr="00955CB1">
              <w:t xml:space="preserve"> of </w:t>
            </w:r>
            <w:r>
              <w:t>these</w:t>
            </w:r>
            <w:r w:rsidRPr="00955CB1">
              <w:t xml:space="preserve"> surface water community drinking water abstraction points.</w:t>
            </w:r>
          </w:p>
          <w:p w14:paraId="15DD37F8" w14:textId="77777777" w:rsidR="00572523" w:rsidRPr="00955CB1" w:rsidRDefault="00572523" w:rsidP="007E0A68">
            <w:pPr>
              <w:pStyle w:val="ListParagraph"/>
              <w:widowControl/>
              <w:numPr>
                <w:ilvl w:val="0"/>
                <w:numId w:val="56"/>
              </w:numPr>
              <w:autoSpaceDE/>
              <w:autoSpaceDN/>
              <w:spacing w:before="0"/>
              <w:ind w:left="714" w:hanging="357"/>
              <w:contextualSpacing/>
            </w:pPr>
            <w:r w:rsidRPr="00955CB1">
              <w:t xml:space="preserve">Vehicles and machinery discharging agrichemicals must not enter river channels containing flowing water within 250 </w:t>
            </w:r>
            <w:proofErr w:type="spellStart"/>
            <w:r w:rsidRPr="00955CB1">
              <w:t>metres</w:t>
            </w:r>
            <w:proofErr w:type="spellEnd"/>
            <w:r w:rsidRPr="00955CB1">
              <w:t xml:space="preserve"> upstream or 100 </w:t>
            </w:r>
            <w:proofErr w:type="spellStart"/>
            <w:r w:rsidRPr="00955CB1">
              <w:t>metres</w:t>
            </w:r>
            <w:proofErr w:type="spellEnd"/>
            <w:r w:rsidRPr="00955CB1">
              <w:t xml:space="preserve"> downstream of any surface water community drinking water abstraction points. </w:t>
            </w:r>
          </w:p>
          <w:p w14:paraId="2AED0AF1" w14:textId="62B8F51E" w:rsidR="00572523" w:rsidRDefault="00572523" w:rsidP="00595638">
            <w:pPr>
              <w:numPr>
                <w:ilvl w:val="0"/>
                <w:numId w:val="0"/>
              </w:numPr>
            </w:pPr>
            <w:r w:rsidRPr="00955CB1">
              <w:lastRenderedPageBreak/>
              <w:t>Vehicles and machinery discharging agrichemicals must not travel on land within 25 metres of any surface water community drinking water abstraction points.</w:t>
            </w:r>
          </w:p>
        </w:tc>
      </w:tr>
      <w:tr w:rsidR="00572523" w:rsidRPr="007F79DE" w14:paraId="430441E9" w14:textId="77777777" w:rsidTr="00F64FEF">
        <w:tc>
          <w:tcPr>
            <w:tcW w:w="704" w:type="dxa"/>
          </w:tcPr>
          <w:p w14:paraId="5F67D532" w14:textId="77777777" w:rsidR="00572523" w:rsidRPr="007F79DE" w:rsidRDefault="00572523" w:rsidP="00F025BE">
            <w:pPr>
              <w:numPr>
                <w:ilvl w:val="0"/>
                <w:numId w:val="0"/>
              </w:numPr>
              <w:ind w:left="567"/>
            </w:pPr>
          </w:p>
        </w:tc>
        <w:tc>
          <w:tcPr>
            <w:tcW w:w="5392" w:type="dxa"/>
          </w:tcPr>
          <w:p w14:paraId="2D6AB8B4" w14:textId="77777777" w:rsidR="00572523" w:rsidRPr="007F79DE" w:rsidRDefault="00572523" w:rsidP="00F85E42">
            <w:pPr>
              <w:pStyle w:val="TableParagraph"/>
              <w:rPr>
                <w:spacing w:val="-2"/>
                <w:u w:val="single"/>
              </w:rPr>
            </w:pPr>
          </w:p>
        </w:tc>
        <w:tc>
          <w:tcPr>
            <w:tcW w:w="992" w:type="dxa"/>
          </w:tcPr>
          <w:p w14:paraId="723CAD8D" w14:textId="6A0E487D" w:rsidR="00572523" w:rsidRDefault="00013D91" w:rsidP="00F85E42">
            <w:pPr>
              <w:numPr>
                <w:ilvl w:val="0"/>
                <w:numId w:val="0"/>
              </w:numPr>
            </w:pPr>
            <w:r>
              <w:t>33</w:t>
            </w:r>
          </w:p>
        </w:tc>
        <w:tc>
          <w:tcPr>
            <w:tcW w:w="6946" w:type="dxa"/>
          </w:tcPr>
          <w:p w14:paraId="18690A11" w14:textId="77777777" w:rsidR="00572523" w:rsidRPr="00856794" w:rsidRDefault="00572523" w:rsidP="00013D91">
            <w:pPr>
              <w:numPr>
                <w:ilvl w:val="0"/>
                <w:numId w:val="0"/>
              </w:numPr>
              <w:ind w:left="567"/>
              <w:rPr>
                <w:u w:val="single"/>
              </w:rPr>
            </w:pPr>
            <w:r w:rsidRPr="00856794">
              <w:rPr>
                <w:u w:val="single"/>
              </w:rPr>
              <w:t>Surface water abstraction points (all other uses)</w:t>
            </w:r>
          </w:p>
          <w:p w14:paraId="10B3FE0D" w14:textId="77777777" w:rsidR="00572523" w:rsidRPr="00856794" w:rsidRDefault="00572523" w:rsidP="007E0A68">
            <w:pPr>
              <w:pStyle w:val="ListParagraph"/>
              <w:widowControl/>
              <w:numPr>
                <w:ilvl w:val="0"/>
                <w:numId w:val="58"/>
              </w:numPr>
              <w:autoSpaceDE/>
              <w:autoSpaceDN/>
              <w:spacing w:before="0"/>
              <w:ind w:left="714" w:hanging="357"/>
              <w:contextualSpacing/>
              <w:jc w:val="left"/>
            </w:pPr>
            <w:r w:rsidRPr="00856794">
              <w:t xml:space="preserve">There must be no discharge of agrichemicals directly to surface water within 250 </w:t>
            </w:r>
            <w:proofErr w:type="spellStart"/>
            <w:r w:rsidRPr="00856794">
              <w:t>metres</w:t>
            </w:r>
            <w:proofErr w:type="spellEnd"/>
            <w:r w:rsidRPr="00856794">
              <w:t xml:space="preserve"> upstream or 100 </w:t>
            </w:r>
            <w:proofErr w:type="spellStart"/>
            <w:r w:rsidRPr="00856794">
              <w:t>metres</w:t>
            </w:r>
            <w:proofErr w:type="spellEnd"/>
            <w:r w:rsidRPr="00856794">
              <w:t xml:space="preserve"> downstream of any surface water abstraction points that are used for irrigation, </w:t>
            </w:r>
            <w:proofErr w:type="spellStart"/>
            <w:r w:rsidRPr="00856794">
              <w:t>stockwater</w:t>
            </w:r>
            <w:proofErr w:type="spellEnd"/>
            <w:r w:rsidRPr="00856794">
              <w:t xml:space="preserve"> or any other purpose than community drinking water supply.</w:t>
            </w:r>
          </w:p>
          <w:p w14:paraId="1CDAE419" w14:textId="64260453" w:rsidR="00572523" w:rsidRDefault="00572523" w:rsidP="00F85E42">
            <w:pPr>
              <w:numPr>
                <w:ilvl w:val="0"/>
                <w:numId w:val="0"/>
              </w:numPr>
            </w:pPr>
            <w:r w:rsidRPr="00856794">
              <w:t xml:space="preserve">There must be no discharge of agrichemicals to land within 25 m of surface water abstraction points that are used for irrigation, </w:t>
            </w:r>
            <w:proofErr w:type="spellStart"/>
            <w:r w:rsidRPr="00856794">
              <w:t>stockwater</w:t>
            </w:r>
            <w:proofErr w:type="spellEnd"/>
            <w:r w:rsidRPr="00856794">
              <w:t xml:space="preserve"> or any other purpose than community drinking water supply.</w:t>
            </w:r>
          </w:p>
        </w:tc>
      </w:tr>
      <w:tr w:rsidR="00572523" w:rsidRPr="007F79DE" w14:paraId="79D7F5AF" w14:textId="77777777" w:rsidTr="00F64FEF">
        <w:tc>
          <w:tcPr>
            <w:tcW w:w="704" w:type="dxa"/>
          </w:tcPr>
          <w:p w14:paraId="08DF6826" w14:textId="77777777" w:rsidR="00572523" w:rsidRPr="007F79DE" w:rsidRDefault="00572523" w:rsidP="00F025BE">
            <w:pPr>
              <w:numPr>
                <w:ilvl w:val="0"/>
                <w:numId w:val="0"/>
              </w:numPr>
              <w:ind w:left="567"/>
            </w:pPr>
          </w:p>
        </w:tc>
        <w:tc>
          <w:tcPr>
            <w:tcW w:w="5392" w:type="dxa"/>
          </w:tcPr>
          <w:p w14:paraId="7DAB3405" w14:textId="77777777" w:rsidR="00572523" w:rsidRPr="007F79DE" w:rsidRDefault="00572523" w:rsidP="00814CBC">
            <w:pPr>
              <w:pStyle w:val="TableParagraph"/>
              <w:rPr>
                <w:spacing w:val="-2"/>
                <w:u w:val="single"/>
              </w:rPr>
            </w:pPr>
          </w:p>
        </w:tc>
        <w:tc>
          <w:tcPr>
            <w:tcW w:w="992" w:type="dxa"/>
          </w:tcPr>
          <w:p w14:paraId="2BF7A931" w14:textId="119B246B" w:rsidR="00572523" w:rsidRDefault="00F025BE" w:rsidP="00814CBC">
            <w:pPr>
              <w:numPr>
                <w:ilvl w:val="0"/>
                <w:numId w:val="0"/>
              </w:numPr>
            </w:pPr>
            <w:r>
              <w:t>34</w:t>
            </w:r>
          </w:p>
        </w:tc>
        <w:tc>
          <w:tcPr>
            <w:tcW w:w="6946" w:type="dxa"/>
          </w:tcPr>
          <w:p w14:paraId="146321DB" w14:textId="77777777" w:rsidR="00572523" w:rsidRPr="00856794" w:rsidRDefault="00572523" w:rsidP="00013D91">
            <w:pPr>
              <w:numPr>
                <w:ilvl w:val="0"/>
                <w:numId w:val="0"/>
              </w:numPr>
              <w:ind w:left="567"/>
              <w:rPr>
                <w:u w:val="single"/>
              </w:rPr>
            </w:pPr>
            <w:r w:rsidRPr="00856794">
              <w:rPr>
                <w:u w:val="single"/>
              </w:rPr>
              <w:t xml:space="preserve">Groundwater supply abstraction points (all uses): </w:t>
            </w:r>
          </w:p>
          <w:p w14:paraId="57227C90" w14:textId="3A169D75" w:rsidR="00572523" w:rsidRDefault="00572523" w:rsidP="00814CBC">
            <w:pPr>
              <w:numPr>
                <w:ilvl w:val="0"/>
                <w:numId w:val="0"/>
              </w:numPr>
            </w:pPr>
            <w:r w:rsidRPr="00856794">
              <w:t xml:space="preserve">There must be no discharge of agrichemicals within 50 metres of any groundwater abstraction points that are less than 20 metres deep.  </w:t>
            </w:r>
          </w:p>
        </w:tc>
      </w:tr>
      <w:tr w:rsidR="00572523" w:rsidRPr="007F79DE" w14:paraId="1742A61B" w14:textId="77777777" w:rsidTr="00F64FEF">
        <w:tc>
          <w:tcPr>
            <w:tcW w:w="704" w:type="dxa"/>
          </w:tcPr>
          <w:p w14:paraId="09EDD034" w14:textId="77777777" w:rsidR="00572523" w:rsidRPr="007F79DE" w:rsidRDefault="00572523" w:rsidP="00F025BE">
            <w:pPr>
              <w:numPr>
                <w:ilvl w:val="0"/>
                <w:numId w:val="0"/>
              </w:numPr>
              <w:ind w:left="567"/>
            </w:pPr>
          </w:p>
        </w:tc>
        <w:tc>
          <w:tcPr>
            <w:tcW w:w="5392" w:type="dxa"/>
          </w:tcPr>
          <w:p w14:paraId="0359048E" w14:textId="77777777" w:rsidR="00572523" w:rsidRPr="007F79DE" w:rsidRDefault="00572523" w:rsidP="00757AE9">
            <w:pPr>
              <w:pStyle w:val="TableParagraph"/>
              <w:rPr>
                <w:spacing w:val="-2"/>
                <w:u w:val="single"/>
              </w:rPr>
            </w:pPr>
          </w:p>
        </w:tc>
        <w:tc>
          <w:tcPr>
            <w:tcW w:w="992" w:type="dxa"/>
          </w:tcPr>
          <w:p w14:paraId="09106EC4" w14:textId="72C421C2" w:rsidR="00572523" w:rsidRDefault="00F025BE" w:rsidP="00757AE9">
            <w:pPr>
              <w:numPr>
                <w:ilvl w:val="0"/>
                <w:numId w:val="0"/>
              </w:numPr>
            </w:pPr>
            <w:r>
              <w:t>35</w:t>
            </w:r>
          </w:p>
        </w:tc>
        <w:tc>
          <w:tcPr>
            <w:tcW w:w="6946" w:type="dxa"/>
          </w:tcPr>
          <w:p w14:paraId="56760B00" w14:textId="29DD4E98" w:rsidR="00572523" w:rsidRDefault="00572523" w:rsidP="00757AE9">
            <w:pPr>
              <w:numPr>
                <w:ilvl w:val="0"/>
                <w:numId w:val="0"/>
              </w:numPr>
            </w:pPr>
            <w:r w:rsidRPr="00856794">
              <w:t>There must be no aerial spraying of agrichemicals within 250 metres of any school, roof, or any other structure used as a catchment for water supply.</w:t>
            </w:r>
          </w:p>
        </w:tc>
      </w:tr>
      <w:tr w:rsidR="00572523" w:rsidRPr="007F79DE" w14:paraId="592FA4F6" w14:textId="77777777" w:rsidTr="00F64FEF">
        <w:tc>
          <w:tcPr>
            <w:tcW w:w="704" w:type="dxa"/>
          </w:tcPr>
          <w:p w14:paraId="75F53DBB" w14:textId="77777777" w:rsidR="00572523" w:rsidRPr="007F79DE" w:rsidRDefault="00572523" w:rsidP="00F025BE">
            <w:pPr>
              <w:numPr>
                <w:ilvl w:val="0"/>
                <w:numId w:val="0"/>
              </w:numPr>
              <w:ind w:left="567"/>
            </w:pPr>
          </w:p>
        </w:tc>
        <w:tc>
          <w:tcPr>
            <w:tcW w:w="5392" w:type="dxa"/>
          </w:tcPr>
          <w:p w14:paraId="5C4E26E4" w14:textId="77777777" w:rsidR="00572523" w:rsidRPr="007F79DE" w:rsidRDefault="00572523" w:rsidP="00855168">
            <w:pPr>
              <w:pStyle w:val="TableParagraph"/>
              <w:rPr>
                <w:spacing w:val="-2"/>
                <w:u w:val="single"/>
              </w:rPr>
            </w:pPr>
          </w:p>
        </w:tc>
        <w:tc>
          <w:tcPr>
            <w:tcW w:w="992" w:type="dxa"/>
          </w:tcPr>
          <w:p w14:paraId="3D36F1B0" w14:textId="3CA7B84A" w:rsidR="00572523" w:rsidRDefault="00F025BE" w:rsidP="00855168">
            <w:pPr>
              <w:numPr>
                <w:ilvl w:val="0"/>
                <w:numId w:val="0"/>
              </w:numPr>
            </w:pPr>
            <w:r>
              <w:t>36</w:t>
            </w:r>
          </w:p>
        </w:tc>
        <w:tc>
          <w:tcPr>
            <w:tcW w:w="6946" w:type="dxa"/>
          </w:tcPr>
          <w:p w14:paraId="7FE2C640" w14:textId="24D52AC0" w:rsidR="00572523" w:rsidRDefault="00572523" w:rsidP="00855168">
            <w:pPr>
              <w:numPr>
                <w:ilvl w:val="0"/>
                <w:numId w:val="0"/>
              </w:numPr>
            </w:pPr>
            <w:r w:rsidRPr="00856794">
              <w:t>There must be no discharge of agrichemicals within 50 metres of any</w:t>
            </w:r>
            <w:r>
              <w:t xml:space="preserve"> </w:t>
            </w:r>
            <w:r w:rsidRPr="00856794">
              <w:t>beehive.</w:t>
            </w:r>
          </w:p>
        </w:tc>
      </w:tr>
      <w:tr w:rsidR="00572523" w:rsidRPr="007F79DE" w14:paraId="318225EF" w14:textId="77777777" w:rsidTr="00F64FEF">
        <w:tc>
          <w:tcPr>
            <w:tcW w:w="704" w:type="dxa"/>
          </w:tcPr>
          <w:p w14:paraId="381E0718" w14:textId="77777777" w:rsidR="00572523" w:rsidRPr="007F79DE" w:rsidRDefault="00572523" w:rsidP="00F025BE">
            <w:pPr>
              <w:numPr>
                <w:ilvl w:val="0"/>
                <w:numId w:val="0"/>
              </w:numPr>
              <w:ind w:left="567"/>
            </w:pPr>
          </w:p>
        </w:tc>
        <w:tc>
          <w:tcPr>
            <w:tcW w:w="5392" w:type="dxa"/>
          </w:tcPr>
          <w:p w14:paraId="7302EB33" w14:textId="77777777" w:rsidR="00572523" w:rsidRPr="007F79DE" w:rsidRDefault="00572523" w:rsidP="005A1F83">
            <w:pPr>
              <w:pStyle w:val="TableParagraph"/>
              <w:rPr>
                <w:spacing w:val="-2"/>
                <w:u w:val="single"/>
              </w:rPr>
            </w:pPr>
          </w:p>
        </w:tc>
        <w:tc>
          <w:tcPr>
            <w:tcW w:w="992" w:type="dxa"/>
          </w:tcPr>
          <w:p w14:paraId="5205E84E" w14:textId="3B279133" w:rsidR="00572523" w:rsidRDefault="00F025BE" w:rsidP="005A1F83">
            <w:pPr>
              <w:numPr>
                <w:ilvl w:val="0"/>
                <w:numId w:val="0"/>
              </w:numPr>
            </w:pPr>
            <w:r>
              <w:t>37</w:t>
            </w:r>
          </w:p>
        </w:tc>
        <w:tc>
          <w:tcPr>
            <w:tcW w:w="6946" w:type="dxa"/>
          </w:tcPr>
          <w:p w14:paraId="47ADDE03" w14:textId="37FCB779" w:rsidR="00572523" w:rsidRDefault="00572523" w:rsidP="005A1F83">
            <w:pPr>
              <w:numPr>
                <w:ilvl w:val="0"/>
                <w:numId w:val="0"/>
              </w:numPr>
            </w:pPr>
            <w:r w:rsidRPr="00856794">
              <w:t>There must be no discharge of agrichemicals within, or within 50 metres of, any culturally significant areas identified in the register to be included in the ASMP, as required by Condition(9)(</w:t>
            </w:r>
            <w:r>
              <w:t>d</w:t>
            </w:r>
            <w:r w:rsidRPr="00856794">
              <w:t>).</w:t>
            </w:r>
          </w:p>
        </w:tc>
      </w:tr>
      <w:tr w:rsidR="00572523" w:rsidRPr="007F79DE" w14:paraId="15CB5A86" w14:textId="77777777" w:rsidTr="00F64FEF">
        <w:tc>
          <w:tcPr>
            <w:tcW w:w="704" w:type="dxa"/>
          </w:tcPr>
          <w:p w14:paraId="021301C4" w14:textId="77777777" w:rsidR="00572523" w:rsidRPr="007F79DE" w:rsidRDefault="00572523" w:rsidP="00F025BE">
            <w:pPr>
              <w:numPr>
                <w:ilvl w:val="0"/>
                <w:numId w:val="0"/>
              </w:numPr>
              <w:ind w:left="567"/>
            </w:pPr>
          </w:p>
        </w:tc>
        <w:tc>
          <w:tcPr>
            <w:tcW w:w="5392" w:type="dxa"/>
          </w:tcPr>
          <w:p w14:paraId="2E377FCA" w14:textId="77777777" w:rsidR="00572523" w:rsidRPr="007F79DE" w:rsidRDefault="00572523" w:rsidP="0077007E">
            <w:pPr>
              <w:pStyle w:val="TableParagraph"/>
              <w:rPr>
                <w:spacing w:val="-2"/>
                <w:u w:val="single"/>
              </w:rPr>
            </w:pPr>
          </w:p>
        </w:tc>
        <w:tc>
          <w:tcPr>
            <w:tcW w:w="992" w:type="dxa"/>
          </w:tcPr>
          <w:p w14:paraId="222E3C15" w14:textId="5105C1D9" w:rsidR="00572523" w:rsidRDefault="00F025BE" w:rsidP="0077007E">
            <w:pPr>
              <w:numPr>
                <w:ilvl w:val="0"/>
                <w:numId w:val="0"/>
              </w:numPr>
            </w:pPr>
            <w:r>
              <w:t>39</w:t>
            </w:r>
          </w:p>
        </w:tc>
        <w:tc>
          <w:tcPr>
            <w:tcW w:w="6946" w:type="dxa"/>
          </w:tcPr>
          <w:p w14:paraId="62C3B7FC" w14:textId="6D9494B7" w:rsidR="00572523" w:rsidRDefault="00572523" w:rsidP="0077007E">
            <w:pPr>
              <w:numPr>
                <w:ilvl w:val="0"/>
                <w:numId w:val="0"/>
              </w:numPr>
            </w:pPr>
            <w:r w:rsidRPr="00856794">
              <w:t xml:space="preserve">There must be no direct discharge of agrichemicals onto flood protection plantings, indigenous vegetation, or other vegetation planted for aesthetic purposes, such as for enhancement works, or planted for economic purposes, such as crops and forestry planting. </w:t>
            </w:r>
          </w:p>
        </w:tc>
      </w:tr>
      <w:tr w:rsidR="00572523" w:rsidRPr="007F79DE" w14:paraId="0E84951F" w14:textId="77777777" w:rsidTr="00F64FEF">
        <w:tc>
          <w:tcPr>
            <w:tcW w:w="704" w:type="dxa"/>
          </w:tcPr>
          <w:p w14:paraId="45399775" w14:textId="77777777" w:rsidR="00572523" w:rsidRPr="007F79DE" w:rsidRDefault="00572523" w:rsidP="00F025BE">
            <w:pPr>
              <w:numPr>
                <w:ilvl w:val="0"/>
                <w:numId w:val="0"/>
              </w:numPr>
              <w:ind w:left="567"/>
            </w:pPr>
          </w:p>
        </w:tc>
        <w:tc>
          <w:tcPr>
            <w:tcW w:w="5392" w:type="dxa"/>
          </w:tcPr>
          <w:p w14:paraId="4D7442AA" w14:textId="77777777" w:rsidR="00572523" w:rsidRPr="007F79DE" w:rsidRDefault="00572523" w:rsidP="00095148">
            <w:pPr>
              <w:pStyle w:val="TableParagraph"/>
              <w:rPr>
                <w:spacing w:val="-2"/>
                <w:u w:val="single"/>
              </w:rPr>
            </w:pPr>
          </w:p>
        </w:tc>
        <w:tc>
          <w:tcPr>
            <w:tcW w:w="992" w:type="dxa"/>
          </w:tcPr>
          <w:p w14:paraId="002E4176" w14:textId="1520E9EE" w:rsidR="00572523" w:rsidRDefault="00F025BE" w:rsidP="00095148">
            <w:pPr>
              <w:numPr>
                <w:ilvl w:val="0"/>
                <w:numId w:val="0"/>
              </w:numPr>
            </w:pPr>
            <w:r>
              <w:t>41</w:t>
            </w:r>
          </w:p>
        </w:tc>
        <w:tc>
          <w:tcPr>
            <w:tcW w:w="6946" w:type="dxa"/>
          </w:tcPr>
          <w:p w14:paraId="09920D35" w14:textId="40C9D177" w:rsidR="00572523" w:rsidRDefault="00572523" w:rsidP="00095148">
            <w:pPr>
              <w:numPr>
                <w:ilvl w:val="0"/>
                <w:numId w:val="0"/>
              </w:numPr>
              <w:ind w:left="567" w:hanging="567"/>
            </w:pPr>
            <w:r w:rsidRPr="00856794">
              <w:t xml:space="preserve">There must be no discharge of agrichemicals within, or within 10 metres, of a natural inland wetland unless the discharge is for the purposes of the maintenance and operation of specified infrastructure and other infrastructure and/or is completed under </w:t>
            </w:r>
            <w:r w:rsidRPr="00856794">
              <w:lastRenderedPageBreak/>
              <w:t xml:space="preserve">the advice from a Canterbury Regional Council science staff member who is suitably qualified and experienced in fresh water ecology and wetland protection. </w:t>
            </w:r>
          </w:p>
        </w:tc>
      </w:tr>
      <w:tr w:rsidR="00572523" w:rsidRPr="007F79DE" w14:paraId="2B741CFB" w14:textId="77777777" w:rsidTr="00F64FEF">
        <w:tc>
          <w:tcPr>
            <w:tcW w:w="704" w:type="dxa"/>
          </w:tcPr>
          <w:p w14:paraId="1E5641CE" w14:textId="77777777" w:rsidR="00572523" w:rsidRPr="007F79DE" w:rsidRDefault="00572523" w:rsidP="00F025BE">
            <w:pPr>
              <w:numPr>
                <w:ilvl w:val="0"/>
                <w:numId w:val="0"/>
              </w:numPr>
              <w:ind w:left="567"/>
            </w:pPr>
          </w:p>
        </w:tc>
        <w:tc>
          <w:tcPr>
            <w:tcW w:w="5392" w:type="dxa"/>
          </w:tcPr>
          <w:p w14:paraId="6E274A5C" w14:textId="77777777" w:rsidR="00572523" w:rsidRPr="007F79DE" w:rsidRDefault="00572523" w:rsidP="00EB27EF">
            <w:pPr>
              <w:pStyle w:val="TableParagraph"/>
              <w:rPr>
                <w:spacing w:val="-2"/>
                <w:u w:val="single"/>
              </w:rPr>
            </w:pPr>
          </w:p>
        </w:tc>
        <w:tc>
          <w:tcPr>
            <w:tcW w:w="992" w:type="dxa"/>
          </w:tcPr>
          <w:p w14:paraId="745C930B" w14:textId="6782D3C8" w:rsidR="00572523" w:rsidRDefault="00F025BE" w:rsidP="00EB27EF">
            <w:pPr>
              <w:numPr>
                <w:ilvl w:val="0"/>
                <w:numId w:val="0"/>
              </w:numPr>
            </w:pPr>
            <w:r>
              <w:t>42</w:t>
            </w:r>
          </w:p>
        </w:tc>
        <w:tc>
          <w:tcPr>
            <w:tcW w:w="6946" w:type="dxa"/>
          </w:tcPr>
          <w:p w14:paraId="1E82154B" w14:textId="7D0321ED" w:rsidR="00572523" w:rsidRDefault="00572523" w:rsidP="00EB27EF">
            <w:pPr>
              <w:numPr>
                <w:ilvl w:val="0"/>
                <w:numId w:val="0"/>
              </w:numPr>
            </w:pPr>
            <w:r w:rsidRPr="00856794">
              <w:t xml:space="preserve">There must be no discharge of agrichemicals within, or within 50 metres of, any </w:t>
            </w:r>
            <w:proofErr w:type="spellStart"/>
            <w:r w:rsidRPr="00856794">
              <w:t>Īnanga</w:t>
            </w:r>
            <w:proofErr w:type="spellEnd"/>
            <w:r w:rsidRPr="00856794">
              <w:t xml:space="preserve"> Spawning Zones as shown on the Canterbury Land and Water Regional Plan Planning Maps, or any such zones shown in any successor document, between 1 January and the following 1 June inclusive. </w:t>
            </w:r>
          </w:p>
        </w:tc>
      </w:tr>
      <w:tr w:rsidR="00572523" w:rsidRPr="007F79DE" w14:paraId="7A23F3ED" w14:textId="77777777" w:rsidTr="00F64FEF">
        <w:tc>
          <w:tcPr>
            <w:tcW w:w="704" w:type="dxa"/>
          </w:tcPr>
          <w:p w14:paraId="3FC03E66" w14:textId="77777777" w:rsidR="00572523" w:rsidRPr="007F79DE" w:rsidRDefault="00572523" w:rsidP="00F025BE">
            <w:pPr>
              <w:numPr>
                <w:ilvl w:val="0"/>
                <w:numId w:val="0"/>
              </w:numPr>
              <w:ind w:left="567"/>
            </w:pPr>
          </w:p>
        </w:tc>
        <w:tc>
          <w:tcPr>
            <w:tcW w:w="5392" w:type="dxa"/>
          </w:tcPr>
          <w:p w14:paraId="4D26B82E" w14:textId="77777777" w:rsidR="00572523" w:rsidRPr="007F79DE" w:rsidRDefault="00572523" w:rsidP="003800F4">
            <w:pPr>
              <w:pStyle w:val="TableParagraph"/>
              <w:rPr>
                <w:spacing w:val="-2"/>
                <w:u w:val="single"/>
              </w:rPr>
            </w:pPr>
          </w:p>
        </w:tc>
        <w:tc>
          <w:tcPr>
            <w:tcW w:w="992" w:type="dxa"/>
          </w:tcPr>
          <w:p w14:paraId="6174907B" w14:textId="2271D419" w:rsidR="00572523" w:rsidRDefault="00F025BE" w:rsidP="003800F4">
            <w:pPr>
              <w:numPr>
                <w:ilvl w:val="0"/>
                <w:numId w:val="0"/>
              </w:numPr>
            </w:pPr>
            <w:r>
              <w:t>43</w:t>
            </w:r>
          </w:p>
        </w:tc>
        <w:tc>
          <w:tcPr>
            <w:tcW w:w="6946" w:type="dxa"/>
          </w:tcPr>
          <w:p w14:paraId="313F6B82" w14:textId="77777777" w:rsidR="00572523" w:rsidRPr="00856794" w:rsidRDefault="00572523" w:rsidP="007E0A68">
            <w:pPr>
              <w:pStyle w:val="ListParagraph"/>
              <w:widowControl/>
              <w:numPr>
                <w:ilvl w:val="0"/>
                <w:numId w:val="59"/>
              </w:numPr>
              <w:autoSpaceDE/>
              <w:autoSpaceDN/>
              <w:spacing w:before="0"/>
              <w:ind w:left="714" w:hanging="357"/>
              <w:contextualSpacing/>
              <w:jc w:val="left"/>
            </w:pPr>
            <w:r w:rsidRPr="00856794">
              <w:t xml:space="preserve">There must be no discharge of agrichemicals within, or within 50 </w:t>
            </w:r>
            <w:proofErr w:type="spellStart"/>
            <w:r w:rsidRPr="00856794">
              <w:t>metres</w:t>
            </w:r>
            <w:proofErr w:type="spellEnd"/>
            <w:r w:rsidRPr="00856794">
              <w:t xml:space="preserve"> of, any Salmon Spawning Sites, as shown on the Canterbury Land and Water Regional Plan Planning Maps, or any such zones shown in any successor document.</w:t>
            </w:r>
          </w:p>
          <w:p w14:paraId="4FD79B5F" w14:textId="690C39C2" w:rsidR="00572523" w:rsidRDefault="00572523" w:rsidP="003800F4">
            <w:pPr>
              <w:numPr>
                <w:ilvl w:val="0"/>
                <w:numId w:val="0"/>
              </w:numPr>
            </w:pPr>
            <w:r w:rsidRPr="00856794">
              <w:t xml:space="preserve">There must be no discharge of agrichemicals within, or within 50 metres of, any trout or non-migratory </w:t>
            </w:r>
            <w:r w:rsidRPr="00856794">
              <w:rPr>
                <w:i/>
                <w:iCs/>
              </w:rPr>
              <w:t>galaxias</w:t>
            </w:r>
            <w:r w:rsidRPr="00856794">
              <w:t xml:space="preserve"> species habitats. </w:t>
            </w:r>
          </w:p>
        </w:tc>
      </w:tr>
      <w:tr w:rsidR="00572523" w:rsidRPr="007F79DE" w14:paraId="62B3731C" w14:textId="77777777" w:rsidTr="00F64FEF">
        <w:tc>
          <w:tcPr>
            <w:tcW w:w="704" w:type="dxa"/>
          </w:tcPr>
          <w:p w14:paraId="7279CAE6" w14:textId="77777777" w:rsidR="00572523" w:rsidRPr="007F79DE" w:rsidRDefault="00572523" w:rsidP="007E0A68"/>
        </w:tc>
        <w:tc>
          <w:tcPr>
            <w:tcW w:w="5392" w:type="dxa"/>
          </w:tcPr>
          <w:p w14:paraId="4569E12D" w14:textId="539518B6" w:rsidR="00572523" w:rsidRPr="007F79DE" w:rsidRDefault="00572523" w:rsidP="001732ED">
            <w:pPr>
              <w:pStyle w:val="TableParagraph"/>
              <w:ind w:right="176"/>
            </w:pPr>
            <w:r w:rsidRPr="007F79DE">
              <w:t xml:space="preserve">Triclopyr and any other agrichemical approved for use under this consent with the Globally </w:t>
            </w:r>
            <w:proofErr w:type="spellStart"/>
            <w:r w:rsidRPr="007F79DE">
              <w:t>Harmonised</w:t>
            </w:r>
            <w:proofErr w:type="spellEnd"/>
            <w:r w:rsidRPr="007F79DE">
              <w:t xml:space="preserve"> System 7 Classification (or any successor classification system)</w:t>
            </w:r>
            <w:r w:rsidRPr="007F79DE">
              <w:rPr>
                <w:spacing w:val="-4"/>
              </w:rPr>
              <w:t xml:space="preserve"> </w:t>
            </w:r>
            <w:r w:rsidRPr="007F79DE">
              <w:t>of</w:t>
            </w:r>
            <w:r w:rsidRPr="007F79DE">
              <w:rPr>
                <w:spacing w:val="-4"/>
              </w:rPr>
              <w:t xml:space="preserve"> </w:t>
            </w:r>
            <w:r w:rsidRPr="007F79DE">
              <w:t>“hazardous</w:t>
            </w:r>
            <w:r w:rsidRPr="007F79DE">
              <w:rPr>
                <w:spacing w:val="-5"/>
              </w:rPr>
              <w:t xml:space="preserve"> </w:t>
            </w:r>
            <w:r w:rsidRPr="007F79DE">
              <w:t>to</w:t>
            </w:r>
            <w:r w:rsidRPr="007F79DE">
              <w:rPr>
                <w:spacing w:val="-5"/>
              </w:rPr>
              <w:t xml:space="preserve"> </w:t>
            </w:r>
            <w:r w:rsidRPr="007F79DE">
              <w:t>the</w:t>
            </w:r>
            <w:r w:rsidRPr="007F79DE">
              <w:rPr>
                <w:spacing w:val="-5"/>
              </w:rPr>
              <w:t xml:space="preserve"> </w:t>
            </w:r>
            <w:r w:rsidRPr="007F79DE">
              <w:t>aquatic</w:t>
            </w:r>
            <w:r w:rsidRPr="007F79DE">
              <w:rPr>
                <w:spacing w:val="-5"/>
              </w:rPr>
              <w:t xml:space="preserve"> </w:t>
            </w:r>
            <w:r w:rsidRPr="007F79DE">
              <w:t>environment</w:t>
            </w:r>
            <w:r w:rsidRPr="007F79DE">
              <w:rPr>
                <w:spacing w:val="-4"/>
              </w:rPr>
              <w:t xml:space="preserve"> </w:t>
            </w:r>
            <w:r w:rsidRPr="007F79DE">
              <w:t>acute</w:t>
            </w:r>
            <w:r w:rsidRPr="007F79DE">
              <w:rPr>
                <w:spacing w:val="-5"/>
              </w:rPr>
              <w:t xml:space="preserve"> </w:t>
            </w:r>
            <w:r w:rsidRPr="007F79DE">
              <w:t>Category</w:t>
            </w:r>
            <w:r w:rsidRPr="007F79DE">
              <w:rPr>
                <w:spacing w:val="-2"/>
              </w:rPr>
              <w:t xml:space="preserve"> </w:t>
            </w:r>
            <w:r w:rsidRPr="007F79DE">
              <w:t>1”</w:t>
            </w:r>
            <w:r w:rsidRPr="007F79DE">
              <w:rPr>
                <w:spacing w:val="-2"/>
              </w:rPr>
              <w:t xml:space="preserve"> </w:t>
            </w:r>
            <w:r w:rsidRPr="007F79DE">
              <w:t>or</w:t>
            </w:r>
            <w:r w:rsidRPr="007F79DE">
              <w:rPr>
                <w:spacing w:val="-4"/>
              </w:rPr>
              <w:t xml:space="preserve"> </w:t>
            </w:r>
            <w:r w:rsidRPr="007F79DE">
              <w:t>“hazardous to the aquatic environment chronic Category 1” must not be discharged aerially</w:t>
            </w:r>
            <w:r>
              <w:t xml:space="preserve"> </w:t>
            </w:r>
            <w:r w:rsidRPr="007F79DE">
              <w:t>within</w:t>
            </w:r>
            <w:r w:rsidRPr="007F79DE">
              <w:rPr>
                <w:spacing w:val="-7"/>
              </w:rPr>
              <w:t xml:space="preserve"> </w:t>
            </w:r>
            <w:r w:rsidRPr="007F79DE">
              <w:t>8</w:t>
            </w:r>
            <w:r w:rsidRPr="007F79DE">
              <w:rPr>
                <w:spacing w:val="-3"/>
              </w:rPr>
              <w:t xml:space="preserve"> </w:t>
            </w:r>
            <w:proofErr w:type="spellStart"/>
            <w:r w:rsidRPr="007F79DE">
              <w:t>metres</w:t>
            </w:r>
            <w:proofErr w:type="spellEnd"/>
            <w:r w:rsidRPr="007F79DE">
              <w:rPr>
                <w:spacing w:val="-4"/>
              </w:rPr>
              <w:t xml:space="preserve"> </w:t>
            </w:r>
            <w:r w:rsidRPr="007F79DE">
              <w:t>of</w:t>
            </w:r>
            <w:r w:rsidRPr="007F79DE">
              <w:rPr>
                <w:spacing w:val="-2"/>
              </w:rPr>
              <w:t xml:space="preserve"> </w:t>
            </w:r>
            <w:r w:rsidRPr="007F79DE">
              <w:t>ponded</w:t>
            </w:r>
            <w:r w:rsidRPr="007F79DE">
              <w:rPr>
                <w:spacing w:val="-5"/>
              </w:rPr>
              <w:t xml:space="preserve"> </w:t>
            </w:r>
            <w:r w:rsidRPr="007F79DE">
              <w:t>or</w:t>
            </w:r>
            <w:r w:rsidRPr="007F79DE">
              <w:rPr>
                <w:spacing w:val="-5"/>
              </w:rPr>
              <w:t xml:space="preserve"> </w:t>
            </w:r>
            <w:r w:rsidRPr="007F79DE">
              <w:t>flowing</w:t>
            </w:r>
            <w:r w:rsidRPr="007F79DE">
              <w:rPr>
                <w:spacing w:val="-4"/>
              </w:rPr>
              <w:t xml:space="preserve"> </w:t>
            </w:r>
            <w:r w:rsidRPr="007F79DE">
              <w:t>surface</w:t>
            </w:r>
            <w:r w:rsidRPr="007F79DE">
              <w:rPr>
                <w:spacing w:val="-6"/>
              </w:rPr>
              <w:t xml:space="preserve"> </w:t>
            </w:r>
            <w:r w:rsidRPr="007F79DE">
              <w:rPr>
                <w:spacing w:val="-2"/>
              </w:rPr>
              <w:t>water.</w:t>
            </w:r>
          </w:p>
        </w:tc>
        <w:tc>
          <w:tcPr>
            <w:tcW w:w="992" w:type="dxa"/>
          </w:tcPr>
          <w:p w14:paraId="7FFEA737" w14:textId="241C607A" w:rsidR="00572523" w:rsidRDefault="00572523" w:rsidP="001732ED">
            <w:pPr>
              <w:numPr>
                <w:ilvl w:val="0"/>
                <w:numId w:val="0"/>
              </w:numPr>
            </w:pPr>
            <w:r>
              <w:t>5</w:t>
            </w:r>
          </w:p>
        </w:tc>
        <w:tc>
          <w:tcPr>
            <w:tcW w:w="6946" w:type="dxa"/>
          </w:tcPr>
          <w:p w14:paraId="36C631CF" w14:textId="77777777" w:rsidR="00572523" w:rsidRPr="001F5547" w:rsidRDefault="00572523" w:rsidP="00A152A4">
            <w:pPr>
              <w:numPr>
                <w:ilvl w:val="0"/>
                <w:numId w:val="0"/>
              </w:numPr>
              <w:ind w:left="567" w:hanging="567"/>
            </w:pPr>
            <w:r w:rsidRPr="001F5547">
              <w:t>Triclopyr and any other agrichemical approved for use under this consent with the Globally Harmonised System</w:t>
            </w:r>
            <w:r>
              <w:t xml:space="preserve"> (GHS)</w:t>
            </w:r>
            <w:r w:rsidRPr="001F5547">
              <w:t xml:space="preserve"> 7 Classification (or any successor classification system) of “hazardous to the aquatic environment acute Category 1” or “hazardous to the aquatic environment chronic Category 1” must not be discharged:</w:t>
            </w:r>
          </w:p>
          <w:p w14:paraId="5CDEB7AB" w14:textId="77777777" w:rsidR="00A152A4" w:rsidRDefault="00572523" w:rsidP="007E0A68">
            <w:pPr>
              <w:pStyle w:val="ListParagraph"/>
              <w:widowControl/>
              <w:numPr>
                <w:ilvl w:val="0"/>
                <w:numId w:val="60"/>
              </w:numPr>
              <w:autoSpaceDE/>
              <w:autoSpaceDN/>
              <w:spacing w:before="0"/>
              <w:ind w:left="714" w:hanging="357"/>
              <w:contextualSpacing/>
              <w:jc w:val="left"/>
            </w:pPr>
            <w:r w:rsidRPr="001F5547">
              <w:t>over or into water; or</w:t>
            </w:r>
          </w:p>
          <w:p w14:paraId="23AC0FF0" w14:textId="021AE563" w:rsidR="00572523" w:rsidRPr="00A152A4" w:rsidRDefault="00572523" w:rsidP="007E0A68">
            <w:pPr>
              <w:pStyle w:val="ListParagraph"/>
              <w:widowControl/>
              <w:numPr>
                <w:ilvl w:val="0"/>
                <w:numId w:val="60"/>
              </w:numPr>
              <w:autoSpaceDE/>
              <w:autoSpaceDN/>
              <w:spacing w:before="0"/>
              <w:ind w:left="714" w:hanging="357"/>
              <w:contextualSpacing/>
              <w:jc w:val="left"/>
            </w:pPr>
            <w:r w:rsidRPr="00A152A4">
              <w:rPr>
                <w:rFonts w:eastAsia="Times New Roman"/>
              </w:rPr>
              <w:t xml:space="preserve">onto land within 20 </w:t>
            </w:r>
            <w:proofErr w:type="spellStart"/>
            <w:r w:rsidRPr="00A152A4">
              <w:rPr>
                <w:rFonts w:eastAsia="Times New Roman"/>
              </w:rPr>
              <w:t>metres</w:t>
            </w:r>
            <w:proofErr w:type="spellEnd"/>
            <w:r w:rsidRPr="00A152A4">
              <w:rPr>
                <w:rFonts w:eastAsia="Times New Roman"/>
              </w:rPr>
              <w:t xml:space="preserve"> of surface water.</w:t>
            </w:r>
          </w:p>
        </w:tc>
      </w:tr>
      <w:tr w:rsidR="00572523" w:rsidRPr="007F79DE" w14:paraId="59A8B710" w14:textId="77777777" w:rsidTr="00F64FEF">
        <w:tc>
          <w:tcPr>
            <w:tcW w:w="704" w:type="dxa"/>
          </w:tcPr>
          <w:p w14:paraId="57B3C14B" w14:textId="77777777" w:rsidR="00572523" w:rsidRPr="007F79DE" w:rsidRDefault="00572523" w:rsidP="007E0A68"/>
        </w:tc>
        <w:tc>
          <w:tcPr>
            <w:tcW w:w="5392" w:type="dxa"/>
          </w:tcPr>
          <w:p w14:paraId="55815D60" w14:textId="77777777" w:rsidR="00572523" w:rsidRPr="007F79DE" w:rsidRDefault="00572523" w:rsidP="00855AB6">
            <w:pPr>
              <w:pStyle w:val="TableParagraph"/>
            </w:pPr>
            <w:r w:rsidRPr="007F79DE">
              <w:rPr>
                <w:spacing w:val="-2"/>
                <w:u w:val="single"/>
              </w:rPr>
              <w:t>Timing</w:t>
            </w:r>
          </w:p>
          <w:p w14:paraId="260B4805" w14:textId="5EE81440" w:rsidR="00572523" w:rsidRPr="007F79DE" w:rsidRDefault="00572523" w:rsidP="00855AB6">
            <w:pPr>
              <w:numPr>
                <w:ilvl w:val="0"/>
                <w:numId w:val="0"/>
              </w:numPr>
            </w:pPr>
            <w:r w:rsidRPr="007F79DE">
              <w:t>Agrichemicals</w:t>
            </w:r>
            <w:r w:rsidRPr="007F79DE">
              <w:rPr>
                <w:spacing w:val="-6"/>
              </w:rPr>
              <w:t xml:space="preserve"> </w:t>
            </w:r>
            <w:r w:rsidRPr="007F79DE">
              <w:t>must</w:t>
            </w:r>
            <w:r w:rsidRPr="007F79DE">
              <w:rPr>
                <w:spacing w:val="-5"/>
              </w:rPr>
              <w:t xml:space="preserve"> </w:t>
            </w:r>
            <w:r w:rsidRPr="007F79DE">
              <w:t>not</w:t>
            </w:r>
            <w:r w:rsidRPr="007F79DE">
              <w:rPr>
                <w:spacing w:val="-7"/>
              </w:rPr>
              <w:t xml:space="preserve"> </w:t>
            </w:r>
            <w:r w:rsidRPr="007F79DE">
              <w:t>be</w:t>
            </w:r>
            <w:r w:rsidRPr="007F79DE">
              <w:rPr>
                <w:spacing w:val="-4"/>
              </w:rPr>
              <w:t xml:space="preserve"> </w:t>
            </w:r>
            <w:r w:rsidRPr="007F79DE">
              <w:t>discharged</w:t>
            </w:r>
            <w:r w:rsidRPr="007F79DE">
              <w:rPr>
                <w:spacing w:val="-6"/>
              </w:rPr>
              <w:t xml:space="preserve"> </w:t>
            </w:r>
            <w:r w:rsidRPr="007F79DE">
              <w:t>on</w:t>
            </w:r>
            <w:r w:rsidRPr="007F79DE">
              <w:rPr>
                <w:spacing w:val="-4"/>
              </w:rPr>
              <w:t xml:space="preserve"> </w:t>
            </w:r>
            <w:r w:rsidRPr="007F79DE">
              <w:t>Sundays,</w:t>
            </w:r>
            <w:r w:rsidRPr="007F79DE">
              <w:rPr>
                <w:spacing w:val="-2"/>
              </w:rPr>
              <w:t xml:space="preserve"> </w:t>
            </w:r>
            <w:r w:rsidRPr="007F79DE">
              <w:t>public</w:t>
            </w:r>
            <w:r w:rsidRPr="007F79DE">
              <w:rPr>
                <w:spacing w:val="-3"/>
              </w:rPr>
              <w:t xml:space="preserve"> </w:t>
            </w:r>
            <w:r w:rsidRPr="007F79DE">
              <w:t>holidays,</w:t>
            </w:r>
            <w:r w:rsidRPr="007F79DE">
              <w:rPr>
                <w:spacing w:val="-2"/>
              </w:rPr>
              <w:t xml:space="preserve"> </w:t>
            </w:r>
            <w:r w:rsidRPr="007F79DE">
              <w:t>or</w:t>
            </w:r>
            <w:r w:rsidRPr="007F79DE">
              <w:rPr>
                <w:spacing w:val="-3"/>
              </w:rPr>
              <w:t xml:space="preserve"> </w:t>
            </w:r>
            <w:r w:rsidRPr="007F79DE">
              <w:t>weekends which immediately precede or follow public holidays, including regional holidays.</w:t>
            </w:r>
          </w:p>
        </w:tc>
        <w:tc>
          <w:tcPr>
            <w:tcW w:w="992" w:type="dxa"/>
          </w:tcPr>
          <w:p w14:paraId="22921F83" w14:textId="022B61DE" w:rsidR="00572523" w:rsidRDefault="00572523" w:rsidP="00855AB6">
            <w:pPr>
              <w:numPr>
                <w:ilvl w:val="0"/>
                <w:numId w:val="0"/>
              </w:numPr>
            </w:pPr>
            <w:r>
              <w:t>31</w:t>
            </w:r>
          </w:p>
        </w:tc>
        <w:tc>
          <w:tcPr>
            <w:tcW w:w="6946" w:type="dxa"/>
          </w:tcPr>
          <w:p w14:paraId="5E84D521" w14:textId="77777777" w:rsidR="00572523" w:rsidRPr="0028336E" w:rsidRDefault="00572523" w:rsidP="007E0A68">
            <w:pPr>
              <w:pStyle w:val="ListParagraph"/>
              <w:widowControl/>
              <w:numPr>
                <w:ilvl w:val="0"/>
                <w:numId w:val="61"/>
              </w:numPr>
              <w:autoSpaceDE/>
              <w:autoSpaceDN/>
              <w:spacing w:before="0"/>
              <w:ind w:left="714" w:hanging="357"/>
              <w:contextualSpacing/>
            </w:pPr>
            <w:r w:rsidRPr="0028336E">
              <w:t>Agrichemicals must not be discharged on Sundays, public holidays, or weekends which immediately precede or follow public holidays; and</w:t>
            </w:r>
          </w:p>
          <w:p w14:paraId="28F14C39" w14:textId="77777777" w:rsidR="00572523" w:rsidRPr="0028336E" w:rsidRDefault="00572523" w:rsidP="007E0A68">
            <w:pPr>
              <w:pStyle w:val="ListParagraph"/>
              <w:widowControl/>
              <w:numPr>
                <w:ilvl w:val="0"/>
                <w:numId w:val="61"/>
              </w:numPr>
              <w:autoSpaceDE/>
              <w:autoSpaceDN/>
              <w:spacing w:before="0"/>
              <w:ind w:left="714" w:hanging="357"/>
              <w:contextualSpacing/>
            </w:pPr>
            <w:r w:rsidRPr="0028336E">
              <w:t>Agrichemical discharges must not occur during the following holiday periods:</w:t>
            </w:r>
          </w:p>
          <w:p w14:paraId="4C05FC80" w14:textId="77777777" w:rsidR="00572523" w:rsidRPr="0028336E" w:rsidRDefault="00572523" w:rsidP="007E0A68">
            <w:pPr>
              <w:pStyle w:val="ListParagraph"/>
              <w:widowControl/>
              <w:numPr>
                <w:ilvl w:val="1"/>
                <w:numId w:val="61"/>
              </w:numPr>
              <w:autoSpaceDE/>
              <w:autoSpaceDN/>
              <w:spacing w:before="0"/>
              <w:ind w:left="1208" w:hanging="357"/>
              <w:contextualSpacing/>
              <w:jc w:val="left"/>
            </w:pPr>
            <w:r w:rsidRPr="0028336E">
              <w:t>Between Good Friday and Easter Monday, inclusive;</w:t>
            </w:r>
          </w:p>
          <w:p w14:paraId="1CB49384" w14:textId="77777777" w:rsidR="00572523" w:rsidRPr="0028336E" w:rsidRDefault="00572523" w:rsidP="007E0A68">
            <w:pPr>
              <w:pStyle w:val="ListParagraph"/>
              <w:widowControl/>
              <w:numPr>
                <w:ilvl w:val="1"/>
                <w:numId w:val="61"/>
              </w:numPr>
              <w:autoSpaceDE/>
              <w:autoSpaceDN/>
              <w:spacing w:before="0"/>
              <w:ind w:left="1208" w:hanging="357"/>
              <w:contextualSpacing/>
              <w:jc w:val="left"/>
            </w:pPr>
            <w:r w:rsidRPr="0028336E">
              <w:t>The Canterbury Anniversary weekend; and</w:t>
            </w:r>
          </w:p>
          <w:p w14:paraId="568C00B3" w14:textId="77777777" w:rsidR="00572523" w:rsidRPr="0028336E" w:rsidRDefault="00572523" w:rsidP="007E0A68">
            <w:pPr>
              <w:pStyle w:val="ListParagraph"/>
              <w:widowControl/>
              <w:numPr>
                <w:ilvl w:val="1"/>
                <w:numId w:val="61"/>
              </w:numPr>
              <w:autoSpaceDE/>
              <w:autoSpaceDN/>
              <w:spacing w:before="0"/>
              <w:ind w:left="1208" w:hanging="357"/>
              <w:contextualSpacing/>
              <w:jc w:val="left"/>
            </w:pPr>
            <w:r w:rsidRPr="0028336E">
              <w:t xml:space="preserve">The South Canterbury Anniversary Weekend. </w:t>
            </w:r>
          </w:p>
          <w:p w14:paraId="7A470AFB" w14:textId="68E7E03B" w:rsidR="00572523" w:rsidRDefault="00572523" w:rsidP="00855AB6">
            <w:pPr>
              <w:numPr>
                <w:ilvl w:val="0"/>
                <w:numId w:val="0"/>
              </w:numPr>
            </w:pPr>
          </w:p>
        </w:tc>
      </w:tr>
      <w:tr w:rsidR="00572523" w:rsidRPr="007F79DE" w14:paraId="5E5E09B1" w14:textId="77777777" w:rsidTr="00F64FEF">
        <w:tc>
          <w:tcPr>
            <w:tcW w:w="704" w:type="dxa"/>
          </w:tcPr>
          <w:p w14:paraId="783AA77A" w14:textId="77777777" w:rsidR="00572523" w:rsidRPr="007F79DE" w:rsidRDefault="00572523" w:rsidP="007E0A68"/>
        </w:tc>
        <w:tc>
          <w:tcPr>
            <w:tcW w:w="5392" w:type="dxa"/>
          </w:tcPr>
          <w:p w14:paraId="085DB611" w14:textId="77777777" w:rsidR="00572523" w:rsidRPr="007F79DE" w:rsidRDefault="00572523" w:rsidP="00BE6F0E">
            <w:pPr>
              <w:pStyle w:val="TableParagraph"/>
              <w:ind w:right="176"/>
            </w:pPr>
            <w:r w:rsidRPr="007F79DE">
              <w:t>The</w:t>
            </w:r>
            <w:r w:rsidRPr="007F79DE">
              <w:rPr>
                <w:spacing w:val="-3"/>
              </w:rPr>
              <w:t xml:space="preserve"> </w:t>
            </w:r>
            <w:r w:rsidRPr="007F79DE">
              <w:t>discharge</w:t>
            </w:r>
            <w:r w:rsidRPr="007F79DE">
              <w:rPr>
                <w:spacing w:val="-5"/>
              </w:rPr>
              <w:t xml:space="preserve"> </w:t>
            </w:r>
            <w:r w:rsidRPr="007F79DE">
              <w:t>of</w:t>
            </w:r>
            <w:r w:rsidRPr="007F79DE">
              <w:rPr>
                <w:spacing w:val="-4"/>
              </w:rPr>
              <w:t xml:space="preserve"> </w:t>
            </w:r>
            <w:r w:rsidRPr="007F79DE">
              <w:t>agrichemicals</w:t>
            </w:r>
            <w:r w:rsidRPr="007F79DE">
              <w:rPr>
                <w:spacing w:val="-2"/>
              </w:rPr>
              <w:t xml:space="preserve"> </w:t>
            </w:r>
            <w:r w:rsidRPr="007F79DE">
              <w:t>must</w:t>
            </w:r>
            <w:r w:rsidRPr="007F79DE">
              <w:rPr>
                <w:spacing w:val="-4"/>
              </w:rPr>
              <w:t xml:space="preserve"> </w:t>
            </w:r>
            <w:r w:rsidRPr="007F79DE">
              <w:t>be</w:t>
            </w:r>
            <w:r w:rsidRPr="007F79DE">
              <w:rPr>
                <w:spacing w:val="-3"/>
              </w:rPr>
              <w:t xml:space="preserve"> </w:t>
            </w:r>
            <w:r w:rsidRPr="007F79DE">
              <w:t>carried</w:t>
            </w:r>
            <w:r w:rsidRPr="007F79DE">
              <w:rPr>
                <w:spacing w:val="-5"/>
              </w:rPr>
              <w:t xml:space="preserve"> </w:t>
            </w:r>
            <w:r w:rsidRPr="007F79DE">
              <w:t>out</w:t>
            </w:r>
            <w:r w:rsidRPr="007F79DE">
              <w:rPr>
                <w:spacing w:val="-2"/>
              </w:rPr>
              <w:t xml:space="preserve"> </w:t>
            </w:r>
            <w:r w:rsidRPr="007F79DE">
              <w:t>using</w:t>
            </w:r>
            <w:r w:rsidRPr="007F79DE">
              <w:rPr>
                <w:spacing w:val="-5"/>
              </w:rPr>
              <w:t xml:space="preserve"> </w:t>
            </w:r>
            <w:r w:rsidRPr="007F79DE">
              <w:t>methods</w:t>
            </w:r>
            <w:r w:rsidRPr="007F79DE">
              <w:rPr>
                <w:spacing w:val="-3"/>
              </w:rPr>
              <w:t xml:space="preserve"> </w:t>
            </w:r>
            <w:r w:rsidRPr="007F79DE">
              <w:t>and</w:t>
            </w:r>
            <w:r w:rsidRPr="007F79DE">
              <w:rPr>
                <w:spacing w:val="-5"/>
              </w:rPr>
              <w:t xml:space="preserve"> </w:t>
            </w:r>
            <w:r w:rsidRPr="007F79DE">
              <w:t xml:space="preserve">equipment that minimizes </w:t>
            </w:r>
            <w:r w:rsidRPr="007F79DE">
              <w:lastRenderedPageBreak/>
              <w:t>spray drift beyond the target area and must include:</w:t>
            </w:r>
          </w:p>
          <w:p w14:paraId="0E1E6359" w14:textId="77777777" w:rsidR="00572523" w:rsidRPr="007F79DE" w:rsidRDefault="00572523" w:rsidP="00BE6F0E">
            <w:pPr>
              <w:pStyle w:val="TableParagraph"/>
              <w:numPr>
                <w:ilvl w:val="0"/>
                <w:numId w:val="9"/>
              </w:numPr>
              <w:tabs>
                <w:tab w:val="left" w:pos="817"/>
                <w:tab w:val="left" w:pos="820"/>
              </w:tabs>
              <w:ind w:right="930"/>
            </w:pPr>
            <w:r w:rsidRPr="007F79DE">
              <w:t>Prohibiting</w:t>
            </w:r>
            <w:r w:rsidRPr="007F79DE">
              <w:rPr>
                <w:spacing w:val="-3"/>
              </w:rPr>
              <w:t xml:space="preserve"> </w:t>
            </w:r>
            <w:r w:rsidRPr="007F79DE">
              <w:t>spraying</w:t>
            </w:r>
            <w:r w:rsidRPr="007F79DE">
              <w:rPr>
                <w:spacing w:val="-3"/>
              </w:rPr>
              <w:t xml:space="preserve"> </w:t>
            </w:r>
            <w:r w:rsidRPr="007F79DE">
              <w:t>when</w:t>
            </w:r>
            <w:r w:rsidRPr="007F79DE">
              <w:rPr>
                <w:spacing w:val="-3"/>
              </w:rPr>
              <w:t xml:space="preserve"> </w:t>
            </w:r>
            <w:r w:rsidRPr="007F79DE">
              <w:t>rain</w:t>
            </w:r>
            <w:r w:rsidRPr="007F79DE">
              <w:rPr>
                <w:spacing w:val="-3"/>
              </w:rPr>
              <w:t xml:space="preserve"> </w:t>
            </w:r>
            <w:r w:rsidRPr="007F79DE">
              <w:t>is</w:t>
            </w:r>
            <w:r w:rsidRPr="007F79DE">
              <w:rPr>
                <w:spacing w:val="-5"/>
              </w:rPr>
              <w:t xml:space="preserve"> </w:t>
            </w:r>
            <w:r w:rsidRPr="007F79DE">
              <w:t>publicly</w:t>
            </w:r>
            <w:r w:rsidRPr="007F79DE">
              <w:rPr>
                <w:spacing w:val="-2"/>
              </w:rPr>
              <w:t xml:space="preserve"> </w:t>
            </w:r>
            <w:r w:rsidRPr="007F79DE">
              <w:t>forecast</w:t>
            </w:r>
            <w:r w:rsidRPr="007F79DE">
              <w:rPr>
                <w:spacing w:val="-4"/>
              </w:rPr>
              <w:t xml:space="preserve"> </w:t>
            </w:r>
            <w:r w:rsidRPr="007F79DE">
              <w:t>to</w:t>
            </w:r>
            <w:r w:rsidRPr="007F79DE">
              <w:rPr>
                <w:spacing w:val="-5"/>
              </w:rPr>
              <w:t xml:space="preserve"> </w:t>
            </w:r>
            <w:r w:rsidRPr="007F79DE">
              <w:t>occur</w:t>
            </w:r>
            <w:r w:rsidRPr="007F79DE">
              <w:rPr>
                <w:spacing w:val="-4"/>
              </w:rPr>
              <w:t xml:space="preserve"> </w:t>
            </w:r>
            <w:r w:rsidRPr="007F79DE">
              <w:t>before</w:t>
            </w:r>
            <w:r w:rsidRPr="007F79DE">
              <w:rPr>
                <w:spacing w:val="-5"/>
              </w:rPr>
              <w:t xml:space="preserve"> </w:t>
            </w:r>
            <w:r w:rsidRPr="007F79DE">
              <w:t>the manufacturers labelled drying times;</w:t>
            </w:r>
          </w:p>
          <w:p w14:paraId="7D37EAC1" w14:textId="248DBB9F" w:rsidR="00572523" w:rsidRPr="007F79DE" w:rsidRDefault="00572523" w:rsidP="00BE6F0E">
            <w:pPr>
              <w:pStyle w:val="TableParagraph"/>
              <w:numPr>
                <w:ilvl w:val="0"/>
                <w:numId w:val="9"/>
              </w:numPr>
              <w:tabs>
                <w:tab w:val="left" w:pos="818"/>
              </w:tabs>
              <w:spacing w:line="251" w:lineRule="exact"/>
              <w:ind w:left="818" w:hanging="353"/>
            </w:pPr>
            <w:r w:rsidRPr="007F79DE">
              <w:t>Prohibiting,</w:t>
            </w:r>
            <w:r w:rsidRPr="007F79DE">
              <w:rPr>
                <w:spacing w:val="-7"/>
              </w:rPr>
              <w:t xml:space="preserve"> </w:t>
            </w:r>
            <w:r w:rsidRPr="007F79DE">
              <w:t>or</w:t>
            </w:r>
            <w:r w:rsidRPr="007F79DE">
              <w:rPr>
                <w:spacing w:val="-7"/>
              </w:rPr>
              <w:t xml:space="preserve"> </w:t>
            </w:r>
            <w:r w:rsidRPr="007F79DE">
              <w:t>ceasing</w:t>
            </w:r>
            <w:r w:rsidRPr="007F79DE">
              <w:rPr>
                <w:spacing w:val="-5"/>
              </w:rPr>
              <w:t xml:space="preserve"> </w:t>
            </w:r>
            <w:r w:rsidRPr="007F79DE">
              <w:t>if</w:t>
            </w:r>
            <w:r w:rsidRPr="007F79DE">
              <w:rPr>
                <w:spacing w:val="-7"/>
              </w:rPr>
              <w:t xml:space="preserve"> </w:t>
            </w:r>
            <w:r w:rsidRPr="007F79DE">
              <w:t>the</w:t>
            </w:r>
            <w:r w:rsidRPr="007F79DE">
              <w:rPr>
                <w:spacing w:val="-6"/>
              </w:rPr>
              <w:t xml:space="preserve"> </w:t>
            </w:r>
            <w:r w:rsidRPr="007F79DE">
              <w:t>operation</w:t>
            </w:r>
            <w:r w:rsidRPr="007F79DE">
              <w:rPr>
                <w:spacing w:val="-6"/>
              </w:rPr>
              <w:t xml:space="preserve"> </w:t>
            </w:r>
            <w:r w:rsidRPr="007F79DE">
              <w:t>has</w:t>
            </w:r>
            <w:r w:rsidRPr="007F79DE">
              <w:rPr>
                <w:spacing w:val="-5"/>
              </w:rPr>
              <w:t xml:space="preserve"> </w:t>
            </w:r>
            <w:r w:rsidRPr="007F79DE">
              <w:t>started,</w:t>
            </w:r>
            <w:r w:rsidRPr="007F79DE">
              <w:rPr>
                <w:spacing w:val="-5"/>
              </w:rPr>
              <w:t xml:space="preserve"> </w:t>
            </w:r>
            <w:r w:rsidRPr="007F79DE">
              <w:t>spraying</w:t>
            </w:r>
            <w:r w:rsidRPr="007F79DE">
              <w:rPr>
                <w:spacing w:val="-6"/>
              </w:rPr>
              <w:t xml:space="preserve"> </w:t>
            </w:r>
            <w:r w:rsidRPr="007F79DE">
              <w:t>when</w:t>
            </w:r>
            <w:r w:rsidRPr="007F79DE">
              <w:rPr>
                <w:spacing w:val="-5"/>
              </w:rPr>
              <w:t xml:space="preserve"> </w:t>
            </w:r>
            <w:r w:rsidRPr="007F79DE">
              <w:rPr>
                <w:spacing w:val="-2"/>
              </w:rPr>
              <w:t>adverse</w:t>
            </w:r>
            <w:r>
              <w:rPr>
                <w:spacing w:val="-2"/>
              </w:rPr>
              <w:t xml:space="preserve"> </w:t>
            </w:r>
            <w:r w:rsidRPr="007F79DE">
              <w:t>wind</w:t>
            </w:r>
            <w:r w:rsidRPr="007F79DE">
              <w:rPr>
                <w:spacing w:val="-4"/>
              </w:rPr>
              <w:t xml:space="preserve"> </w:t>
            </w:r>
            <w:r w:rsidRPr="007F79DE">
              <w:t>conditions</w:t>
            </w:r>
            <w:r w:rsidRPr="007F79DE">
              <w:rPr>
                <w:spacing w:val="-3"/>
              </w:rPr>
              <w:t xml:space="preserve"> </w:t>
            </w:r>
            <w:r w:rsidRPr="007F79DE">
              <w:t>that</w:t>
            </w:r>
            <w:r w:rsidRPr="007F79DE">
              <w:rPr>
                <w:spacing w:val="-2"/>
              </w:rPr>
              <w:t xml:space="preserve"> </w:t>
            </w:r>
            <w:r w:rsidRPr="007F79DE">
              <w:t>are</w:t>
            </w:r>
            <w:r w:rsidRPr="007F79DE">
              <w:rPr>
                <w:spacing w:val="-4"/>
              </w:rPr>
              <w:t xml:space="preserve"> </w:t>
            </w:r>
            <w:r w:rsidRPr="007F79DE">
              <w:t>likely</w:t>
            </w:r>
            <w:r w:rsidRPr="007F79DE">
              <w:rPr>
                <w:spacing w:val="-3"/>
              </w:rPr>
              <w:t xml:space="preserve"> </w:t>
            </w:r>
            <w:r w:rsidRPr="007F79DE">
              <w:t>to</w:t>
            </w:r>
            <w:r w:rsidRPr="007F79DE">
              <w:rPr>
                <w:spacing w:val="-4"/>
              </w:rPr>
              <w:t xml:space="preserve"> </w:t>
            </w:r>
            <w:r w:rsidRPr="007F79DE">
              <w:t>exacerbate</w:t>
            </w:r>
            <w:r w:rsidRPr="007F79DE">
              <w:rPr>
                <w:spacing w:val="-4"/>
              </w:rPr>
              <w:t xml:space="preserve"> </w:t>
            </w:r>
            <w:r w:rsidRPr="007F79DE">
              <w:t>spray</w:t>
            </w:r>
            <w:r w:rsidRPr="007F79DE">
              <w:rPr>
                <w:spacing w:val="-6"/>
              </w:rPr>
              <w:t xml:space="preserve"> </w:t>
            </w:r>
            <w:r w:rsidRPr="007F79DE">
              <w:t>drift</w:t>
            </w:r>
            <w:r w:rsidRPr="007F79DE">
              <w:rPr>
                <w:spacing w:val="-2"/>
              </w:rPr>
              <w:t xml:space="preserve"> </w:t>
            </w:r>
            <w:r w:rsidRPr="007F79DE">
              <w:t>are</w:t>
            </w:r>
            <w:r w:rsidRPr="007F79DE">
              <w:rPr>
                <w:spacing w:val="-6"/>
              </w:rPr>
              <w:t xml:space="preserve"> </w:t>
            </w:r>
            <w:r w:rsidRPr="007F79DE">
              <w:t>forecast</w:t>
            </w:r>
            <w:r w:rsidRPr="007F79DE">
              <w:rPr>
                <w:spacing w:val="-5"/>
              </w:rPr>
              <w:t xml:space="preserve"> </w:t>
            </w:r>
            <w:r w:rsidRPr="007F79DE">
              <w:t>to</w:t>
            </w:r>
            <w:r w:rsidRPr="007F79DE">
              <w:rPr>
                <w:spacing w:val="-6"/>
              </w:rPr>
              <w:t xml:space="preserve"> </w:t>
            </w:r>
            <w:r w:rsidRPr="007F79DE">
              <w:t>occur within a spraying location or time.</w:t>
            </w:r>
          </w:p>
        </w:tc>
        <w:tc>
          <w:tcPr>
            <w:tcW w:w="992" w:type="dxa"/>
          </w:tcPr>
          <w:p w14:paraId="65A76AF4" w14:textId="13551A16" w:rsidR="00572523" w:rsidRDefault="00572523" w:rsidP="00BE6F0E">
            <w:pPr>
              <w:numPr>
                <w:ilvl w:val="0"/>
                <w:numId w:val="0"/>
              </w:numPr>
            </w:pPr>
            <w:r>
              <w:lastRenderedPageBreak/>
              <w:t>24</w:t>
            </w:r>
          </w:p>
        </w:tc>
        <w:tc>
          <w:tcPr>
            <w:tcW w:w="6946" w:type="dxa"/>
          </w:tcPr>
          <w:p w14:paraId="3D096DD6" w14:textId="77777777" w:rsidR="00572523" w:rsidRPr="00DA670B" w:rsidRDefault="00572523" w:rsidP="00A152A4">
            <w:pPr>
              <w:numPr>
                <w:ilvl w:val="0"/>
                <w:numId w:val="0"/>
              </w:numPr>
              <w:ind w:left="567" w:hanging="567"/>
            </w:pPr>
            <w:r w:rsidRPr="00DA670B">
              <w:t xml:space="preserve">The discharge of agrichemicals must be carried out using methods and equipment that minimises spray drift beyond the target area </w:t>
            </w:r>
            <w:r w:rsidRPr="00DA670B">
              <w:lastRenderedPageBreak/>
              <w:t xml:space="preserve">to cause a hazard and which ensures public safety at all times, and must include: </w:t>
            </w:r>
          </w:p>
          <w:p w14:paraId="2DC773B9" w14:textId="77777777" w:rsidR="00572523" w:rsidRPr="00DA670B" w:rsidRDefault="00572523" w:rsidP="007E0A68">
            <w:pPr>
              <w:pStyle w:val="ListParagraph"/>
              <w:widowControl/>
              <w:numPr>
                <w:ilvl w:val="0"/>
                <w:numId w:val="62"/>
              </w:numPr>
              <w:autoSpaceDE/>
              <w:autoSpaceDN/>
              <w:spacing w:before="0"/>
              <w:ind w:left="714" w:hanging="357"/>
              <w:contextualSpacing/>
              <w:jc w:val="left"/>
            </w:pPr>
            <w:r w:rsidRPr="00DA670B">
              <w:t xml:space="preserve">Prohibiting spraying when rain is publicly forecast to occur before the manufacturers labelled drying times; </w:t>
            </w:r>
          </w:p>
          <w:p w14:paraId="57AF56E6" w14:textId="77777777" w:rsidR="00572523" w:rsidRPr="00DA670B" w:rsidRDefault="00572523" w:rsidP="007E0A68">
            <w:pPr>
              <w:pStyle w:val="ListParagraph"/>
              <w:widowControl/>
              <w:numPr>
                <w:ilvl w:val="0"/>
                <w:numId w:val="62"/>
              </w:numPr>
              <w:autoSpaceDE/>
              <w:autoSpaceDN/>
              <w:spacing w:before="0"/>
              <w:ind w:left="714" w:hanging="357"/>
              <w:contextualSpacing/>
              <w:jc w:val="left"/>
            </w:pPr>
            <w:r w:rsidRPr="00DA670B">
              <w:t>Prohibiting spraying when adverse wind conditions that are likely to exacerbate spray drift are forecast to occur within a spraying location or time; and</w:t>
            </w:r>
          </w:p>
          <w:p w14:paraId="2B121D6B" w14:textId="7CA59576" w:rsidR="00572523" w:rsidRDefault="00572523" w:rsidP="00BE6F0E">
            <w:pPr>
              <w:numPr>
                <w:ilvl w:val="0"/>
                <w:numId w:val="0"/>
              </w:numPr>
            </w:pPr>
            <w:r w:rsidRPr="00DA670B">
              <w:t xml:space="preserve">Ceasing spraying if adverse wind conditions that cause spray drift beyond the target area arise during any spray operation.  </w:t>
            </w:r>
          </w:p>
        </w:tc>
      </w:tr>
      <w:tr w:rsidR="00572523" w:rsidRPr="007F79DE" w14:paraId="323AEB5A" w14:textId="77777777" w:rsidTr="00F64FEF">
        <w:tc>
          <w:tcPr>
            <w:tcW w:w="704" w:type="dxa"/>
          </w:tcPr>
          <w:p w14:paraId="7ECDE94A" w14:textId="77777777" w:rsidR="00572523" w:rsidRPr="007F79DE" w:rsidRDefault="00572523" w:rsidP="007E0A68"/>
        </w:tc>
        <w:tc>
          <w:tcPr>
            <w:tcW w:w="5392" w:type="dxa"/>
          </w:tcPr>
          <w:p w14:paraId="1963A5F4" w14:textId="77777777" w:rsidR="00572523" w:rsidRPr="007F79DE" w:rsidRDefault="00572523" w:rsidP="00A6092E">
            <w:pPr>
              <w:pStyle w:val="TableParagraph"/>
              <w:spacing w:line="252" w:lineRule="exact"/>
            </w:pPr>
            <w:r w:rsidRPr="007F79DE">
              <w:rPr>
                <w:u w:val="single"/>
              </w:rPr>
              <w:t>Emergent</w:t>
            </w:r>
            <w:r w:rsidRPr="007F79DE">
              <w:rPr>
                <w:spacing w:val="-10"/>
                <w:u w:val="single"/>
              </w:rPr>
              <w:t xml:space="preserve"> </w:t>
            </w:r>
            <w:r w:rsidRPr="007F79DE">
              <w:rPr>
                <w:spacing w:val="-2"/>
                <w:u w:val="single"/>
              </w:rPr>
              <w:t>macrophytes</w:t>
            </w:r>
          </w:p>
          <w:p w14:paraId="1EE23558" w14:textId="77777777" w:rsidR="00572523" w:rsidRPr="007F79DE" w:rsidRDefault="00572523" w:rsidP="00A6092E">
            <w:pPr>
              <w:pStyle w:val="TableParagraph"/>
              <w:spacing w:line="252" w:lineRule="exact"/>
            </w:pPr>
            <w:r w:rsidRPr="007F79DE">
              <w:t>There</w:t>
            </w:r>
            <w:r w:rsidRPr="007F79DE">
              <w:rPr>
                <w:spacing w:val="-9"/>
              </w:rPr>
              <w:t xml:space="preserve"> </w:t>
            </w:r>
            <w:r w:rsidRPr="007F79DE">
              <w:t>must</w:t>
            </w:r>
            <w:r w:rsidRPr="007F79DE">
              <w:rPr>
                <w:spacing w:val="-6"/>
              </w:rPr>
              <w:t xml:space="preserve"> </w:t>
            </w:r>
            <w:r w:rsidRPr="007F79DE">
              <w:t>be</w:t>
            </w:r>
            <w:r w:rsidRPr="007F79DE">
              <w:rPr>
                <w:spacing w:val="-5"/>
              </w:rPr>
              <w:t xml:space="preserve"> </w:t>
            </w:r>
            <w:r w:rsidRPr="007F79DE">
              <w:t>no</w:t>
            </w:r>
            <w:r w:rsidRPr="007F79DE">
              <w:rPr>
                <w:spacing w:val="-4"/>
              </w:rPr>
              <w:t xml:space="preserve"> </w:t>
            </w:r>
            <w:r w:rsidRPr="007F79DE">
              <w:t>direct</w:t>
            </w:r>
            <w:r w:rsidRPr="007F79DE">
              <w:rPr>
                <w:spacing w:val="-4"/>
              </w:rPr>
              <w:t xml:space="preserve"> </w:t>
            </w:r>
            <w:r w:rsidRPr="007F79DE">
              <w:t>discharge</w:t>
            </w:r>
            <w:r w:rsidRPr="007F79DE">
              <w:rPr>
                <w:spacing w:val="-5"/>
              </w:rPr>
              <w:t xml:space="preserve"> </w:t>
            </w:r>
            <w:r w:rsidRPr="007F79DE">
              <w:t>of</w:t>
            </w:r>
            <w:r w:rsidRPr="007F79DE">
              <w:rPr>
                <w:spacing w:val="-3"/>
              </w:rPr>
              <w:t xml:space="preserve"> </w:t>
            </w:r>
            <w:r w:rsidRPr="007F79DE">
              <w:t>agrichemicals</w:t>
            </w:r>
            <w:r w:rsidRPr="007F79DE">
              <w:rPr>
                <w:spacing w:val="-4"/>
              </w:rPr>
              <w:t xml:space="preserve"> </w:t>
            </w:r>
            <w:r w:rsidRPr="007F79DE">
              <w:t>to</w:t>
            </w:r>
            <w:r w:rsidRPr="007F79DE">
              <w:rPr>
                <w:spacing w:val="-7"/>
              </w:rPr>
              <w:t xml:space="preserve"> </w:t>
            </w:r>
            <w:r w:rsidRPr="007F79DE">
              <w:t>surface</w:t>
            </w:r>
            <w:r w:rsidRPr="007F79DE">
              <w:rPr>
                <w:spacing w:val="-5"/>
              </w:rPr>
              <w:t xml:space="preserve"> </w:t>
            </w:r>
            <w:r w:rsidRPr="007F79DE">
              <w:t>water,</w:t>
            </w:r>
            <w:r w:rsidRPr="007F79DE">
              <w:rPr>
                <w:spacing w:val="-2"/>
              </w:rPr>
              <w:t xml:space="preserve"> unless:</w:t>
            </w:r>
          </w:p>
          <w:p w14:paraId="6725312E" w14:textId="77777777" w:rsidR="00572523" w:rsidRPr="007F79DE" w:rsidRDefault="00572523" w:rsidP="00A6092E">
            <w:pPr>
              <w:pStyle w:val="TableParagraph"/>
              <w:numPr>
                <w:ilvl w:val="0"/>
                <w:numId w:val="8"/>
              </w:numPr>
              <w:tabs>
                <w:tab w:val="left" w:pos="825"/>
                <w:tab w:val="left" w:pos="827"/>
              </w:tabs>
              <w:spacing w:before="2"/>
              <w:ind w:right="1413"/>
            </w:pPr>
            <w:r w:rsidRPr="007F79DE">
              <w:t>The</w:t>
            </w:r>
            <w:r w:rsidRPr="007F79DE">
              <w:rPr>
                <w:spacing w:val="-5"/>
              </w:rPr>
              <w:t xml:space="preserve"> </w:t>
            </w:r>
            <w:r w:rsidRPr="007F79DE">
              <w:t>discharge</w:t>
            </w:r>
            <w:r w:rsidRPr="007F79DE">
              <w:rPr>
                <w:spacing w:val="-6"/>
              </w:rPr>
              <w:t xml:space="preserve"> </w:t>
            </w:r>
            <w:r w:rsidRPr="007F79DE">
              <w:t>is</w:t>
            </w:r>
            <w:r w:rsidRPr="007F79DE">
              <w:rPr>
                <w:spacing w:val="-4"/>
              </w:rPr>
              <w:t xml:space="preserve"> </w:t>
            </w:r>
            <w:r w:rsidRPr="007F79DE">
              <w:t>explicitly</w:t>
            </w:r>
            <w:r w:rsidRPr="007F79DE">
              <w:rPr>
                <w:spacing w:val="-4"/>
              </w:rPr>
              <w:t xml:space="preserve"> </w:t>
            </w:r>
            <w:r w:rsidRPr="007F79DE">
              <w:t>to</w:t>
            </w:r>
            <w:r w:rsidRPr="007F79DE">
              <w:rPr>
                <w:spacing w:val="-6"/>
              </w:rPr>
              <w:t xml:space="preserve"> </w:t>
            </w:r>
            <w:r w:rsidRPr="007F79DE">
              <w:t>target</w:t>
            </w:r>
            <w:r w:rsidRPr="007F79DE">
              <w:rPr>
                <w:spacing w:val="-5"/>
              </w:rPr>
              <w:t xml:space="preserve"> </w:t>
            </w:r>
            <w:r w:rsidRPr="007F79DE">
              <w:t>emergent</w:t>
            </w:r>
            <w:r w:rsidRPr="007F79DE">
              <w:rPr>
                <w:spacing w:val="-3"/>
              </w:rPr>
              <w:t xml:space="preserve"> </w:t>
            </w:r>
            <w:r w:rsidRPr="007F79DE">
              <w:t>aquatic</w:t>
            </w:r>
            <w:r w:rsidRPr="007F79DE">
              <w:rPr>
                <w:spacing w:val="-5"/>
              </w:rPr>
              <w:t xml:space="preserve"> </w:t>
            </w:r>
            <w:r w:rsidRPr="007F79DE">
              <w:t>vegetation (macrophytes); and</w:t>
            </w:r>
          </w:p>
          <w:p w14:paraId="18DCA51A" w14:textId="77777777" w:rsidR="00572523" w:rsidRPr="007F79DE" w:rsidRDefault="00572523" w:rsidP="00A6092E">
            <w:pPr>
              <w:pStyle w:val="TableParagraph"/>
              <w:numPr>
                <w:ilvl w:val="0"/>
                <w:numId w:val="8"/>
              </w:numPr>
              <w:tabs>
                <w:tab w:val="left" w:pos="825"/>
                <w:tab w:val="left" w:pos="827"/>
              </w:tabs>
              <w:ind w:right="1109"/>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has</w:t>
            </w:r>
            <w:r w:rsidRPr="007F79DE">
              <w:rPr>
                <w:spacing w:val="-5"/>
              </w:rPr>
              <w:t xml:space="preserve"> </w:t>
            </w:r>
            <w:r w:rsidRPr="007F79DE">
              <w:t>assessed</w:t>
            </w:r>
            <w:r w:rsidRPr="007F79DE">
              <w:rPr>
                <w:spacing w:val="-5"/>
              </w:rPr>
              <w:t xml:space="preserve"> </w:t>
            </w:r>
            <w:r w:rsidRPr="007F79DE">
              <w:t>the</w:t>
            </w:r>
            <w:r w:rsidRPr="007F79DE">
              <w:rPr>
                <w:spacing w:val="-3"/>
              </w:rPr>
              <w:t xml:space="preserve"> </w:t>
            </w:r>
            <w:r w:rsidRPr="007F79DE">
              <w:t>suitability</w:t>
            </w:r>
            <w:r w:rsidRPr="007F79DE">
              <w:rPr>
                <w:spacing w:val="-2"/>
              </w:rPr>
              <w:t xml:space="preserve"> </w:t>
            </w:r>
            <w:r w:rsidRPr="007F79DE">
              <w:t>of</w:t>
            </w:r>
            <w:r w:rsidRPr="007F79DE">
              <w:rPr>
                <w:spacing w:val="-4"/>
              </w:rPr>
              <w:t xml:space="preserve"> </w:t>
            </w:r>
            <w:r w:rsidRPr="007F79DE">
              <w:t>the</w:t>
            </w:r>
            <w:r w:rsidRPr="007F79DE">
              <w:rPr>
                <w:spacing w:val="-3"/>
              </w:rPr>
              <w:t xml:space="preserve"> </w:t>
            </w:r>
            <w:r w:rsidRPr="007F79DE">
              <w:t>site</w:t>
            </w:r>
            <w:r w:rsidRPr="007F79DE">
              <w:rPr>
                <w:spacing w:val="-7"/>
              </w:rPr>
              <w:t xml:space="preserve"> </w:t>
            </w:r>
            <w:r w:rsidRPr="007F79DE">
              <w:t>for</w:t>
            </w:r>
            <w:r w:rsidRPr="007F79DE">
              <w:rPr>
                <w:spacing w:val="-4"/>
              </w:rPr>
              <w:t xml:space="preserve"> </w:t>
            </w:r>
            <w:r w:rsidRPr="007F79DE">
              <w:t>other practicable options to control the macrophytes; and</w:t>
            </w:r>
          </w:p>
          <w:p w14:paraId="63B6A5CB" w14:textId="77777777" w:rsidR="00572523" w:rsidRPr="007F79DE" w:rsidRDefault="00572523" w:rsidP="00A6092E">
            <w:pPr>
              <w:pStyle w:val="TableParagraph"/>
              <w:numPr>
                <w:ilvl w:val="0"/>
                <w:numId w:val="8"/>
              </w:numPr>
              <w:tabs>
                <w:tab w:val="left" w:pos="825"/>
                <w:tab w:val="left" w:pos="827"/>
              </w:tabs>
              <w:ind w:right="593"/>
            </w:pPr>
            <w:r w:rsidRPr="007F79DE">
              <w:t>Where the macrophytes cover is more that 90% of the surface of the waterway,</w:t>
            </w:r>
            <w:r w:rsidRPr="007F79DE">
              <w:rPr>
                <w:spacing w:val="-4"/>
              </w:rPr>
              <w:t xml:space="preserve"> </w:t>
            </w:r>
            <w:r w:rsidRPr="007F79DE">
              <w:t>those</w:t>
            </w:r>
            <w:r w:rsidRPr="007F79DE">
              <w:rPr>
                <w:spacing w:val="-5"/>
              </w:rPr>
              <w:t xml:space="preserve"> </w:t>
            </w:r>
            <w:r w:rsidRPr="007F79DE">
              <w:t>macrophytes</w:t>
            </w:r>
            <w:r w:rsidRPr="007F79DE">
              <w:rPr>
                <w:spacing w:val="-4"/>
              </w:rPr>
              <w:t xml:space="preserve"> </w:t>
            </w:r>
            <w:r w:rsidRPr="007F79DE">
              <w:t>may</w:t>
            </w:r>
            <w:r w:rsidRPr="007F79DE">
              <w:rPr>
                <w:spacing w:val="-5"/>
              </w:rPr>
              <w:t xml:space="preserve"> </w:t>
            </w:r>
            <w:r w:rsidRPr="007F79DE">
              <w:t>be</w:t>
            </w:r>
            <w:r w:rsidRPr="007F79DE">
              <w:rPr>
                <w:spacing w:val="-3"/>
              </w:rPr>
              <w:t xml:space="preserve"> </w:t>
            </w:r>
            <w:r w:rsidRPr="007F79DE">
              <w:t>sprayed</w:t>
            </w:r>
            <w:r w:rsidRPr="007F79DE">
              <w:rPr>
                <w:spacing w:val="-5"/>
              </w:rPr>
              <w:t xml:space="preserve"> </w:t>
            </w:r>
            <w:r w:rsidRPr="007F79DE">
              <w:t>in</w:t>
            </w:r>
            <w:r w:rsidRPr="007F79DE">
              <w:rPr>
                <w:spacing w:val="-5"/>
              </w:rPr>
              <w:t xml:space="preserve"> </w:t>
            </w:r>
            <w:r w:rsidRPr="007F79DE">
              <w:t>a</w:t>
            </w:r>
            <w:r w:rsidRPr="007F79DE">
              <w:rPr>
                <w:spacing w:val="-3"/>
              </w:rPr>
              <w:t xml:space="preserve"> </w:t>
            </w:r>
            <w:r w:rsidRPr="007F79DE">
              <w:t>single</w:t>
            </w:r>
            <w:r w:rsidRPr="007F79DE">
              <w:rPr>
                <w:spacing w:val="-3"/>
              </w:rPr>
              <w:t xml:space="preserve"> </w:t>
            </w:r>
            <w:r w:rsidRPr="007F79DE">
              <w:t>‘pass-over’;</w:t>
            </w:r>
            <w:r w:rsidRPr="007F79DE">
              <w:rPr>
                <w:spacing w:val="-1"/>
              </w:rPr>
              <w:t xml:space="preserve"> </w:t>
            </w:r>
            <w:r w:rsidRPr="007F79DE">
              <w:t>or</w:t>
            </w:r>
          </w:p>
          <w:p w14:paraId="3C7BBB43" w14:textId="6541E040" w:rsidR="00572523" w:rsidRPr="007F79DE" w:rsidRDefault="00572523" w:rsidP="00A6092E">
            <w:pPr>
              <w:pStyle w:val="TableParagraph"/>
              <w:numPr>
                <w:ilvl w:val="0"/>
                <w:numId w:val="8"/>
              </w:numPr>
              <w:tabs>
                <w:tab w:val="left" w:pos="825"/>
                <w:tab w:val="left" w:pos="827"/>
              </w:tabs>
              <w:ind w:right="1022"/>
            </w:pPr>
            <w:r w:rsidRPr="007F79DE">
              <w:t>Where</w:t>
            </w:r>
            <w:r w:rsidRPr="007F79DE">
              <w:rPr>
                <w:spacing w:val="-4"/>
              </w:rPr>
              <w:t xml:space="preserve"> </w:t>
            </w:r>
            <w:r w:rsidRPr="007F79DE">
              <w:t>the</w:t>
            </w:r>
            <w:r w:rsidRPr="007F79DE">
              <w:rPr>
                <w:spacing w:val="-4"/>
              </w:rPr>
              <w:t xml:space="preserve"> </w:t>
            </w:r>
            <w:r w:rsidRPr="007F79DE">
              <w:t>macrophytes</w:t>
            </w:r>
            <w:r w:rsidRPr="007F79DE">
              <w:rPr>
                <w:spacing w:val="-2"/>
              </w:rPr>
              <w:t xml:space="preserve"> </w:t>
            </w:r>
            <w:r w:rsidRPr="007F79DE">
              <w:t>is</w:t>
            </w:r>
            <w:r w:rsidRPr="007F79DE">
              <w:rPr>
                <w:spacing w:val="-1"/>
              </w:rPr>
              <w:t xml:space="preserve"> </w:t>
            </w:r>
            <w:r w:rsidRPr="007F79DE">
              <w:t>cover</w:t>
            </w:r>
            <w:r w:rsidRPr="007F79DE">
              <w:rPr>
                <w:spacing w:val="-1"/>
              </w:rPr>
              <w:t xml:space="preserve"> </w:t>
            </w:r>
            <w:r w:rsidRPr="007F79DE">
              <w:t>less</w:t>
            </w:r>
            <w:r w:rsidRPr="007F79DE">
              <w:rPr>
                <w:spacing w:val="-4"/>
              </w:rPr>
              <w:t xml:space="preserve"> </w:t>
            </w:r>
            <w:r w:rsidRPr="007F79DE">
              <w:t>than</w:t>
            </w:r>
            <w:r w:rsidRPr="007F79DE">
              <w:rPr>
                <w:spacing w:val="-4"/>
              </w:rPr>
              <w:t xml:space="preserve"> </w:t>
            </w:r>
            <w:r w:rsidRPr="007F79DE">
              <w:t>90%</w:t>
            </w:r>
            <w:r w:rsidRPr="007F79DE">
              <w:rPr>
                <w:spacing w:val="-3"/>
              </w:rPr>
              <w:t xml:space="preserve"> </w:t>
            </w:r>
            <w:r w:rsidRPr="007F79DE">
              <w:t>of</w:t>
            </w:r>
            <w:r w:rsidRPr="007F79DE">
              <w:rPr>
                <w:spacing w:val="-3"/>
              </w:rPr>
              <w:t xml:space="preserve"> </w:t>
            </w:r>
            <w:r w:rsidRPr="007F79DE">
              <w:t>the</w:t>
            </w:r>
            <w:r w:rsidRPr="007F79DE">
              <w:rPr>
                <w:spacing w:val="-4"/>
              </w:rPr>
              <w:t xml:space="preserve"> </w:t>
            </w:r>
            <w:r w:rsidRPr="007F79DE">
              <w:t>surface</w:t>
            </w:r>
            <w:r w:rsidRPr="007F79DE">
              <w:rPr>
                <w:spacing w:val="-4"/>
              </w:rPr>
              <w:t xml:space="preserve"> </w:t>
            </w:r>
            <w:r w:rsidRPr="007F79DE">
              <w:t>of</w:t>
            </w:r>
            <w:r w:rsidRPr="007F79DE">
              <w:rPr>
                <w:spacing w:val="-3"/>
              </w:rPr>
              <w:t xml:space="preserve"> </w:t>
            </w:r>
            <w:r w:rsidRPr="007F79DE">
              <w:t>the waterway, spraying must be targeted to the plants only, to minimize</w:t>
            </w:r>
            <w:r>
              <w:t xml:space="preserve"> </w:t>
            </w:r>
            <w:r w:rsidRPr="007F79DE">
              <w:t>agrichemical</w:t>
            </w:r>
            <w:r w:rsidRPr="007F79DE">
              <w:rPr>
                <w:spacing w:val="-8"/>
              </w:rPr>
              <w:t xml:space="preserve"> </w:t>
            </w:r>
            <w:r w:rsidRPr="007F79DE">
              <w:t>discharge</w:t>
            </w:r>
            <w:r w:rsidRPr="007F79DE">
              <w:rPr>
                <w:spacing w:val="-10"/>
              </w:rPr>
              <w:t xml:space="preserve"> </w:t>
            </w:r>
            <w:r w:rsidRPr="007F79DE">
              <w:t>to</w:t>
            </w:r>
            <w:r w:rsidRPr="007F79DE">
              <w:rPr>
                <w:spacing w:val="-6"/>
              </w:rPr>
              <w:t xml:space="preserve"> </w:t>
            </w:r>
            <w:r w:rsidRPr="007F79DE">
              <w:t>open</w:t>
            </w:r>
            <w:r w:rsidRPr="007F79DE">
              <w:rPr>
                <w:spacing w:val="-6"/>
              </w:rPr>
              <w:t xml:space="preserve"> </w:t>
            </w:r>
            <w:r w:rsidRPr="007F79DE">
              <w:rPr>
                <w:spacing w:val="-2"/>
              </w:rPr>
              <w:t>water.</w:t>
            </w:r>
          </w:p>
        </w:tc>
        <w:tc>
          <w:tcPr>
            <w:tcW w:w="992" w:type="dxa"/>
          </w:tcPr>
          <w:p w14:paraId="7AC33F08" w14:textId="3AC877DE" w:rsidR="00572523" w:rsidRDefault="00572523" w:rsidP="00A6092E">
            <w:pPr>
              <w:numPr>
                <w:ilvl w:val="0"/>
                <w:numId w:val="0"/>
              </w:numPr>
            </w:pPr>
            <w:r>
              <w:t>44</w:t>
            </w:r>
          </w:p>
        </w:tc>
        <w:tc>
          <w:tcPr>
            <w:tcW w:w="6946" w:type="dxa"/>
          </w:tcPr>
          <w:p w14:paraId="040DA638" w14:textId="77777777" w:rsidR="00572523" w:rsidRPr="00856794" w:rsidRDefault="00572523" w:rsidP="007E0A68">
            <w:pPr>
              <w:pStyle w:val="ListParagraph"/>
              <w:widowControl/>
              <w:numPr>
                <w:ilvl w:val="0"/>
                <w:numId w:val="64"/>
              </w:numPr>
              <w:autoSpaceDE/>
              <w:autoSpaceDN/>
              <w:spacing w:before="0"/>
              <w:ind w:left="714" w:hanging="357"/>
              <w:contextualSpacing/>
            </w:pPr>
            <w:r w:rsidRPr="00856794">
              <w:t xml:space="preserve">There must be on direct discharge of agrichemicals to surface water, unless the agrichemical discharge is explicitly for the treatment of emergent aquatic vegetation and the consent holder has assessed, in accordance with the ASMP, there are no other practicable options for controlling these pest species. </w:t>
            </w:r>
          </w:p>
          <w:p w14:paraId="1AAE55F0" w14:textId="77777777" w:rsidR="00572523" w:rsidRPr="00856794" w:rsidRDefault="00572523" w:rsidP="007E0A68">
            <w:pPr>
              <w:pStyle w:val="ListParagraph"/>
              <w:widowControl/>
              <w:numPr>
                <w:ilvl w:val="0"/>
                <w:numId w:val="64"/>
              </w:numPr>
              <w:autoSpaceDE/>
              <w:autoSpaceDN/>
              <w:spacing w:before="0"/>
              <w:ind w:left="714" w:hanging="357"/>
              <w:contextualSpacing/>
            </w:pPr>
            <w:r w:rsidRPr="00856794">
              <w:t>When the agrichemical discharge is for the explicit purpose of controlling emergent macrophyte growth as described in Condition (45)(a), the following restrictions apply:</w:t>
            </w:r>
          </w:p>
          <w:p w14:paraId="2D239661" w14:textId="77777777" w:rsidR="00572523" w:rsidRPr="00856794" w:rsidRDefault="00572523" w:rsidP="007E0A68">
            <w:pPr>
              <w:pStyle w:val="ListParagraph"/>
              <w:widowControl/>
              <w:numPr>
                <w:ilvl w:val="0"/>
                <w:numId w:val="63"/>
              </w:numPr>
              <w:autoSpaceDE/>
              <w:autoSpaceDN/>
              <w:spacing w:before="0"/>
              <w:ind w:left="1208" w:hanging="357"/>
              <w:contextualSpacing/>
            </w:pPr>
            <w:r w:rsidRPr="00856794">
              <w:t xml:space="preserve">A ‘one-pass over’ the entire waterway with agrichemical sprayed by any method (UAV or ground-based) must only occur if the target macrophytes cover a minimum of 90% of the waterway to be sprayed. </w:t>
            </w:r>
          </w:p>
          <w:p w14:paraId="074DA830" w14:textId="494CD7F0" w:rsidR="00572523" w:rsidRDefault="00572523" w:rsidP="00A6092E">
            <w:pPr>
              <w:numPr>
                <w:ilvl w:val="0"/>
                <w:numId w:val="0"/>
              </w:numPr>
            </w:pPr>
            <w:r w:rsidRPr="00856794">
              <w:t xml:space="preserve">If the macrophyte cover is less than 90% of the waterway to be sprayed, the agrichemical spraying must only occur from one side of the waterway at a time to reduce the risk to aquatic values from the discharge of agrichemicals over open water if the macrophyte cover is less than 90%. </w:t>
            </w:r>
          </w:p>
        </w:tc>
      </w:tr>
      <w:tr w:rsidR="00572523" w:rsidRPr="007F79DE" w14:paraId="440DFE1F" w14:textId="77777777" w:rsidTr="00F64FEF">
        <w:tc>
          <w:tcPr>
            <w:tcW w:w="704" w:type="dxa"/>
          </w:tcPr>
          <w:p w14:paraId="4DC5CA07" w14:textId="77777777" w:rsidR="00572523" w:rsidRPr="007F79DE" w:rsidRDefault="00572523" w:rsidP="007E0A68"/>
        </w:tc>
        <w:tc>
          <w:tcPr>
            <w:tcW w:w="5392" w:type="dxa"/>
          </w:tcPr>
          <w:p w14:paraId="67DABB35" w14:textId="77777777" w:rsidR="00572523" w:rsidRPr="007F79DE" w:rsidRDefault="00572523" w:rsidP="007564B0">
            <w:pPr>
              <w:pStyle w:val="TableParagraph"/>
            </w:pPr>
            <w:r w:rsidRPr="007F79DE">
              <w:rPr>
                <w:u w:val="single"/>
              </w:rPr>
              <w:t>Backflow</w:t>
            </w:r>
            <w:r w:rsidRPr="007F79DE">
              <w:rPr>
                <w:spacing w:val="-7"/>
                <w:u w:val="single"/>
              </w:rPr>
              <w:t xml:space="preserve"> </w:t>
            </w:r>
            <w:r w:rsidRPr="007F79DE">
              <w:rPr>
                <w:spacing w:val="-2"/>
                <w:u w:val="single"/>
              </w:rPr>
              <w:t>prevention</w:t>
            </w:r>
          </w:p>
          <w:p w14:paraId="4D4CD930" w14:textId="77777777" w:rsidR="00572523" w:rsidRPr="007F79DE" w:rsidRDefault="00572523" w:rsidP="007564B0">
            <w:pPr>
              <w:pStyle w:val="TableParagraph"/>
              <w:spacing w:before="1" w:line="252" w:lineRule="exact"/>
            </w:pPr>
            <w:r w:rsidRPr="007F79DE">
              <w:t>The</w:t>
            </w:r>
            <w:r w:rsidRPr="007F79DE">
              <w:rPr>
                <w:spacing w:val="-8"/>
              </w:rPr>
              <w:t xml:space="preserve"> </w:t>
            </w:r>
            <w:r w:rsidRPr="007F79DE">
              <w:t>operator</w:t>
            </w:r>
            <w:r w:rsidRPr="007F79DE">
              <w:rPr>
                <w:spacing w:val="-8"/>
              </w:rPr>
              <w:t xml:space="preserve"> </w:t>
            </w:r>
            <w:r w:rsidRPr="007F79DE">
              <w:t>discharging</w:t>
            </w:r>
            <w:r w:rsidRPr="007F79DE">
              <w:rPr>
                <w:spacing w:val="-9"/>
              </w:rPr>
              <w:t xml:space="preserve"> </w:t>
            </w:r>
            <w:r w:rsidRPr="007F79DE">
              <w:t>agrichemicals</w:t>
            </w:r>
            <w:r w:rsidRPr="007F79DE">
              <w:rPr>
                <w:spacing w:val="-9"/>
              </w:rPr>
              <w:t xml:space="preserve"> </w:t>
            </w:r>
            <w:r w:rsidRPr="007F79DE">
              <w:t>must</w:t>
            </w:r>
            <w:r w:rsidRPr="007F79DE">
              <w:rPr>
                <w:spacing w:val="-8"/>
              </w:rPr>
              <w:t xml:space="preserve"> </w:t>
            </w:r>
            <w:r w:rsidRPr="007F79DE">
              <w:t>ensure</w:t>
            </w:r>
            <w:r w:rsidRPr="007F79DE">
              <w:rPr>
                <w:spacing w:val="-9"/>
              </w:rPr>
              <w:t xml:space="preserve"> </w:t>
            </w:r>
            <w:r w:rsidRPr="007F79DE">
              <w:rPr>
                <w:spacing w:val="-2"/>
              </w:rPr>
              <w:t>that:</w:t>
            </w:r>
          </w:p>
          <w:p w14:paraId="1834E6B9" w14:textId="77777777" w:rsidR="00572523" w:rsidRPr="007F79DE" w:rsidRDefault="00572523" w:rsidP="007564B0">
            <w:pPr>
              <w:pStyle w:val="TableParagraph"/>
              <w:numPr>
                <w:ilvl w:val="0"/>
                <w:numId w:val="7"/>
              </w:numPr>
              <w:tabs>
                <w:tab w:val="left" w:pos="817"/>
                <w:tab w:val="left" w:pos="820"/>
              </w:tabs>
              <w:ind w:right="188"/>
            </w:pPr>
            <w:r w:rsidRPr="007F79DE">
              <w:lastRenderedPageBreak/>
              <w:t>The filling of tanks to dilute concentrated agrichemicals is carried out in a manner</w:t>
            </w:r>
            <w:r w:rsidRPr="007F79DE">
              <w:rPr>
                <w:spacing w:val="-5"/>
              </w:rPr>
              <w:t xml:space="preserve"> </w:t>
            </w:r>
            <w:r w:rsidRPr="007F79DE">
              <w:t>that</w:t>
            </w:r>
            <w:r w:rsidRPr="007F79DE">
              <w:rPr>
                <w:spacing w:val="-2"/>
              </w:rPr>
              <w:t xml:space="preserve"> </w:t>
            </w:r>
            <w:r w:rsidRPr="007F79DE">
              <w:t>prevents</w:t>
            </w:r>
            <w:r w:rsidRPr="007F79DE">
              <w:rPr>
                <w:spacing w:val="-1"/>
              </w:rPr>
              <w:t xml:space="preserve"> </w:t>
            </w:r>
            <w:r w:rsidRPr="007F79DE">
              <w:t>back-flow</w:t>
            </w:r>
            <w:r w:rsidRPr="007F79DE">
              <w:rPr>
                <w:spacing w:val="-5"/>
              </w:rPr>
              <w:t xml:space="preserve"> </w:t>
            </w:r>
            <w:r w:rsidRPr="007F79DE">
              <w:t>of</w:t>
            </w:r>
            <w:r w:rsidRPr="007F79DE">
              <w:rPr>
                <w:spacing w:val="-2"/>
              </w:rPr>
              <w:t xml:space="preserve"> </w:t>
            </w:r>
            <w:r w:rsidRPr="007F79DE">
              <w:t>any</w:t>
            </w:r>
            <w:r w:rsidRPr="007F79DE">
              <w:rPr>
                <w:spacing w:val="-3"/>
              </w:rPr>
              <w:t xml:space="preserve"> </w:t>
            </w:r>
            <w:r w:rsidRPr="007F79DE">
              <w:t>agrichemical</w:t>
            </w:r>
            <w:r w:rsidRPr="007F79DE">
              <w:rPr>
                <w:spacing w:val="-5"/>
              </w:rPr>
              <w:t xml:space="preserve"> </w:t>
            </w:r>
            <w:r w:rsidRPr="007F79DE">
              <w:t>to</w:t>
            </w:r>
            <w:r w:rsidRPr="007F79DE">
              <w:rPr>
                <w:spacing w:val="-6"/>
              </w:rPr>
              <w:t xml:space="preserve"> </w:t>
            </w:r>
            <w:r w:rsidRPr="007F79DE">
              <w:t>the</w:t>
            </w:r>
            <w:r w:rsidRPr="007F79DE">
              <w:rPr>
                <w:spacing w:val="-6"/>
              </w:rPr>
              <w:t xml:space="preserve"> </w:t>
            </w:r>
            <w:r w:rsidRPr="007F79DE">
              <w:t>water</w:t>
            </w:r>
            <w:r w:rsidRPr="007F79DE">
              <w:rPr>
                <w:spacing w:val="-5"/>
              </w:rPr>
              <w:t xml:space="preserve"> </w:t>
            </w:r>
            <w:r w:rsidRPr="007F79DE">
              <w:t>source;</w:t>
            </w:r>
            <w:r w:rsidRPr="007F79DE">
              <w:rPr>
                <w:spacing w:val="-7"/>
              </w:rPr>
              <w:t xml:space="preserve"> </w:t>
            </w:r>
            <w:r w:rsidRPr="007F79DE">
              <w:t>and</w:t>
            </w:r>
          </w:p>
          <w:p w14:paraId="37E45066" w14:textId="22F515C3" w:rsidR="00572523" w:rsidRPr="007F79DE" w:rsidRDefault="00572523" w:rsidP="007564B0">
            <w:pPr>
              <w:pStyle w:val="TableParagraph"/>
              <w:numPr>
                <w:ilvl w:val="0"/>
                <w:numId w:val="7"/>
              </w:numPr>
              <w:tabs>
                <w:tab w:val="left" w:pos="817"/>
                <w:tab w:val="left" w:pos="820"/>
              </w:tabs>
              <w:spacing w:before="1"/>
              <w:ind w:right="345"/>
              <w:rPr>
                <w:u w:val="single"/>
              </w:rPr>
            </w:pPr>
            <w:r w:rsidRPr="007F79DE">
              <w:t>The</w:t>
            </w:r>
            <w:r w:rsidRPr="007F79DE">
              <w:rPr>
                <w:spacing w:val="-4"/>
              </w:rPr>
              <w:t xml:space="preserve"> </w:t>
            </w:r>
            <w:r w:rsidRPr="007F79DE">
              <w:t>filling</w:t>
            </w:r>
            <w:r w:rsidRPr="007F79DE">
              <w:rPr>
                <w:spacing w:val="-4"/>
              </w:rPr>
              <w:t xml:space="preserve"> </w:t>
            </w:r>
            <w:r w:rsidRPr="007F79DE">
              <w:t>procedures</w:t>
            </w:r>
            <w:r w:rsidRPr="007F79DE">
              <w:rPr>
                <w:spacing w:val="-3"/>
              </w:rPr>
              <w:t xml:space="preserve"> </w:t>
            </w:r>
            <w:r w:rsidRPr="007F79DE">
              <w:t>and</w:t>
            </w:r>
            <w:r w:rsidRPr="007F79DE">
              <w:rPr>
                <w:spacing w:val="-4"/>
              </w:rPr>
              <w:t xml:space="preserve"> </w:t>
            </w:r>
            <w:r w:rsidRPr="007F79DE">
              <w:t>back-flow</w:t>
            </w:r>
            <w:r w:rsidRPr="007F79DE">
              <w:rPr>
                <w:spacing w:val="-5"/>
              </w:rPr>
              <w:t xml:space="preserve"> </w:t>
            </w:r>
            <w:r w:rsidRPr="007F79DE">
              <w:t>prevention</w:t>
            </w:r>
            <w:r w:rsidRPr="007F79DE">
              <w:rPr>
                <w:spacing w:val="-4"/>
              </w:rPr>
              <w:t xml:space="preserve"> </w:t>
            </w:r>
            <w:r w:rsidRPr="007F79DE">
              <w:t>devices</w:t>
            </w:r>
            <w:r w:rsidRPr="007F79DE">
              <w:rPr>
                <w:spacing w:val="-4"/>
              </w:rPr>
              <w:t xml:space="preserve"> </w:t>
            </w:r>
            <w:r w:rsidRPr="007F79DE">
              <w:t>and</w:t>
            </w:r>
            <w:r w:rsidRPr="007F79DE">
              <w:rPr>
                <w:spacing w:val="-6"/>
              </w:rPr>
              <w:t xml:space="preserve"> </w:t>
            </w:r>
            <w:r w:rsidRPr="007F79DE">
              <w:t>methods</w:t>
            </w:r>
            <w:r w:rsidRPr="007F79DE">
              <w:rPr>
                <w:spacing w:val="-6"/>
              </w:rPr>
              <w:t xml:space="preserve"> </w:t>
            </w:r>
            <w:r w:rsidRPr="007F79DE">
              <w:t>must comply with the Australian Standard/New Zealand Standard 2845.1:2022 ‘Water</w:t>
            </w:r>
            <w:r w:rsidRPr="007F79DE">
              <w:rPr>
                <w:spacing w:val="-3"/>
              </w:rPr>
              <w:t xml:space="preserve"> </w:t>
            </w:r>
            <w:r w:rsidRPr="007F79DE">
              <w:t>supply –</w:t>
            </w:r>
            <w:r w:rsidRPr="007F79DE">
              <w:rPr>
                <w:spacing w:val="-4"/>
              </w:rPr>
              <w:t xml:space="preserve"> </w:t>
            </w:r>
            <w:r w:rsidRPr="007F79DE">
              <w:t>Backflow</w:t>
            </w:r>
            <w:r w:rsidRPr="007F79DE">
              <w:rPr>
                <w:spacing w:val="-2"/>
              </w:rPr>
              <w:t xml:space="preserve"> </w:t>
            </w:r>
            <w:r w:rsidRPr="007F79DE">
              <w:t>prevention</w:t>
            </w:r>
            <w:r w:rsidRPr="007F79DE">
              <w:rPr>
                <w:spacing w:val="-2"/>
              </w:rPr>
              <w:t xml:space="preserve"> </w:t>
            </w:r>
            <w:r w:rsidRPr="007F79DE">
              <w:t>devices,</w:t>
            </w:r>
            <w:r w:rsidRPr="007F79DE">
              <w:rPr>
                <w:spacing w:val="-3"/>
              </w:rPr>
              <w:t xml:space="preserve"> </w:t>
            </w:r>
            <w:r w:rsidRPr="007F79DE">
              <w:t>Part</w:t>
            </w:r>
            <w:r w:rsidRPr="007F79DE">
              <w:rPr>
                <w:spacing w:val="-3"/>
              </w:rPr>
              <w:t xml:space="preserve"> </w:t>
            </w:r>
            <w:r w:rsidRPr="007F79DE">
              <w:t>1:</w:t>
            </w:r>
            <w:r w:rsidRPr="007F79DE">
              <w:rPr>
                <w:spacing w:val="-3"/>
              </w:rPr>
              <w:t xml:space="preserve"> </w:t>
            </w:r>
            <w:r w:rsidRPr="007F79DE">
              <w:t>Materials,</w:t>
            </w:r>
            <w:r w:rsidRPr="007F79DE">
              <w:rPr>
                <w:spacing w:val="-3"/>
              </w:rPr>
              <w:t xml:space="preserve"> </w:t>
            </w:r>
            <w:r w:rsidRPr="007F79DE">
              <w:t>design</w:t>
            </w:r>
            <w:r w:rsidRPr="007F79DE">
              <w:rPr>
                <w:spacing w:val="-2"/>
              </w:rPr>
              <w:t xml:space="preserve"> </w:t>
            </w:r>
            <w:r w:rsidRPr="007F79DE">
              <w:t>and</w:t>
            </w:r>
            <w:r>
              <w:t xml:space="preserve"> </w:t>
            </w:r>
            <w:r w:rsidRPr="007F79DE">
              <w:t>performance</w:t>
            </w:r>
            <w:r w:rsidRPr="007F79DE">
              <w:rPr>
                <w:spacing w:val="-11"/>
              </w:rPr>
              <w:t xml:space="preserve"> </w:t>
            </w:r>
            <w:r w:rsidRPr="007F79DE">
              <w:t>requirements’,</w:t>
            </w:r>
            <w:r w:rsidRPr="007F79DE">
              <w:rPr>
                <w:spacing w:val="-5"/>
              </w:rPr>
              <w:t xml:space="preserve"> </w:t>
            </w:r>
            <w:r w:rsidRPr="007F79DE">
              <w:t>or</w:t>
            </w:r>
            <w:r w:rsidRPr="007F79DE">
              <w:rPr>
                <w:spacing w:val="-5"/>
              </w:rPr>
              <w:t xml:space="preserve"> </w:t>
            </w:r>
            <w:r w:rsidRPr="007F79DE">
              <w:t>any</w:t>
            </w:r>
            <w:r w:rsidRPr="007F79DE">
              <w:rPr>
                <w:spacing w:val="-6"/>
              </w:rPr>
              <w:t xml:space="preserve"> </w:t>
            </w:r>
            <w:r w:rsidRPr="007F79DE">
              <w:t>successor</w:t>
            </w:r>
            <w:r w:rsidRPr="007F79DE">
              <w:rPr>
                <w:spacing w:val="-7"/>
              </w:rPr>
              <w:t xml:space="preserve"> </w:t>
            </w:r>
            <w:r w:rsidRPr="007F79DE">
              <w:rPr>
                <w:spacing w:val="-2"/>
              </w:rPr>
              <w:t>document.</w:t>
            </w:r>
          </w:p>
        </w:tc>
        <w:tc>
          <w:tcPr>
            <w:tcW w:w="992" w:type="dxa"/>
          </w:tcPr>
          <w:p w14:paraId="1081DA5A" w14:textId="114B3846" w:rsidR="00572523" w:rsidRDefault="00572523" w:rsidP="007564B0">
            <w:pPr>
              <w:numPr>
                <w:ilvl w:val="0"/>
                <w:numId w:val="0"/>
              </w:numPr>
            </w:pPr>
            <w:r>
              <w:lastRenderedPageBreak/>
              <w:t>28</w:t>
            </w:r>
          </w:p>
        </w:tc>
        <w:tc>
          <w:tcPr>
            <w:tcW w:w="6946" w:type="dxa"/>
          </w:tcPr>
          <w:p w14:paraId="0368AC5D" w14:textId="77777777" w:rsidR="00572523" w:rsidRPr="00CA5DCE" w:rsidRDefault="00572523" w:rsidP="00A152A4">
            <w:pPr>
              <w:numPr>
                <w:ilvl w:val="0"/>
                <w:numId w:val="0"/>
              </w:numPr>
              <w:ind w:left="567" w:hanging="567"/>
            </w:pPr>
            <w:r w:rsidRPr="00CA5DCE">
              <w:t>The operator discharging agrichemicals must ensure that:</w:t>
            </w:r>
          </w:p>
          <w:p w14:paraId="3343B7C9" w14:textId="77777777" w:rsidR="00A152A4" w:rsidRDefault="00572523" w:rsidP="007E0A68">
            <w:pPr>
              <w:pStyle w:val="ListParagraph"/>
              <w:widowControl/>
              <w:numPr>
                <w:ilvl w:val="0"/>
                <w:numId w:val="65"/>
              </w:numPr>
              <w:autoSpaceDE/>
              <w:autoSpaceDN/>
              <w:spacing w:before="0"/>
              <w:ind w:left="714" w:hanging="357"/>
              <w:contextualSpacing/>
              <w:jc w:val="left"/>
            </w:pPr>
            <w:r w:rsidRPr="00CA5DCE">
              <w:lastRenderedPageBreak/>
              <w:t>The filling of tanks to dilute concentrated agrichemicals is carried out in a manner that prevents back-flow of any agrichemical to the water source; and</w:t>
            </w:r>
          </w:p>
          <w:p w14:paraId="60BDEE91" w14:textId="660D9CC2" w:rsidR="00572523" w:rsidRPr="00A152A4" w:rsidRDefault="00572523" w:rsidP="007E0A68">
            <w:pPr>
              <w:pStyle w:val="ListParagraph"/>
              <w:widowControl/>
              <w:numPr>
                <w:ilvl w:val="0"/>
                <w:numId w:val="65"/>
              </w:numPr>
              <w:autoSpaceDE/>
              <w:autoSpaceDN/>
              <w:spacing w:before="0"/>
              <w:ind w:left="714" w:hanging="357"/>
              <w:contextualSpacing/>
              <w:jc w:val="left"/>
            </w:pPr>
            <w:r w:rsidRPr="00A152A4">
              <w:rPr>
                <w:rFonts w:eastAsia="Times New Roman"/>
              </w:rPr>
              <w:t xml:space="preserve">The filling procedures and back-flow prevention devices and methods must comply with the Australian Standard/New Zealand Standard 2845.1:2022 ‘Water supply – Backflow prevention devices, Part 1: Materials, design and performance requirements’, or any successor document. </w:t>
            </w:r>
          </w:p>
        </w:tc>
      </w:tr>
      <w:tr w:rsidR="00572523" w:rsidRPr="007F79DE" w14:paraId="18436FF9" w14:textId="77777777" w:rsidTr="00F64FEF">
        <w:tc>
          <w:tcPr>
            <w:tcW w:w="704" w:type="dxa"/>
          </w:tcPr>
          <w:p w14:paraId="71122C76" w14:textId="77777777" w:rsidR="00572523" w:rsidRPr="007F79DE" w:rsidRDefault="00572523" w:rsidP="007E0A68"/>
        </w:tc>
        <w:tc>
          <w:tcPr>
            <w:tcW w:w="5392" w:type="dxa"/>
          </w:tcPr>
          <w:p w14:paraId="6E2B6744" w14:textId="77777777" w:rsidR="00572523" w:rsidRPr="007F79DE" w:rsidRDefault="00572523" w:rsidP="000C646B">
            <w:pPr>
              <w:pStyle w:val="TableParagraph"/>
              <w:spacing w:line="252" w:lineRule="exact"/>
            </w:pPr>
            <w:r w:rsidRPr="007F79DE">
              <w:rPr>
                <w:spacing w:val="-4"/>
                <w:u w:val="single"/>
              </w:rPr>
              <w:t>Bees</w:t>
            </w:r>
          </w:p>
          <w:p w14:paraId="6140939E" w14:textId="79512B6E" w:rsidR="00572523" w:rsidRPr="007F79DE" w:rsidRDefault="00572523" w:rsidP="000C646B">
            <w:pPr>
              <w:pStyle w:val="TableParagraph"/>
              <w:ind w:right="176"/>
              <w:rPr>
                <w:u w:val="single"/>
              </w:rPr>
            </w:pPr>
            <w:r w:rsidRPr="007F79DE">
              <w:t>Discharge shall only occur during the time of day, or during weather conditions, where</w:t>
            </w:r>
            <w:r w:rsidRPr="007F79DE">
              <w:rPr>
                <w:spacing w:val="-3"/>
              </w:rPr>
              <w:t xml:space="preserve"> </w:t>
            </w:r>
            <w:r w:rsidRPr="007F79DE">
              <w:t>there</w:t>
            </w:r>
            <w:r w:rsidRPr="007F79DE">
              <w:rPr>
                <w:spacing w:val="-3"/>
              </w:rPr>
              <w:t xml:space="preserve"> </w:t>
            </w:r>
            <w:r w:rsidRPr="007F79DE">
              <w:t>is</w:t>
            </w:r>
            <w:r w:rsidRPr="007F79DE">
              <w:rPr>
                <w:spacing w:val="-5"/>
              </w:rPr>
              <w:t xml:space="preserve"> </w:t>
            </w:r>
            <w:r w:rsidRPr="007F79DE">
              <w:t>a</w:t>
            </w:r>
            <w:r w:rsidRPr="007F79DE">
              <w:rPr>
                <w:spacing w:val="-5"/>
              </w:rPr>
              <w:t xml:space="preserve"> </w:t>
            </w:r>
            <w:r w:rsidRPr="007F79DE">
              <w:t>reduced</w:t>
            </w:r>
            <w:r w:rsidRPr="007F79DE">
              <w:rPr>
                <w:spacing w:val="-5"/>
              </w:rPr>
              <w:t xml:space="preserve"> </w:t>
            </w:r>
            <w:r w:rsidRPr="007F79DE">
              <w:t>number</w:t>
            </w:r>
            <w:r w:rsidRPr="007F79DE">
              <w:rPr>
                <w:spacing w:val="-2"/>
              </w:rPr>
              <w:t xml:space="preserve"> </w:t>
            </w:r>
            <w:r w:rsidRPr="007F79DE">
              <w:t>of</w:t>
            </w:r>
            <w:r w:rsidRPr="007F79DE">
              <w:rPr>
                <w:spacing w:val="-2"/>
              </w:rPr>
              <w:t xml:space="preserve"> </w:t>
            </w:r>
            <w:r w:rsidRPr="007F79DE">
              <w:t>exotic</w:t>
            </w:r>
            <w:r w:rsidRPr="007F79DE">
              <w:rPr>
                <w:spacing w:val="-2"/>
              </w:rPr>
              <w:t xml:space="preserve"> </w:t>
            </w:r>
            <w:r w:rsidRPr="007F79DE">
              <w:t>bees</w:t>
            </w:r>
            <w:r w:rsidRPr="007F79DE">
              <w:rPr>
                <w:spacing w:val="-2"/>
              </w:rPr>
              <w:t xml:space="preserve"> </w:t>
            </w:r>
            <w:r w:rsidRPr="007F79DE">
              <w:t>and</w:t>
            </w:r>
            <w:r w:rsidRPr="007F79DE">
              <w:rPr>
                <w:spacing w:val="-3"/>
              </w:rPr>
              <w:t xml:space="preserve"> </w:t>
            </w:r>
            <w:r w:rsidRPr="007F79DE">
              <w:t>other</w:t>
            </w:r>
            <w:r w:rsidRPr="007F79DE">
              <w:rPr>
                <w:spacing w:val="-2"/>
              </w:rPr>
              <w:t xml:space="preserve"> </w:t>
            </w:r>
            <w:r w:rsidRPr="007F79DE">
              <w:t>pollinators</w:t>
            </w:r>
            <w:r w:rsidRPr="007F79DE">
              <w:rPr>
                <w:spacing w:val="-4"/>
              </w:rPr>
              <w:t xml:space="preserve"> </w:t>
            </w:r>
            <w:r w:rsidRPr="007F79DE">
              <w:t>foraging</w:t>
            </w:r>
            <w:r w:rsidRPr="007F79DE">
              <w:rPr>
                <w:spacing w:val="-3"/>
              </w:rPr>
              <w:t xml:space="preserve"> </w:t>
            </w:r>
            <w:r w:rsidRPr="007F79DE">
              <w:t>on flowers,</w:t>
            </w:r>
            <w:r w:rsidRPr="007F79DE">
              <w:rPr>
                <w:spacing w:val="-7"/>
              </w:rPr>
              <w:t xml:space="preserve"> </w:t>
            </w:r>
            <w:r w:rsidRPr="007F79DE">
              <w:t>unless</w:t>
            </w:r>
            <w:r w:rsidRPr="007F79DE">
              <w:rPr>
                <w:spacing w:val="-4"/>
              </w:rPr>
              <w:t xml:space="preserve"> </w:t>
            </w:r>
            <w:r w:rsidRPr="007F79DE">
              <w:t>evidence</w:t>
            </w:r>
            <w:r w:rsidRPr="007F79DE">
              <w:rPr>
                <w:spacing w:val="-6"/>
              </w:rPr>
              <w:t xml:space="preserve"> </w:t>
            </w:r>
            <w:r w:rsidRPr="007F79DE">
              <w:t>has</w:t>
            </w:r>
            <w:r w:rsidRPr="007F79DE">
              <w:rPr>
                <w:spacing w:val="-4"/>
              </w:rPr>
              <w:t xml:space="preserve"> </w:t>
            </w:r>
            <w:r w:rsidRPr="007F79DE">
              <w:t>been</w:t>
            </w:r>
            <w:r w:rsidRPr="007F79DE">
              <w:rPr>
                <w:spacing w:val="-6"/>
              </w:rPr>
              <w:t xml:space="preserve"> </w:t>
            </w:r>
            <w:r w:rsidRPr="007F79DE">
              <w:t>published</w:t>
            </w:r>
            <w:r w:rsidRPr="007F79DE">
              <w:rPr>
                <w:spacing w:val="-4"/>
              </w:rPr>
              <w:t xml:space="preserve"> </w:t>
            </w:r>
            <w:r w:rsidRPr="007F79DE">
              <w:t>that</w:t>
            </w:r>
            <w:r w:rsidRPr="007F79DE">
              <w:rPr>
                <w:spacing w:val="-6"/>
              </w:rPr>
              <w:t xml:space="preserve"> </w:t>
            </w:r>
            <w:r w:rsidRPr="007F79DE">
              <w:t>the</w:t>
            </w:r>
            <w:r w:rsidRPr="007F79DE">
              <w:rPr>
                <w:spacing w:val="-6"/>
              </w:rPr>
              <w:t xml:space="preserve"> </w:t>
            </w:r>
            <w:r w:rsidRPr="007F79DE">
              <w:t>mixture</w:t>
            </w:r>
            <w:r w:rsidRPr="007F79DE">
              <w:rPr>
                <w:spacing w:val="-6"/>
              </w:rPr>
              <w:t xml:space="preserve"> </w:t>
            </w:r>
            <w:r w:rsidRPr="007F79DE">
              <w:t>to</w:t>
            </w:r>
            <w:r w:rsidRPr="007F79DE">
              <w:rPr>
                <w:spacing w:val="-6"/>
              </w:rPr>
              <w:t xml:space="preserve"> </w:t>
            </w:r>
            <w:r w:rsidRPr="007F79DE">
              <w:t>be</w:t>
            </w:r>
            <w:r w:rsidRPr="007F79DE">
              <w:rPr>
                <w:spacing w:val="-4"/>
              </w:rPr>
              <w:t xml:space="preserve"> </w:t>
            </w:r>
            <w:r w:rsidRPr="007F79DE">
              <w:t>applied</w:t>
            </w:r>
            <w:r w:rsidRPr="007F79DE">
              <w:rPr>
                <w:spacing w:val="-1"/>
              </w:rPr>
              <w:t xml:space="preserve"> </w:t>
            </w:r>
            <w:r w:rsidRPr="007F79DE">
              <w:t>is</w:t>
            </w:r>
            <w:r w:rsidRPr="007F79DE">
              <w:rPr>
                <w:spacing w:val="-3"/>
              </w:rPr>
              <w:t xml:space="preserve"> </w:t>
            </w:r>
            <w:r w:rsidRPr="007F79DE">
              <w:rPr>
                <w:spacing w:val="-5"/>
              </w:rPr>
              <w:t>not</w:t>
            </w:r>
            <w:r>
              <w:rPr>
                <w:spacing w:val="-5"/>
              </w:rPr>
              <w:t xml:space="preserve"> </w:t>
            </w:r>
            <w:r w:rsidRPr="007F79DE">
              <w:t>toxic</w:t>
            </w:r>
            <w:r w:rsidRPr="007F79DE">
              <w:rPr>
                <w:spacing w:val="-5"/>
              </w:rPr>
              <w:t xml:space="preserve"> </w:t>
            </w:r>
            <w:r w:rsidRPr="007F79DE">
              <w:t>to</w:t>
            </w:r>
            <w:r w:rsidRPr="007F79DE">
              <w:rPr>
                <w:spacing w:val="-2"/>
              </w:rPr>
              <w:t xml:space="preserve"> </w:t>
            </w:r>
            <w:r w:rsidRPr="007F79DE">
              <w:t>bees</w:t>
            </w:r>
            <w:r w:rsidRPr="007F79DE">
              <w:rPr>
                <w:spacing w:val="-4"/>
              </w:rPr>
              <w:t xml:space="preserve"> </w:t>
            </w:r>
            <w:r w:rsidRPr="007F79DE">
              <w:t>and</w:t>
            </w:r>
            <w:r w:rsidRPr="007F79DE">
              <w:rPr>
                <w:spacing w:val="-2"/>
              </w:rPr>
              <w:t xml:space="preserve"> </w:t>
            </w:r>
            <w:r w:rsidRPr="007F79DE">
              <w:t>other</w:t>
            </w:r>
            <w:r w:rsidRPr="007F79DE">
              <w:rPr>
                <w:spacing w:val="-3"/>
              </w:rPr>
              <w:t xml:space="preserve"> </w:t>
            </w:r>
            <w:r w:rsidRPr="007F79DE">
              <w:rPr>
                <w:spacing w:val="-2"/>
              </w:rPr>
              <w:t>pollinators.</w:t>
            </w:r>
          </w:p>
        </w:tc>
        <w:tc>
          <w:tcPr>
            <w:tcW w:w="992" w:type="dxa"/>
          </w:tcPr>
          <w:p w14:paraId="21E24EA1" w14:textId="5C59021D" w:rsidR="00572523" w:rsidRDefault="00572523" w:rsidP="000C646B">
            <w:pPr>
              <w:numPr>
                <w:ilvl w:val="0"/>
                <w:numId w:val="0"/>
              </w:numPr>
            </w:pPr>
            <w:r>
              <w:t>38</w:t>
            </w:r>
          </w:p>
        </w:tc>
        <w:tc>
          <w:tcPr>
            <w:tcW w:w="6946" w:type="dxa"/>
          </w:tcPr>
          <w:p w14:paraId="5BDC33D4" w14:textId="2D86406D" w:rsidR="00572523" w:rsidRDefault="00572523" w:rsidP="000C646B">
            <w:pPr>
              <w:numPr>
                <w:ilvl w:val="0"/>
                <w:numId w:val="0"/>
              </w:numPr>
            </w:pPr>
            <w:r w:rsidRPr="00856794">
              <w:t xml:space="preserve">There must be no discharge of agrichemicals onto plants in flower when there is evidence of bees or other pollinators foraging on those plants unless evidence has been published that the mixture to be applied has no effect on fauna in a field setting. </w:t>
            </w:r>
          </w:p>
        </w:tc>
      </w:tr>
      <w:tr w:rsidR="00572523" w:rsidRPr="007F79DE" w14:paraId="591AFD43" w14:textId="77777777" w:rsidTr="00F64FEF">
        <w:tc>
          <w:tcPr>
            <w:tcW w:w="704" w:type="dxa"/>
          </w:tcPr>
          <w:p w14:paraId="12876E43" w14:textId="77777777" w:rsidR="00572523" w:rsidRPr="007F79DE" w:rsidRDefault="00572523" w:rsidP="007E0A68"/>
        </w:tc>
        <w:tc>
          <w:tcPr>
            <w:tcW w:w="5392" w:type="dxa"/>
          </w:tcPr>
          <w:p w14:paraId="7B72E18E" w14:textId="77777777" w:rsidR="00572523" w:rsidRPr="007F79DE" w:rsidRDefault="00572523" w:rsidP="00A20231">
            <w:pPr>
              <w:pStyle w:val="TableParagraph"/>
              <w:spacing w:line="252" w:lineRule="exact"/>
            </w:pPr>
            <w:r w:rsidRPr="007F79DE">
              <w:rPr>
                <w:spacing w:val="-4"/>
                <w:u w:val="single"/>
              </w:rPr>
              <w:t>Bats</w:t>
            </w:r>
          </w:p>
          <w:p w14:paraId="709DC98B" w14:textId="6F2A171E" w:rsidR="00572523" w:rsidRPr="007F79DE" w:rsidRDefault="00572523" w:rsidP="00A20231">
            <w:pPr>
              <w:pStyle w:val="TableParagraph"/>
              <w:spacing w:line="252" w:lineRule="exact"/>
              <w:rPr>
                <w:spacing w:val="-4"/>
                <w:u w:val="single"/>
              </w:rPr>
            </w:pPr>
            <w:r w:rsidRPr="007F79DE">
              <w:t>Between</w:t>
            </w:r>
            <w:r w:rsidRPr="007F79DE">
              <w:rPr>
                <w:spacing w:val="-7"/>
              </w:rPr>
              <w:t xml:space="preserve"> </w:t>
            </w:r>
            <w:r w:rsidRPr="007F79DE">
              <w:t>1</w:t>
            </w:r>
            <w:r w:rsidRPr="007F79DE">
              <w:rPr>
                <w:spacing w:val="-4"/>
              </w:rPr>
              <w:t xml:space="preserve"> </w:t>
            </w:r>
            <w:r w:rsidRPr="007F79DE">
              <w:t>January</w:t>
            </w:r>
            <w:r w:rsidRPr="007F79DE">
              <w:rPr>
                <w:spacing w:val="-6"/>
              </w:rPr>
              <w:t xml:space="preserve"> </w:t>
            </w:r>
            <w:r w:rsidRPr="007F79DE">
              <w:t>and</w:t>
            </w:r>
            <w:r w:rsidRPr="007F79DE">
              <w:rPr>
                <w:spacing w:val="-6"/>
              </w:rPr>
              <w:t xml:space="preserve"> </w:t>
            </w:r>
            <w:r w:rsidRPr="007F79DE">
              <w:t>the</w:t>
            </w:r>
            <w:r w:rsidRPr="007F79DE">
              <w:rPr>
                <w:spacing w:val="-5"/>
              </w:rPr>
              <w:t xml:space="preserve"> </w:t>
            </w:r>
            <w:r w:rsidRPr="007F79DE">
              <w:t>following</w:t>
            </w:r>
            <w:r w:rsidRPr="007F79DE">
              <w:rPr>
                <w:spacing w:val="-4"/>
              </w:rPr>
              <w:t xml:space="preserve"> </w:t>
            </w:r>
            <w:r w:rsidRPr="007F79DE">
              <w:t>31</w:t>
            </w:r>
            <w:r w:rsidRPr="007F79DE">
              <w:rPr>
                <w:spacing w:val="-7"/>
              </w:rPr>
              <w:t xml:space="preserve"> </w:t>
            </w:r>
            <w:r w:rsidRPr="007F79DE">
              <w:t>March</w:t>
            </w:r>
            <w:r w:rsidRPr="007F79DE">
              <w:rPr>
                <w:spacing w:val="-6"/>
              </w:rPr>
              <w:t xml:space="preserve"> </w:t>
            </w:r>
            <w:r w:rsidRPr="007F79DE">
              <w:t>inclusive,</w:t>
            </w:r>
            <w:r w:rsidRPr="007F79DE">
              <w:rPr>
                <w:spacing w:val="-3"/>
              </w:rPr>
              <w:t xml:space="preserve"> </w:t>
            </w:r>
            <w:r w:rsidRPr="007F79DE">
              <w:t>and</w:t>
            </w:r>
            <w:r w:rsidRPr="007F79DE">
              <w:rPr>
                <w:spacing w:val="-4"/>
              </w:rPr>
              <w:t xml:space="preserve"> </w:t>
            </w:r>
            <w:r w:rsidRPr="007F79DE">
              <w:t>within</w:t>
            </w:r>
            <w:r w:rsidRPr="007F79DE">
              <w:rPr>
                <w:spacing w:val="-6"/>
              </w:rPr>
              <w:t xml:space="preserve"> </w:t>
            </w:r>
            <w:r w:rsidRPr="007F79DE">
              <w:rPr>
                <w:spacing w:val="-5"/>
              </w:rPr>
              <w:t>any</w:t>
            </w:r>
            <w:r>
              <w:rPr>
                <w:spacing w:val="-5"/>
              </w:rPr>
              <w:t xml:space="preserve"> </w:t>
            </w:r>
            <w:r w:rsidRPr="007F79DE">
              <w:t>documented</w:t>
            </w:r>
            <w:r w:rsidRPr="007F79DE">
              <w:rPr>
                <w:spacing w:val="-6"/>
              </w:rPr>
              <w:t xml:space="preserve"> </w:t>
            </w:r>
            <w:r w:rsidRPr="007F79DE">
              <w:t>bat</w:t>
            </w:r>
            <w:r w:rsidRPr="007F79DE">
              <w:rPr>
                <w:spacing w:val="-3"/>
              </w:rPr>
              <w:t xml:space="preserve"> </w:t>
            </w:r>
            <w:r w:rsidRPr="007F79DE">
              <w:t>habitats,</w:t>
            </w:r>
            <w:r w:rsidRPr="007F79DE">
              <w:rPr>
                <w:spacing w:val="-6"/>
              </w:rPr>
              <w:t xml:space="preserve"> </w:t>
            </w:r>
            <w:r w:rsidRPr="007F79DE">
              <w:t>the</w:t>
            </w:r>
            <w:r w:rsidRPr="007F79DE">
              <w:rPr>
                <w:spacing w:val="-5"/>
              </w:rPr>
              <w:t xml:space="preserve"> </w:t>
            </w:r>
            <w:r w:rsidRPr="007F79DE">
              <w:t>discharge</w:t>
            </w:r>
            <w:r w:rsidRPr="007F79DE">
              <w:rPr>
                <w:spacing w:val="-5"/>
              </w:rPr>
              <w:t xml:space="preserve"> </w:t>
            </w:r>
            <w:r w:rsidRPr="007F79DE">
              <w:t>of</w:t>
            </w:r>
            <w:r w:rsidRPr="007F79DE">
              <w:rPr>
                <w:spacing w:val="-3"/>
              </w:rPr>
              <w:t xml:space="preserve"> </w:t>
            </w:r>
            <w:r w:rsidRPr="007F79DE">
              <w:t>agrichemicals</w:t>
            </w:r>
            <w:r w:rsidRPr="007F79DE">
              <w:rPr>
                <w:spacing w:val="-4"/>
              </w:rPr>
              <w:t xml:space="preserve"> </w:t>
            </w:r>
            <w:r w:rsidRPr="007F79DE">
              <w:t>must</w:t>
            </w:r>
            <w:r w:rsidRPr="007F79DE">
              <w:rPr>
                <w:spacing w:val="-6"/>
              </w:rPr>
              <w:t xml:space="preserve"> </w:t>
            </w:r>
            <w:r w:rsidRPr="007F79DE">
              <w:t>commence</w:t>
            </w:r>
            <w:r w:rsidRPr="007F79DE">
              <w:rPr>
                <w:spacing w:val="-6"/>
              </w:rPr>
              <w:t xml:space="preserve"> </w:t>
            </w:r>
            <w:r w:rsidRPr="007F79DE">
              <w:t>after sunrise and cease before 2pm.</w:t>
            </w:r>
          </w:p>
        </w:tc>
        <w:tc>
          <w:tcPr>
            <w:tcW w:w="992" w:type="dxa"/>
          </w:tcPr>
          <w:p w14:paraId="3D8401B8" w14:textId="31B45EC1" w:rsidR="00572523" w:rsidRDefault="00572523" w:rsidP="00A20231">
            <w:pPr>
              <w:numPr>
                <w:ilvl w:val="0"/>
                <w:numId w:val="0"/>
              </w:numPr>
            </w:pPr>
            <w:r>
              <w:t>45</w:t>
            </w:r>
          </w:p>
        </w:tc>
        <w:tc>
          <w:tcPr>
            <w:tcW w:w="6946" w:type="dxa"/>
          </w:tcPr>
          <w:p w14:paraId="307E3250" w14:textId="77777777" w:rsidR="00A152A4" w:rsidRDefault="00572523" w:rsidP="007E0A68">
            <w:pPr>
              <w:pStyle w:val="ListParagraph"/>
              <w:widowControl/>
              <w:numPr>
                <w:ilvl w:val="0"/>
                <w:numId w:val="66"/>
              </w:numPr>
              <w:autoSpaceDE/>
              <w:autoSpaceDN/>
              <w:spacing w:before="0"/>
              <w:ind w:left="714" w:hanging="357"/>
              <w:contextualSpacing/>
              <w:jc w:val="left"/>
            </w:pPr>
            <w:r w:rsidRPr="00DB266A">
              <w:t xml:space="preserve">There must be no discharge of agrichemicals within, or within 50 </w:t>
            </w:r>
            <w:proofErr w:type="spellStart"/>
            <w:r w:rsidRPr="00DB266A">
              <w:t>metres</w:t>
            </w:r>
            <w:proofErr w:type="spellEnd"/>
            <w:r w:rsidRPr="00DB266A">
              <w:t xml:space="preserve"> of, any bat roosting areas.</w:t>
            </w:r>
          </w:p>
          <w:p w14:paraId="42F7EEDA" w14:textId="37C58B4F" w:rsidR="00572523" w:rsidRPr="00A152A4" w:rsidRDefault="00572523" w:rsidP="007E0A68">
            <w:pPr>
              <w:pStyle w:val="ListParagraph"/>
              <w:widowControl/>
              <w:numPr>
                <w:ilvl w:val="0"/>
                <w:numId w:val="66"/>
              </w:numPr>
              <w:autoSpaceDE/>
              <w:autoSpaceDN/>
              <w:spacing w:before="0"/>
              <w:ind w:left="714" w:hanging="357"/>
              <w:contextualSpacing/>
              <w:jc w:val="left"/>
            </w:pPr>
            <w:r w:rsidRPr="00A152A4">
              <w:rPr>
                <w:rFonts w:eastAsia="Times New Roman"/>
              </w:rPr>
              <w:t xml:space="preserve">Between 1 January and the following 31 March inclusive and within any bat habitats, the discharge of agrichemicals must commence after sunrise and cease before dusk to ensure the agrichemical has dried before dusk. </w:t>
            </w:r>
          </w:p>
        </w:tc>
      </w:tr>
      <w:tr w:rsidR="00572523" w:rsidRPr="007F79DE" w14:paraId="5C9E33F1" w14:textId="77777777" w:rsidTr="00F64FEF">
        <w:tc>
          <w:tcPr>
            <w:tcW w:w="704" w:type="dxa"/>
          </w:tcPr>
          <w:p w14:paraId="07EA7141" w14:textId="77777777" w:rsidR="00572523" w:rsidRPr="007F79DE" w:rsidRDefault="00572523" w:rsidP="00A152A4">
            <w:pPr>
              <w:numPr>
                <w:ilvl w:val="0"/>
                <w:numId w:val="0"/>
              </w:numPr>
              <w:ind w:left="567"/>
            </w:pPr>
          </w:p>
        </w:tc>
        <w:tc>
          <w:tcPr>
            <w:tcW w:w="5392" w:type="dxa"/>
          </w:tcPr>
          <w:p w14:paraId="48078AFA" w14:textId="77777777" w:rsidR="00572523" w:rsidRPr="007F79DE" w:rsidRDefault="00572523" w:rsidP="002717E6">
            <w:pPr>
              <w:pStyle w:val="TableParagraph"/>
              <w:spacing w:line="252" w:lineRule="exact"/>
              <w:rPr>
                <w:spacing w:val="-4"/>
                <w:u w:val="single"/>
              </w:rPr>
            </w:pPr>
          </w:p>
        </w:tc>
        <w:tc>
          <w:tcPr>
            <w:tcW w:w="992" w:type="dxa"/>
          </w:tcPr>
          <w:p w14:paraId="646B73C8" w14:textId="224FAB8D" w:rsidR="00572523" w:rsidRDefault="00A152A4" w:rsidP="002717E6">
            <w:pPr>
              <w:numPr>
                <w:ilvl w:val="0"/>
                <w:numId w:val="0"/>
              </w:numPr>
            </w:pPr>
            <w:r>
              <w:t>46</w:t>
            </w:r>
          </w:p>
        </w:tc>
        <w:tc>
          <w:tcPr>
            <w:tcW w:w="6946" w:type="dxa"/>
          </w:tcPr>
          <w:p w14:paraId="04E11110" w14:textId="77777777" w:rsidR="00572523" w:rsidRPr="00DB266A" w:rsidRDefault="00572523" w:rsidP="00A152A4">
            <w:pPr>
              <w:numPr>
                <w:ilvl w:val="0"/>
                <w:numId w:val="0"/>
              </w:numPr>
              <w:ind w:left="567" w:hanging="567"/>
            </w:pPr>
            <w:r w:rsidRPr="00DB266A">
              <w:t>Within any bat habitats, any large trees sprayed must be left standing unless the dead standing tree(s) pose a risk to people or infrastructure. If a standing tree sprayed by agrichemicals under these resource consents is required to be removed, the consent holder must:</w:t>
            </w:r>
          </w:p>
          <w:p w14:paraId="495834AE" w14:textId="77777777" w:rsidR="00572523" w:rsidRPr="00DB266A" w:rsidRDefault="00572523" w:rsidP="007E0A68">
            <w:pPr>
              <w:pStyle w:val="ListParagraph"/>
              <w:widowControl/>
              <w:numPr>
                <w:ilvl w:val="0"/>
                <w:numId w:val="67"/>
              </w:numPr>
              <w:autoSpaceDE/>
              <w:autoSpaceDN/>
              <w:spacing w:before="0"/>
              <w:ind w:left="714" w:hanging="357"/>
              <w:contextualSpacing/>
              <w:jc w:val="left"/>
            </w:pPr>
            <w:r w:rsidRPr="00DB266A">
              <w:t xml:space="preserve">Adhere to the Department of Conservation’s ‘Protocols for </w:t>
            </w:r>
            <w:proofErr w:type="spellStart"/>
            <w:r w:rsidRPr="00DB266A">
              <w:t>Minimising</w:t>
            </w:r>
            <w:proofErr w:type="spellEnd"/>
            <w:r w:rsidRPr="00DB266A">
              <w:t xml:space="preserve"> the Risk of Felling Bat Roosts Version 2’, or any successor document;</w:t>
            </w:r>
          </w:p>
          <w:p w14:paraId="19239CF1" w14:textId="77777777" w:rsidR="00A152A4" w:rsidRDefault="00572523" w:rsidP="007E0A68">
            <w:pPr>
              <w:pStyle w:val="ListParagraph"/>
              <w:widowControl/>
              <w:numPr>
                <w:ilvl w:val="0"/>
                <w:numId w:val="67"/>
              </w:numPr>
              <w:autoSpaceDE/>
              <w:autoSpaceDN/>
              <w:spacing w:before="0"/>
              <w:ind w:left="714" w:hanging="357"/>
              <w:contextualSpacing/>
              <w:jc w:val="left"/>
            </w:pPr>
            <w:r w:rsidRPr="00DB266A">
              <w:lastRenderedPageBreak/>
              <w:t xml:space="preserve">Replace any felled trees with locally sourced indigenous trees of species that </w:t>
            </w:r>
            <w:proofErr w:type="gramStart"/>
            <w:r w:rsidRPr="00DB266A">
              <w:t>are capable of maturing</w:t>
            </w:r>
            <w:proofErr w:type="gramEnd"/>
            <w:r w:rsidRPr="00DB266A">
              <w:t xml:space="preserve"> into large trees suitable for bat roosting; and </w:t>
            </w:r>
          </w:p>
          <w:p w14:paraId="0945AD21" w14:textId="38CC8553" w:rsidR="00572523" w:rsidRPr="00A152A4" w:rsidRDefault="00572523" w:rsidP="007E0A68">
            <w:pPr>
              <w:pStyle w:val="ListParagraph"/>
              <w:widowControl/>
              <w:numPr>
                <w:ilvl w:val="0"/>
                <w:numId w:val="67"/>
              </w:numPr>
              <w:autoSpaceDE/>
              <w:autoSpaceDN/>
              <w:spacing w:before="0"/>
              <w:ind w:left="714" w:hanging="357"/>
              <w:contextualSpacing/>
              <w:jc w:val="left"/>
            </w:pPr>
            <w:r w:rsidRPr="00A152A4">
              <w:rPr>
                <w:rFonts w:eastAsia="Times New Roman"/>
              </w:rPr>
              <w:t xml:space="preserve">Place bat nesting boxes in areas where large trees have been removed. </w:t>
            </w:r>
          </w:p>
        </w:tc>
      </w:tr>
      <w:tr w:rsidR="00572523" w:rsidRPr="007F79DE" w14:paraId="2CC3F91F" w14:textId="77777777" w:rsidTr="00F64FEF">
        <w:tc>
          <w:tcPr>
            <w:tcW w:w="704" w:type="dxa"/>
          </w:tcPr>
          <w:p w14:paraId="342C38A4" w14:textId="77777777" w:rsidR="00572523" w:rsidRPr="007F79DE" w:rsidRDefault="00572523" w:rsidP="007E0A68"/>
        </w:tc>
        <w:tc>
          <w:tcPr>
            <w:tcW w:w="5392" w:type="dxa"/>
          </w:tcPr>
          <w:p w14:paraId="7538D321" w14:textId="77777777" w:rsidR="00572523" w:rsidRPr="007F79DE" w:rsidRDefault="00572523" w:rsidP="00E73648">
            <w:pPr>
              <w:pStyle w:val="TableParagraph"/>
              <w:spacing w:line="252" w:lineRule="exact"/>
            </w:pPr>
            <w:r w:rsidRPr="007F79DE">
              <w:rPr>
                <w:spacing w:val="-2"/>
                <w:u w:val="single"/>
              </w:rPr>
              <w:t>Birds</w:t>
            </w:r>
          </w:p>
          <w:p w14:paraId="4F11EF3C" w14:textId="0EACE9A9" w:rsidR="00572523" w:rsidRPr="007F79DE" w:rsidRDefault="00572523" w:rsidP="00E73648">
            <w:pPr>
              <w:pStyle w:val="TableParagraph"/>
              <w:spacing w:line="252" w:lineRule="exact"/>
              <w:rPr>
                <w:spacing w:val="-2"/>
              </w:rPr>
            </w:pPr>
            <w:r w:rsidRPr="007F79DE">
              <w:t>Prior</w:t>
            </w:r>
            <w:r w:rsidRPr="007F79DE">
              <w:rPr>
                <w:spacing w:val="-8"/>
              </w:rPr>
              <w:t xml:space="preserve"> </w:t>
            </w:r>
            <w:r w:rsidRPr="007F79DE">
              <w:t>to</w:t>
            </w:r>
            <w:r w:rsidRPr="007F79DE">
              <w:rPr>
                <w:spacing w:val="-4"/>
              </w:rPr>
              <w:t xml:space="preserve"> </w:t>
            </w:r>
            <w:r w:rsidRPr="007F79DE">
              <w:t>any</w:t>
            </w:r>
            <w:r w:rsidRPr="007F79DE">
              <w:rPr>
                <w:spacing w:val="-6"/>
              </w:rPr>
              <w:t xml:space="preserve"> </w:t>
            </w:r>
            <w:r w:rsidRPr="007F79DE">
              <w:t>agrichemical</w:t>
            </w:r>
            <w:r w:rsidRPr="007F79DE">
              <w:rPr>
                <w:spacing w:val="-5"/>
              </w:rPr>
              <w:t xml:space="preserve"> </w:t>
            </w:r>
            <w:r w:rsidRPr="007F79DE">
              <w:t>discharge</w:t>
            </w:r>
            <w:r w:rsidRPr="007F79DE">
              <w:rPr>
                <w:spacing w:val="-6"/>
              </w:rPr>
              <w:t xml:space="preserve"> </w:t>
            </w:r>
            <w:r w:rsidRPr="007F79DE">
              <w:t>being</w:t>
            </w:r>
            <w:r w:rsidRPr="007F79DE">
              <w:rPr>
                <w:spacing w:val="-4"/>
              </w:rPr>
              <w:t xml:space="preserve"> </w:t>
            </w:r>
            <w:r w:rsidRPr="007F79DE">
              <w:t>carried</w:t>
            </w:r>
            <w:r w:rsidRPr="007F79DE">
              <w:rPr>
                <w:spacing w:val="-6"/>
              </w:rPr>
              <w:t xml:space="preserve"> </w:t>
            </w:r>
            <w:r w:rsidRPr="007F79DE">
              <w:t>out</w:t>
            </w:r>
            <w:r w:rsidRPr="007F79DE">
              <w:rPr>
                <w:spacing w:val="-3"/>
              </w:rPr>
              <w:t xml:space="preserve"> </w:t>
            </w:r>
            <w:r w:rsidRPr="007F79DE">
              <w:t>in</w:t>
            </w:r>
            <w:r w:rsidRPr="007F79DE">
              <w:rPr>
                <w:spacing w:val="-6"/>
              </w:rPr>
              <w:t xml:space="preserve"> </w:t>
            </w:r>
            <w:r w:rsidRPr="007F79DE">
              <w:t>the</w:t>
            </w:r>
            <w:r w:rsidRPr="007F79DE">
              <w:rPr>
                <w:spacing w:val="-6"/>
              </w:rPr>
              <w:t xml:space="preserve"> </w:t>
            </w:r>
            <w:r w:rsidRPr="007F79DE">
              <w:t>river</w:t>
            </w:r>
            <w:r w:rsidRPr="007F79DE">
              <w:rPr>
                <w:spacing w:val="-5"/>
              </w:rPr>
              <w:t xml:space="preserve"> </w:t>
            </w:r>
            <w:r w:rsidRPr="007F79DE">
              <w:t>fairway</w:t>
            </w:r>
            <w:r w:rsidRPr="007F79DE">
              <w:rPr>
                <w:spacing w:val="-6"/>
              </w:rPr>
              <w:t xml:space="preserve"> </w:t>
            </w:r>
            <w:r w:rsidRPr="007F79DE">
              <w:t>during</w:t>
            </w:r>
            <w:r w:rsidRPr="007F79DE">
              <w:rPr>
                <w:spacing w:val="-4"/>
              </w:rPr>
              <w:t xml:space="preserve"> </w:t>
            </w:r>
            <w:r w:rsidRPr="007F79DE">
              <w:rPr>
                <w:spacing w:val="-5"/>
              </w:rPr>
              <w:t>the</w:t>
            </w:r>
            <w:r>
              <w:rPr>
                <w:spacing w:val="-5"/>
              </w:rPr>
              <w:t xml:space="preserve"> </w:t>
            </w:r>
            <w:r w:rsidRPr="007F79DE">
              <w:t>period</w:t>
            </w:r>
            <w:r w:rsidRPr="007F79DE">
              <w:rPr>
                <w:spacing w:val="-3"/>
              </w:rPr>
              <w:t xml:space="preserve"> </w:t>
            </w:r>
            <w:r w:rsidRPr="007F79DE">
              <w:t>1</w:t>
            </w:r>
            <w:r w:rsidRPr="007F79DE">
              <w:rPr>
                <w:spacing w:val="-3"/>
              </w:rPr>
              <w:t xml:space="preserve"> </w:t>
            </w:r>
            <w:r w:rsidRPr="00A9494A">
              <w:rPr>
                <w:strike/>
              </w:rPr>
              <w:t>August</w:t>
            </w:r>
            <w:r>
              <w:rPr>
                <w:spacing w:val="-4"/>
              </w:rPr>
              <w:t xml:space="preserve"> </w:t>
            </w:r>
            <w:r>
              <w:rPr>
                <w:b/>
                <w:bCs/>
                <w:spacing w:val="-4"/>
                <w:u w:val="single"/>
              </w:rPr>
              <w:t>September</w:t>
            </w:r>
            <w:r w:rsidRPr="007F79DE">
              <w:rPr>
                <w:spacing w:val="-4"/>
              </w:rPr>
              <w:t xml:space="preserve"> </w:t>
            </w:r>
            <w:r w:rsidRPr="007F79DE">
              <w:t>to</w:t>
            </w:r>
            <w:r w:rsidRPr="007F79DE">
              <w:rPr>
                <w:spacing w:val="-3"/>
              </w:rPr>
              <w:t xml:space="preserve"> </w:t>
            </w:r>
            <w:r w:rsidRPr="007F79DE">
              <w:t>1</w:t>
            </w:r>
            <w:r w:rsidRPr="007F79DE">
              <w:rPr>
                <w:spacing w:val="-3"/>
              </w:rPr>
              <w:t xml:space="preserve"> </w:t>
            </w:r>
            <w:r w:rsidRPr="007F79DE">
              <w:t>February</w:t>
            </w:r>
            <w:r w:rsidRPr="007F79DE">
              <w:rPr>
                <w:spacing w:val="-4"/>
              </w:rPr>
              <w:t xml:space="preserve"> </w:t>
            </w:r>
            <w:r w:rsidRPr="007F79DE">
              <w:t>inclusive</w:t>
            </w:r>
            <w:r w:rsidRPr="007F79DE">
              <w:rPr>
                <w:spacing w:val="-3"/>
              </w:rPr>
              <w:t xml:space="preserve"> </w:t>
            </w:r>
            <w:r w:rsidRPr="007F79DE">
              <w:t>each</w:t>
            </w:r>
            <w:r w:rsidRPr="007F79DE">
              <w:rPr>
                <w:spacing w:val="-5"/>
              </w:rPr>
              <w:t xml:space="preserve"> </w:t>
            </w:r>
            <w:r w:rsidRPr="007F79DE">
              <w:t>year,</w:t>
            </w:r>
            <w:r w:rsidRPr="007F79DE">
              <w:rPr>
                <w:spacing w:val="-4"/>
              </w:rPr>
              <w:t xml:space="preserve"> </w:t>
            </w: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must</w:t>
            </w:r>
            <w:r w:rsidRPr="007F79DE">
              <w:rPr>
                <w:spacing w:val="-1"/>
              </w:rPr>
              <w:t xml:space="preserve"> </w:t>
            </w:r>
            <w:r w:rsidRPr="007F79DE">
              <w:t xml:space="preserve">ensure </w:t>
            </w:r>
            <w:r w:rsidRPr="007F79DE">
              <w:rPr>
                <w:spacing w:val="-2"/>
              </w:rPr>
              <w:t>that:</w:t>
            </w:r>
          </w:p>
          <w:p w14:paraId="7E13ABE8" w14:textId="77777777" w:rsidR="00572523" w:rsidRPr="007F79DE" w:rsidRDefault="00572523" w:rsidP="00E73648">
            <w:pPr>
              <w:pStyle w:val="TableParagraph"/>
              <w:numPr>
                <w:ilvl w:val="0"/>
                <w:numId w:val="6"/>
              </w:numPr>
              <w:tabs>
                <w:tab w:val="left" w:pos="818"/>
                <w:tab w:val="left" w:pos="820"/>
              </w:tabs>
              <w:ind w:right="153"/>
            </w:pPr>
            <w:r w:rsidRPr="007F79DE">
              <w:t>Surveys of the proposed area of works have been carried out by a suitably qualified</w:t>
            </w:r>
            <w:r w:rsidRPr="007F79DE">
              <w:rPr>
                <w:spacing w:val="-2"/>
              </w:rPr>
              <w:t xml:space="preserve"> </w:t>
            </w:r>
            <w:r w:rsidRPr="007F79DE">
              <w:t>and</w:t>
            </w:r>
            <w:r w:rsidRPr="007F79DE">
              <w:rPr>
                <w:spacing w:val="-2"/>
              </w:rPr>
              <w:t xml:space="preserve"> </w:t>
            </w:r>
            <w:r w:rsidRPr="007F79DE">
              <w:t>experienced</w:t>
            </w:r>
            <w:r w:rsidRPr="007F79DE">
              <w:rPr>
                <w:spacing w:val="-2"/>
              </w:rPr>
              <w:t xml:space="preserve"> </w:t>
            </w:r>
            <w:r w:rsidRPr="007F79DE">
              <w:t>person</w:t>
            </w:r>
            <w:r w:rsidRPr="007F79DE">
              <w:rPr>
                <w:spacing w:val="-4"/>
              </w:rPr>
              <w:t xml:space="preserve"> </w:t>
            </w:r>
            <w:r w:rsidRPr="007F79DE">
              <w:t>no</w:t>
            </w:r>
            <w:r w:rsidRPr="007F79DE">
              <w:rPr>
                <w:spacing w:val="-2"/>
              </w:rPr>
              <w:t xml:space="preserve"> </w:t>
            </w:r>
            <w:r w:rsidRPr="007F79DE">
              <w:t>earlier</w:t>
            </w:r>
            <w:r w:rsidRPr="007F79DE">
              <w:rPr>
                <w:spacing w:val="-3"/>
              </w:rPr>
              <w:t xml:space="preserve"> </w:t>
            </w:r>
            <w:r w:rsidRPr="007F79DE">
              <w:t>than</w:t>
            </w:r>
            <w:r w:rsidRPr="007F79DE">
              <w:rPr>
                <w:spacing w:val="-4"/>
              </w:rPr>
              <w:t xml:space="preserve"> </w:t>
            </w:r>
            <w:r w:rsidRPr="007F79DE">
              <w:t>10</w:t>
            </w:r>
            <w:r w:rsidRPr="007F79DE">
              <w:rPr>
                <w:spacing w:val="-2"/>
              </w:rPr>
              <w:t xml:space="preserve"> </w:t>
            </w:r>
            <w:r w:rsidRPr="007F79DE">
              <w:t>working</w:t>
            </w:r>
            <w:r w:rsidRPr="007F79DE">
              <w:rPr>
                <w:spacing w:val="-2"/>
              </w:rPr>
              <w:t xml:space="preserve"> </w:t>
            </w:r>
            <w:r w:rsidRPr="007F79DE">
              <w:t>days</w:t>
            </w:r>
            <w:r w:rsidRPr="007F79DE">
              <w:rPr>
                <w:spacing w:val="-1"/>
              </w:rPr>
              <w:t xml:space="preserve"> </w:t>
            </w:r>
            <w:r w:rsidRPr="007F79DE">
              <w:t>prior</w:t>
            </w:r>
            <w:r w:rsidRPr="007F79DE">
              <w:rPr>
                <w:spacing w:val="-3"/>
              </w:rPr>
              <w:t xml:space="preserve"> </w:t>
            </w:r>
            <w:r w:rsidRPr="007F79DE">
              <w:t>to</w:t>
            </w:r>
            <w:r w:rsidRPr="007F79DE">
              <w:rPr>
                <w:spacing w:val="-4"/>
              </w:rPr>
              <w:t xml:space="preserve"> </w:t>
            </w:r>
            <w:r w:rsidRPr="007F79DE">
              <w:t>the commencement</w:t>
            </w:r>
            <w:r w:rsidRPr="007F79DE">
              <w:rPr>
                <w:spacing w:val="-3"/>
              </w:rPr>
              <w:t xml:space="preserve"> </w:t>
            </w:r>
            <w:r w:rsidRPr="007F79DE">
              <w:t>of</w:t>
            </w:r>
            <w:r w:rsidRPr="007F79DE">
              <w:rPr>
                <w:spacing w:val="-6"/>
              </w:rPr>
              <w:t xml:space="preserve"> </w:t>
            </w:r>
            <w:r w:rsidRPr="007F79DE">
              <w:t>the</w:t>
            </w:r>
            <w:r w:rsidRPr="007F79DE">
              <w:rPr>
                <w:spacing w:val="-7"/>
              </w:rPr>
              <w:t xml:space="preserve"> </w:t>
            </w:r>
            <w:r w:rsidRPr="007F79DE">
              <w:t>agrichemical</w:t>
            </w:r>
            <w:r w:rsidRPr="007F79DE">
              <w:rPr>
                <w:spacing w:val="-5"/>
              </w:rPr>
              <w:t xml:space="preserve"> </w:t>
            </w:r>
            <w:r w:rsidRPr="007F79DE">
              <w:t>discharges,</w:t>
            </w:r>
            <w:r w:rsidRPr="007F79DE">
              <w:rPr>
                <w:spacing w:val="-6"/>
              </w:rPr>
              <w:t xml:space="preserve"> </w:t>
            </w:r>
            <w:r w:rsidRPr="007F79DE">
              <w:t>to</w:t>
            </w:r>
            <w:r w:rsidRPr="007F79DE">
              <w:rPr>
                <w:spacing w:val="-5"/>
              </w:rPr>
              <w:t xml:space="preserve"> </w:t>
            </w:r>
            <w:r w:rsidRPr="007F79DE">
              <w:t>locate</w:t>
            </w:r>
            <w:r w:rsidRPr="007F79DE">
              <w:rPr>
                <w:spacing w:val="-4"/>
              </w:rPr>
              <w:t xml:space="preserve"> </w:t>
            </w:r>
            <w:r w:rsidRPr="007F79DE">
              <w:t>any</w:t>
            </w:r>
            <w:r w:rsidRPr="007F79DE">
              <w:rPr>
                <w:spacing w:val="-4"/>
              </w:rPr>
              <w:t xml:space="preserve"> </w:t>
            </w:r>
            <w:r w:rsidRPr="007F79DE">
              <w:t>nests,</w:t>
            </w:r>
            <w:r w:rsidRPr="007F79DE">
              <w:rPr>
                <w:spacing w:val="-3"/>
              </w:rPr>
              <w:t xml:space="preserve"> </w:t>
            </w:r>
            <w:r w:rsidRPr="007F79DE">
              <w:t xml:space="preserve">colonies or chicks of any Threatened or </w:t>
            </w:r>
            <w:proofErr w:type="gramStart"/>
            <w:r w:rsidRPr="007F79DE">
              <w:t>At Risk</w:t>
            </w:r>
            <w:proofErr w:type="gramEnd"/>
            <w:r w:rsidRPr="007F79DE">
              <w:t xml:space="preserve"> bird species present within the proposed discharge areas.</w:t>
            </w:r>
          </w:p>
          <w:p w14:paraId="53B6DEB0" w14:textId="77777777" w:rsidR="00572523" w:rsidRPr="007F79DE" w:rsidRDefault="00572523" w:rsidP="00E73648">
            <w:pPr>
              <w:pStyle w:val="TableParagraph"/>
              <w:numPr>
                <w:ilvl w:val="0"/>
                <w:numId w:val="6"/>
              </w:numPr>
              <w:tabs>
                <w:tab w:val="left" w:pos="818"/>
                <w:tab w:val="left" w:pos="820"/>
              </w:tabs>
              <w:ind w:right="198"/>
            </w:pPr>
            <w:r w:rsidRPr="007F79DE">
              <w:t>The person(s) who have carried out the survey prepares a report that identifies</w:t>
            </w:r>
            <w:r w:rsidRPr="007F79DE">
              <w:rPr>
                <w:spacing w:val="-2"/>
              </w:rPr>
              <w:t xml:space="preserve"> </w:t>
            </w:r>
            <w:r w:rsidRPr="007F79DE">
              <w:t>all</w:t>
            </w:r>
            <w:r w:rsidRPr="007F79DE">
              <w:rPr>
                <w:spacing w:val="-3"/>
              </w:rPr>
              <w:t xml:space="preserve"> </w:t>
            </w:r>
            <w:r w:rsidRPr="007F79DE">
              <w:t>the</w:t>
            </w:r>
            <w:r w:rsidRPr="007F79DE">
              <w:rPr>
                <w:spacing w:val="-5"/>
              </w:rPr>
              <w:t xml:space="preserve"> </w:t>
            </w:r>
            <w:r w:rsidRPr="007F79DE">
              <w:t>located</w:t>
            </w:r>
            <w:r w:rsidRPr="007F79DE">
              <w:rPr>
                <w:spacing w:val="-7"/>
              </w:rPr>
              <w:t xml:space="preserve"> </w:t>
            </w:r>
            <w:r w:rsidRPr="007F79DE">
              <w:t>bird</w:t>
            </w:r>
            <w:r w:rsidRPr="007F79DE">
              <w:rPr>
                <w:spacing w:val="-3"/>
              </w:rPr>
              <w:t xml:space="preserve"> </w:t>
            </w:r>
            <w:r w:rsidRPr="007F79DE">
              <w:t>breeding</w:t>
            </w:r>
            <w:r w:rsidRPr="007F79DE">
              <w:rPr>
                <w:spacing w:val="-3"/>
              </w:rPr>
              <w:t xml:space="preserve"> </w:t>
            </w:r>
            <w:r w:rsidRPr="007F79DE">
              <w:t>or</w:t>
            </w:r>
            <w:r w:rsidRPr="007F79DE">
              <w:rPr>
                <w:spacing w:val="-2"/>
              </w:rPr>
              <w:t xml:space="preserve"> </w:t>
            </w:r>
            <w:r w:rsidRPr="007F79DE">
              <w:t>nesting</w:t>
            </w:r>
            <w:r w:rsidRPr="007F79DE">
              <w:rPr>
                <w:spacing w:val="-5"/>
              </w:rPr>
              <w:t xml:space="preserve"> </w:t>
            </w:r>
            <w:r w:rsidRPr="007F79DE">
              <w:t>sites</w:t>
            </w:r>
            <w:r w:rsidRPr="007F79DE">
              <w:rPr>
                <w:spacing w:val="-3"/>
              </w:rPr>
              <w:t xml:space="preserve"> </w:t>
            </w:r>
            <w:r w:rsidRPr="007F79DE">
              <w:t>and</w:t>
            </w:r>
            <w:r w:rsidRPr="007F79DE">
              <w:rPr>
                <w:spacing w:val="-5"/>
              </w:rPr>
              <w:t xml:space="preserve"> </w:t>
            </w:r>
            <w:r w:rsidRPr="007F79DE">
              <w:t>provides</w:t>
            </w:r>
            <w:r w:rsidRPr="007F79DE">
              <w:rPr>
                <w:spacing w:val="-5"/>
              </w:rPr>
              <w:t xml:space="preserve"> </w:t>
            </w:r>
            <w:r w:rsidRPr="007F79DE">
              <w:t>copies</w:t>
            </w:r>
            <w:r w:rsidRPr="007F79DE">
              <w:rPr>
                <w:spacing w:val="-3"/>
              </w:rPr>
              <w:t xml:space="preserve"> </w:t>
            </w:r>
            <w:r w:rsidRPr="007F79DE">
              <w:t>of that report to the consent holder and the Canterbury Regional Council, Attention: Regional Leader – Compliance Monitoring.</w:t>
            </w:r>
          </w:p>
          <w:p w14:paraId="2989E612" w14:textId="77777777" w:rsidR="00572523" w:rsidRPr="007F79DE" w:rsidRDefault="00572523" w:rsidP="00E73648">
            <w:pPr>
              <w:pStyle w:val="TableParagraph"/>
              <w:numPr>
                <w:ilvl w:val="0"/>
                <w:numId w:val="6"/>
              </w:numPr>
              <w:tabs>
                <w:tab w:val="left" w:pos="820"/>
              </w:tabs>
              <w:spacing w:before="1"/>
              <w:ind w:right="116"/>
            </w:pPr>
            <w:r w:rsidRPr="007F79DE">
              <w:t>The</w:t>
            </w:r>
            <w:r w:rsidRPr="007F79DE">
              <w:rPr>
                <w:spacing w:val="-3"/>
              </w:rPr>
              <w:t xml:space="preserve"> </w:t>
            </w:r>
            <w:r w:rsidRPr="007F79DE">
              <w:t>report</w:t>
            </w:r>
            <w:r w:rsidRPr="007F79DE">
              <w:rPr>
                <w:spacing w:val="-4"/>
              </w:rPr>
              <w:t xml:space="preserve"> </w:t>
            </w:r>
            <w:r w:rsidRPr="007F79DE">
              <w:t>clearly</w:t>
            </w:r>
            <w:r w:rsidRPr="007F79DE">
              <w:rPr>
                <w:spacing w:val="-2"/>
              </w:rPr>
              <w:t xml:space="preserve"> </w:t>
            </w:r>
            <w:r w:rsidRPr="007F79DE">
              <w:t>states</w:t>
            </w:r>
            <w:r w:rsidRPr="007F79DE">
              <w:rPr>
                <w:spacing w:val="-5"/>
              </w:rPr>
              <w:t xml:space="preserve"> </w:t>
            </w:r>
            <w:r w:rsidRPr="007F79DE">
              <w:t>what</w:t>
            </w:r>
            <w:r w:rsidRPr="007F79DE">
              <w:rPr>
                <w:spacing w:val="-4"/>
              </w:rPr>
              <w:t xml:space="preserve"> </w:t>
            </w:r>
            <w:r w:rsidRPr="007F79DE">
              <w:t>measures</w:t>
            </w:r>
            <w:r w:rsidRPr="007F79DE">
              <w:rPr>
                <w:spacing w:val="-5"/>
              </w:rPr>
              <w:t xml:space="preserve"> </w:t>
            </w:r>
            <w:r w:rsidRPr="007F79DE">
              <w:t>the</w:t>
            </w:r>
            <w:r w:rsidRPr="007F79DE">
              <w:rPr>
                <w:spacing w:val="-5"/>
              </w:rPr>
              <w:t xml:space="preserve"> </w:t>
            </w:r>
            <w:r w:rsidRPr="007F79DE">
              <w:t>consent</w:t>
            </w:r>
            <w:r w:rsidRPr="007F79DE">
              <w:rPr>
                <w:spacing w:val="-1"/>
              </w:rPr>
              <w:t xml:space="preserve"> </w:t>
            </w:r>
            <w:r w:rsidRPr="007F79DE">
              <w:t>holder</w:t>
            </w:r>
            <w:r w:rsidRPr="007F79DE">
              <w:rPr>
                <w:spacing w:val="-4"/>
              </w:rPr>
              <w:t xml:space="preserve"> </w:t>
            </w:r>
            <w:r w:rsidRPr="007F79DE">
              <w:t>will</w:t>
            </w:r>
            <w:r w:rsidRPr="007F79DE">
              <w:rPr>
                <w:spacing w:val="-3"/>
              </w:rPr>
              <w:t xml:space="preserve"> </w:t>
            </w:r>
            <w:r w:rsidRPr="007F79DE">
              <w:t>take</w:t>
            </w:r>
            <w:r w:rsidRPr="007F79DE">
              <w:rPr>
                <w:spacing w:val="-5"/>
              </w:rPr>
              <w:t xml:space="preserve"> </w:t>
            </w:r>
            <w:r w:rsidRPr="007F79DE">
              <w:t>to</w:t>
            </w:r>
            <w:r w:rsidRPr="007F79DE">
              <w:rPr>
                <w:spacing w:val="-3"/>
              </w:rPr>
              <w:t xml:space="preserve"> </w:t>
            </w:r>
            <w:r w:rsidRPr="007F79DE">
              <w:t xml:space="preserve">avoid, </w:t>
            </w:r>
            <w:proofErr w:type="spellStart"/>
            <w:proofErr w:type="gramStart"/>
            <w:r w:rsidRPr="007F79DE">
              <w:t>minimise</w:t>
            </w:r>
            <w:proofErr w:type="spellEnd"/>
            <w:proofErr w:type="gramEnd"/>
            <w:r w:rsidRPr="007F79DE">
              <w:t xml:space="preserve"> or mitigate adverse effects on any bird breeding or nesting sites identified in accordance with parts (a) and (b) of this condition, or encountered on site that were not previously recorded in the bird survey reports. At a minimum, this must include maintaining an exclusion zone of 100 </w:t>
            </w:r>
            <w:proofErr w:type="spellStart"/>
            <w:r w:rsidRPr="007F79DE">
              <w:t>metres</w:t>
            </w:r>
            <w:proofErr w:type="spellEnd"/>
            <w:r w:rsidRPr="007F79DE">
              <w:t xml:space="preserve"> between breeding or nesting sites </w:t>
            </w:r>
            <w:r w:rsidRPr="007F79DE">
              <w:lastRenderedPageBreak/>
              <w:t>and spray vehicles, noting short-duration disturbance caused by work activities may be adopted where provided for by the bird survey report recommendations;</w:t>
            </w:r>
          </w:p>
          <w:p w14:paraId="2A4C1C1A" w14:textId="77777777" w:rsidR="00572523" w:rsidRPr="007F79DE" w:rsidRDefault="00572523" w:rsidP="00E73648">
            <w:pPr>
              <w:pStyle w:val="TableParagraph"/>
              <w:numPr>
                <w:ilvl w:val="0"/>
                <w:numId w:val="6"/>
              </w:numPr>
              <w:tabs>
                <w:tab w:val="left" w:pos="818"/>
                <w:tab w:val="left" w:pos="820"/>
              </w:tabs>
              <w:ind w:right="1031"/>
            </w:pPr>
            <w:r w:rsidRPr="007F79DE">
              <w:t>Any</w:t>
            </w:r>
            <w:r w:rsidRPr="007F79DE">
              <w:rPr>
                <w:spacing w:val="-4"/>
              </w:rPr>
              <w:t xml:space="preserve"> </w:t>
            </w:r>
            <w:r w:rsidRPr="007F79DE">
              <w:t>person(s)</w:t>
            </w:r>
            <w:r w:rsidRPr="007F79DE">
              <w:rPr>
                <w:spacing w:val="-5"/>
              </w:rPr>
              <w:t xml:space="preserve"> </w:t>
            </w:r>
            <w:r w:rsidRPr="007F79DE">
              <w:t>carrying</w:t>
            </w:r>
            <w:r w:rsidRPr="007F79DE">
              <w:rPr>
                <w:spacing w:val="-4"/>
              </w:rPr>
              <w:t xml:space="preserve"> </w:t>
            </w:r>
            <w:r w:rsidRPr="007F79DE">
              <w:t>out</w:t>
            </w:r>
            <w:r w:rsidRPr="007F79DE">
              <w:rPr>
                <w:spacing w:val="-3"/>
              </w:rPr>
              <w:t xml:space="preserve"> </w:t>
            </w:r>
            <w:r w:rsidRPr="007F79DE">
              <w:t>discharges</w:t>
            </w:r>
            <w:r w:rsidRPr="007F79DE">
              <w:rPr>
                <w:spacing w:val="-3"/>
              </w:rPr>
              <w:t xml:space="preserve"> </w:t>
            </w:r>
            <w:proofErr w:type="spellStart"/>
            <w:r w:rsidRPr="007F79DE">
              <w:t>authorised</w:t>
            </w:r>
            <w:proofErr w:type="spellEnd"/>
            <w:r w:rsidRPr="007F79DE">
              <w:rPr>
                <w:spacing w:val="-6"/>
              </w:rPr>
              <w:t xml:space="preserve"> </w:t>
            </w:r>
            <w:r w:rsidRPr="007F79DE">
              <w:t>by</w:t>
            </w:r>
            <w:r w:rsidRPr="007F79DE">
              <w:rPr>
                <w:spacing w:val="-6"/>
              </w:rPr>
              <w:t xml:space="preserve"> </w:t>
            </w:r>
            <w:r w:rsidRPr="007F79DE">
              <w:t>these</w:t>
            </w:r>
            <w:r w:rsidRPr="007F79DE">
              <w:rPr>
                <w:spacing w:val="-6"/>
              </w:rPr>
              <w:t xml:space="preserve"> </w:t>
            </w:r>
            <w:r w:rsidRPr="007F79DE">
              <w:t>resource consents are informed of any bird breeding or nesting sites;</w:t>
            </w:r>
          </w:p>
          <w:p w14:paraId="44DEE9F0" w14:textId="77777777" w:rsidR="00572523" w:rsidRPr="007F79DE" w:rsidRDefault="00572523" w:rsidP="00E73648">
            <w:pPr>
              <w:pStyle w:val="TableParagraph"/>
              <w:numPr>
                <w:ilvl w:val="0"/>
                <w:numId w:val="6"/>
              </w:numPr>
              <w:tabs>
                <w:tab w:val="left" w:pos="818"/>
                <w:tab w:val="left" w:pos="820"/>
              </w:tabs>
              <w:ind w:right="429"/>
            </w:pPr>
            <w:r w:rsidRPr="007F79DE">
              <w:t>If the discharges are disrupted by a major flood event (bank to bank flooding),</w:t>
            </w:r>
            <w:r w:rsidRPr="007F79DE">
              <w:rPr>
                <w:spacing w:val="-1"/>
              </w:rPr>
              <w:t xml:space="preserve"> </w:t>
            </w:r>
            <w:r w:rsidRPr="007F79DE">
              <w:t>and</w:t>
            </w:r>
            <w:r w:rsidRPr="007F79DE">
              <w:rPr>
                <w:spacing w:val="-5"/>
              </w:rPr>
              <w:t xml:space="preserve"> </w:t>
            </w:r>
            <w:r w:rsidRPr="007F79DE">
              <w:t>do</w:t>
            </w:r>
            <w:r w:rsidRPr="007F79DE">
              <w:rPr>
                <w:spacing w:val="-5"/>
              </w:rPr>
              <w:t xml:space="preserve"> </w:t>
            </w:r>
            <w:r w:rsidRPr="007F79DE">
              <w:t>not</w:t>
            </w:r>
            <w:r w:rsidRPr="007F79DE">
              <w:rPr>
                <w:spacing w:val="-4"/>
              </w:rPr>
              <w:t xml:space="preserve"> </w:t>
            </w:r>
            <w:r w:rsidRPr="007F79DE">
              <w:t>resume</w:t>
            </w:r>
            <w:r w:rsidRPr="007F79DE">
              <w:rPr>
                <w:spacing w:val="-2"/>
              </w:rPr>
              <w:t xml:space="preserve"> </w:t>
            </w:r>
            <w:r w:rsidRPr="007F79DE">
              <w:t>within</w:t>
            </w:r>
            <w:r w:rsidRPr="007F79DE">
              <w:rPr>
                <w:spacing w:val="-3"/>
              </w:rPr>
              <w:t xml:space="preserve"> </w:t>
            </w:r>
            <w:r w:rsidRPr="007F79DE">
              <w:t>eight</w:t>
            </w:r>
            <w:r w:rsidRPr="007F79DE">
              <w:rPr>
                <w:spacing w:val="-1"/>
              </w:rPr>
              <w:t xml:space="preserve"> </w:t>
            </w:r>
            <w:r w:rsidRPr="007F79DE">
              <w:t>days</w:t>
            </w:r>
            <w:r w:rsidRPr="007F79DE">
              <w:rPr>
                <w:spacing w:val="-5"/>
              </w:rPr>
              <w:t xml:space="preserve"> </w:t>
            </w:r>
            <w:r w:rsidRPr="007F79DE">
              <w:t>of</w:t>
            </w:r>
            <w:r w:rsidRPr="007F79DE">
              <w:rPr>
                <w:spacing w:val="-4"/>
              </w:rPr>
              <w:t xml:space="preserve"> </w:t>
            </w:r>
            <w:r w:rsidRPr="007F79DE">
              <w:t>peak</w:t>
            </w:r>
            <w:r w:rsidRPr="007F79DE">
              <w:rPr>
                <w:spacing w:val="-3"/>
              </w:rPr>
              <w:t xml:space="preserve"> </w:t>
            </w:r>
            <w:r w:rsidRPr="007F79DE">
              <w:t>flood</w:t>
            </w:r>
            <w:r w:rsidRPr="007F79DE">
              <w:rPr>
                <w:spacing w:val="-5"/>
              </w:rPr>
              <w:t xml:space="preserve"> </w:t>
            </w:r>
            <w:r w:rsidRPr="007F79DE">
              <w:t>flows,</w:t>
            </w:r>
            <w:r w:rsidRPr="007F79DE">
              <w:rPr>
                <w:spacing w:val="-4"/>
              </w:rPr>
              <w:t xml:space="preserve"> </w:t>
            </w:r>
            <w:r w:rsidRPr="007F79DE">
              <w:t>the</w:t>
            </w:r>
            <w:r w:rsidRPr="007F79DE">
              <w:rPr>
                <w:spacing w:val="-5"/>
              </w:rPr>
              <w:t xml:space="preserve"> </w:t>
            </w:r>
            <w:r w:rsidRPr="007F79DE">
              <w:t>site will be re-surveyed for bird breeding and nesting sites in accordance with parts (a) to (d) of this condition; and</w:t>
            </w:r>
          </w:p>
          <w:p w14:paraId="36C16385" w14:textId="77777777" w:rsidR="00572523" w:rsidRPr="007F79DE" w:rsidRDefault="00572523" w:rsidP="00E73648">
            <w:pPr>
              <w:pStyle w:val="TableParagraph"/>
              <w:numPr>
                <w:ilvl w:val="0"/>
                <w:numId w:val="6"/>
              </w:numPr>
              <w:tabs>
                <w:tab w:val="left" w:pos="818"/>
                <w:tab w:val="left" w:pos="820"/>
              </w:tabs>
              <w:spacing w:before="1"/>
              <w:ind w:right="247"/>
            </w:pPr>
            <w:r w:rsidRPr="007F79DE">
              <w:t>Where</w:t>
            </w:r>
            <w:r w:rsidRPr="007F79DE">
              <w:rPr>
                <w:spacing w:val="-3"/>
              </w:rPr>
              <w:t xml:space="preserve"> </w:t>
            </w:r>
            <w:r w:rsidRPr="007F79DE">
              <w:t>work</w:t>
            </w:r>
            <w:r w:rsidRPr="007F79DE">
              <w:rPr>
                <w:spacing w:val="-3"/>
              </w:rPr>
              <w:t xml:space="preserve"> </w:t>
            </w:r>
            <w:r w:rsidRPr="007F79DE">
              <w:t>ceases</w:t>
            </w:r>
            <w:r w:rsidRPr="007F79DE">
              <w:rPr>
                <w:spacing w:val="-3"/>
              </w:rPr>
              <w:t xml:space="preserve"> </w:t>
            </w:r>
            <w:r w:rsidRPr="007F79DE">
              <w:t>for</w:t>
            </w:r>
            <w:r w:rsidRPr="007F79DE">
              <w:rPr>
                <w:spacing w:val="-3"/>
              </w:rPr>
              <w:t xml:space="preserve"> </w:t>
            </w:r>
            <w:r w:rsidRPr="007F79DE">
              <w:t>more</w:t>
            </w:r>
            <w:r w:rsidRPr="007F79DE">
              <w:rPr>
                <w:spacing w:val="-3"/>
              </w:rPr>
              <w:t xml:space="preserve"> </w:t>
            </w:r>
            <w:r w:rsidRPr="007F79DE">
              <w:t>than</w:t>
            </w:r>
            <w:r w:rsidRPr="007F79DE">
              <w:rPr>
                <w:spacing w:val="-3"/>
              </w:rPr>
              <w:t xml:space="preserve"> </w:t>
            </w:r>
            <w:r w:rsidRPr="007F79DE">
              <w:t>eight</w:t>
            </w:r>
            <w:r w:rsidRPr="007F79DE">
              <w:rPr>
                <w:spacing w:val="-3"/>
              </w:rPr>
              <w:t xml:space="preserve"> </w:t>
            </w:r>
            <w:r w:rsidRPr="007F79DE">
              <w:t>days</w:t>
            </w:r>
            <w:r w:rsidRPr="007F79DE">
              <w:rPr>
                <w:spacing w:val="-3"/>
              </w:rPr>
              <w:t xml:space="preserve"> </w:t>
            </w:r>
            <w:r w:rsidRPr="007F79DE">
              <w:t>for</w:t>
            </w:r>
            <w:r w:rsidRPr="007F79DE">
              <w:rPr>
                <w:spacing w:val="-5"/>
              </w:rPr>
              <w:t xml:space="preserve"> </w:t>
            </w:r>
            <w:r w:rsidRPr="007F79DE">
              <w:t>any</w:t>
            </w:r>
            <w:r w:rsidRPr="007F79DE">
              <w:rPr>
                <w:spacing w:val="-1"/>
              </w:rPr>
              <w:t xml:space="preserve"> </w:t>
            </w:r>
            <w:r w:rsidRPr="007F79DE">
              <w:t>reason</w:t>
            </w:r>
            <w:r w:rsidRPr="007F79DE">
              <w:rPr>
                <w:spacing w:val="-3"/>
              </w:rPr>
              <w:t xml:space="preserve"> </w:t>
            </w:r>
            <w:r w:rsidRPr="007F79DE">
              <w:t>other</w:t>
            </w:r>
            <w:r w:rsidRPr="007F79DE">
              <w:rPr>
                <w:spacing w:val="-3"/>
              </w:rPr>
              <w:t xml:space="preserve"> </w:t>
            </w:r>
            <w:r w:rsidRPr="007F79DE">
              <w:t>than</w:t>
            </w:r>
            <w:r w:rsidRPr="007F79DE">
              <w:rPr>
                <w:spacing w:val="-3"/>
              </w:rPr>
              <w:t xml:space="preserve"> </w:t>
            </w:r>
            <w:r w:rsidRPr="007F79DE">
              <w:t>for</w:t>
            </w:r>
            <w:r w:rsidRPr="007F79DE">
              <w:rPr>
                <w:spacing w:val="-1"/>
              </w:rPr>
              <w:t xml:space="preserve"> </w:t>
            </w:r>
            <w:r w:rsidRPr="007F79DE">
              <w:t>a flood event, the</w:t>
            </w:r>
            <w:r w:rsidRPr="007F79DE">
              <w:rPr>
                <w:spacing w:val="-1"/>
              </w:rPr>
              <w:t xml:space="preserve"> </w:t>
            </w:r>
            <w:r w:rsidRPr="007F79DE">
              <w:t>site</w:t>
            </w:r>
            <w:r w:rsidRPr="007F79DE">
              <w:rPr>
                <w:spacing w:val="-1"/>
              </w:rPr>
              <w:t xml:space="preserve"> </w:t>
            </w:r>
            <w:r w:rsidRPr="007F79DE">
              <w:t>must be</w:t>
            </w:r>
            <w:r w:rsidRPr="007F79DE">
              <w:rPr>
                <w:spacing w:val="-1"/>
              </w:rPr>
              <w:t xml:space="preserve"> </w:t>
            </w:r>
            <w:r w:rsidRPr="007F79DE">
              <w:t>re-surveyed</w:t>
            </w:r>
            <w:r w:rsidRPr="007F79DE">
              <w:rPr>
                <w:spacing w:val="-1"/>
              </w:rPr>
              <w:t xml:space="preserve"> </w:t>
            </w:r>
            <w:r w:rsidRPr="007F79DE">
              <w:t>for bird</w:t>
            </w:r>
            <w:r w:rsidRPr="007F79DE">
              <w:rPr>
                <w:spacing w:val="-3"/>
              </w:rPr>
              <w:t xml:space="preserve"> </w:t>
            </w:r>
            <w:r w:rsidRPr="007F79DE">
              <w:t>breeding and nesting sites in accordance with parts (a) to (d) of this condition.</w:t>
            </w:r>
          </w:p>
          <w:p w14:paraId="3413BC29" w14:textId="77777777" w:rsidR="00572523" w:rsidRPr="007F79DE" w:rsidRDefault="00572523" w:rsidP="00E73648">
            <w:pPr>
              <w:pStyle w:val="TableParagraph"/>
              <w:spacing w:line="252" w:lineRule="exact"/>
              <w:rPr>
                <w:b/>
                <w:i/>
              </w:rPr>
            </w:pPr>
            <w:r w:rsidRPr="007F79DE">
              <w:rPr>
                <w:b/>
                <w:i/>
              </w:rPr>
              <w:t>Advice</w:t>
            </w:r>
            <w:r w:rsidRPr="007F79DE">
              <w:rPr>
                <w:b/>
                <w:i/>
                <w:spacing w:val="-5"/>
              </w:rPr>
              <w:t xml:space="preserve"> </w:t>
            </w:r>
            <w:r w:rsidRPr="007F79DE">
              <w:rPr>
                <w:b/>
                <w:i/>
                <w:spacing w:val="-2"/>
              </w:rPr>
              <w:t>Notes:</w:t>
            </w:r>
          </w:p>
          <w:p w14:paraId="3E313AB9" w14:textId="77777777" w:rsidR="00572523" w:rsidRPr="00547444" w:rsidRDefault="00572523" w:rsidP="00E73648">
            <w:pPr>
              <w:pStyle w:val="TableParagraph"/>
              <w:numPr>
                <w:ilvl w:val="0"/>
                <w:numId w:val="5"/>
              </w:numPr>
              <w:tabs>
                <w:tab w:val="left" w:pos="290"/>
              </w:tabs>
              <w:ind w:right="431" w:firstLine="0"/>
              <w:rPr>
                <w:spacing w:val="-4"/>
                <w:u w:val="single"/>
              </w:rPr>
            </w:pPr>
            <w:r w:rsidRPr="007F79DE">
              <w:rPr>
                <w:i/>
              </w:rPr>
              <w:t>A</w:t>
            </w:r>
            <w:r w:rsidRPr="007F79DE">
              <w:rPr>
                <w:i/>
                <w:spacing w:val="-3"/>
              </w:rPr>
              <w:t xml:space="preserve"> </w:t>
            </w:r>
            <w:r w:rsidRPr="007F79DE">
              <w:rPr>
                <w:i/>
              </w:rPr>
              <w:t>“suitably</w:t>
            </w:r>
            <w:r w:rsidRPr="007F79DE">
              <w:rPr>
                <w:i/>
                <w:spacing w:val="-2"/>
              </w:rPr>
              <w:t xml:space="preserve"> </w:t>
            </w:r>
            <w:r w:rsidRPr="007F79DE">
              <w:rPr>
                <w:i/>
              </w:rPr>
              <w:t>qualified</w:t>
            </w:r>
            <w:r w:rsidRPr="007F79DE">
              <w:rPr>
                <w:i/>
                <w:spacing w:val="-3"/>
              </w:rPr>
              <w:t xml:space="preserve"> </w:t>
            </w:r>
            <w:r w:rsidRPr="007F79DE">
              <w:rPr>
                <w:i/>
              </w:rPr>
              <w:t>and</w:t>
            </w:r>
            <w:r w:rsidRPr="007F79DE">
              <w:rPr>
                <w:i/>
                <w:spacing w:val="-3"/>
              </w:rPr>
              <w:t xml:space="preserve"> </w:t>
            </w:r>
            <w:r w:rsidRPr="007F79DE">
              <w:rPr>
                <w:i/>
              </w:rPr>
              <w:t>experienced</w:t>
            </w:r>
            <w:r w:rsidRPr="007F79DE">
              <w:rPr>
                <w:i/>
                <w:spacing w:val="-5"/>
              </w:rPr>
              <w:t xml:space="preserve"> </w:t>
            </w:r>
            <w:r w:rsidRPr="007F79DE">
              <w:rPr>
                <w:i/>
              </w:rPr>
              <w:t>person”</w:t>
            </w:r>
            <w:r w:rsidRPr="007F79DE">
              <w:rPr>
                <w:i/>
                <w:spacing w:val="-2"/>
              </w:rPr>
              <w:t xml:space="preserve"> </w:t>
            </w:r>
            <w:r w:rsidRPr="007F79DE">
              <w:rPr>
                <w:i/>
              </w:rPr>
              <w:t>is</w:t>
            </w:r>
            <w:r w:rsidRPr="007F79DE">
              <w:rPr>
                <w:i/>
                <w:spacing w:val="-5"/>
              </w:rPr>
              <w:t xml:space="preserve"> </w:t>
            </w:r>
            <w:r w:rsidRPr="007F79DE">
              <w:rPr>
                <w:i/>
              </w:rPr>
              <w:t>defined</w:t>
            </w:r>
            <w:r w:rsidRPr="007F79DE">
              <w:rPr>
                <w:i/>
                <w:spacing w:val="-3"/>
              </w:rPr>
              <w:t xml:space="preserve"> </w:t>
            </w:r>
            <w:r w:rsidRPr="007F79DE">
              <w:rPr>
                <w:i/>
              </w:rPr>
              <w:t>as</w:t>
            </w:r>
            <w:r w:rsidRPr="007F79DE">
              <w:rPr>
                <w:i/>
                <w:spacing w:val="-5"/>
              </w:rPr>
              <w:t xml:space="preserve"> </w:t>
            </w:r>
            <w:r w:rsidRPr="007F79DE">
              <w:rPr>
                <w:i/>
              </w:rPr>
              <w:t>someone</w:t>
            </w:r>
            <w:r w:rsidRPr="007F79DE">
              <w:rPr>
                <w:i/>
                <w:spacing w:val="-3"/>
              </w:rPr>
              <w:t xml:space="preserve"> </w:t>
            </w:r>
            <w:r w:rsidRPr="007F79DE">
              <w:rPr>
                <w:i/>
              </w:rPr>
              <w:t>who</w:t>
            </w:r>
            <w:r w:rsidRPr="007F79DE">
              <w:rPr>
                <w:i/>
                <w:spacing w:val="-3"/>
              </w:rPr>
              <w:t xml:space="preserve"> </w:t>
            </w:r>
            <w:r w:rsidRPr="007F79DE">
              <w:rPr>
                <w:i/>
              </w:rPr>
              <w:t>has</w:t>
            </w:r>
            <w:r w:rsidRPr="007F79DE">
              <w:rPr>
                <w:i/>
                <w:spacing w:val="-3"/>
              </w:rPr>
              <w:t xml:space="preserve"> </w:t>
            </w:r>
            <w:r w:rsidRPr="007F79DE">
              <w:rPr>
                <w:i/>
              </w:rPr>
              <w:t>a minimum of 160 hours field experience locating and monitoring shorebird nests.</w:t>
            </w:r>
          </w:p>
          <w:p w14:paraId="1F85C126" w14:textId="491177E4" w:rsidR="00572523" w:rsidRPr="007F79DE" w:rsidRDefault="00572523" w:rsidP="00E73648">
            <w:pPr>
              <w:pStyle w:val="TableParagraph"/>
              <w:numPr>
                <w:ilvl w:val="0"/>
                <w:numId w:val="5"/>
              </w:numPr>
              <w:tabs>
                <w:tab w:val="left" w:pos="290"/>
              </w:tabs>
              <w:ind w:right="431" w:firstLine="0"/>
              <w:rPr>
                <w:spacing w:val="-4"/>
                <w:u w:val="single"/>
              </w:rPr>
            </w:pPr>
            <w:r w:rsidRPr="007F79DE">
              <w:rPr>
                <w:i/>
              </w:rPr>
              <w:t>‘Threatened’</w:t>
            </w:r>
            <w:r w:rsidRPr="007F79DE">
              <w:rPr>
                <w:i/>
                <w:spacing w:val="-4"/>
              </w:rPr>
              <w:t xml:space="preserve"> </w:t>
            </w:r>
            <w:r w:rsidRPr="007F79DE">
              <w:rPr>
                <w:i/>
              </w:rPr>
              <w:t>or</w:t>
            </w:r>
            <w:r w:rsidRPr="007F79DE">
              <w:rPr>
                <w:i/>
                <w:spacing w:val="-3"/>
              </w:rPr>
              <w:t xml:space="preserve"> </w:t>
            </w:r>
            <w:r w:rsidRPr="007F79DE">
              <w:rPr>
                <w:i/>
              </w:rPr>
              <w:t>‘At</w:t>
            </w:r>
            <w:r w:rsidRPr="007F79DE">
              <w:rPr>
                <w:i/>
                <w:spacing w:val="-5"/>
              </w:rPr>
              <w:t xml:space="preserve"> </w:t>
            </w:r>
            <w:r w:rsidRPr="007F79DE">
              <w:rPr>
                <w:i/>
              </w:rPr>
              <w:t>Risk’</w:t>
            </w:r>
            <w:r w:rsidRPr="007F79DE">
              <w:rPr>
                <w:i/>
                <w:spacing w:val="-4"/>
              </w:rPr>
              <w:t xml:space="preserve"> </w:t>
            </w:r>
            <w:r w:rsidRPr="007F79DE">
              <w:rPr>
                <w:i/>
              </w:rPr>
              <w:t>are</w:t>
            </w:r>
            <w:r w:rsidRPr="007F79DE">
              <w:rPr>
                <w:i/>
                <w:spacing w:val="-3"/>
              </w:rPr>
              <w:t xml:space="preserve"> </w:t>
            </w:r>
            <w:r w:rsidRPr="007F79DE">
              <w:rPr>
                <w:i/>
              </w:rPr>
              <w:t>as</w:t>
            </w:r>
            <w:r w:rsidRPr="007F79DE">
              <w:rPr>
                <w:i/>
                <w:spacing w:val="-3"/>
              </w:rPr>
              <w:t xml:space="preserve"> </w:t>
            </w:r>
            <w:r w:rsidRPr="007F79DE">
              <w:rPr>
                <w:i/>
              </w:rPr>
              <w:t>defined</w:t>
            </w:r>
            <w:r w:rsidRPr="007F79DE">
              <w:rPr>
                <w:i/>
                <w:spacing w:val="-4"/>
              </w:rPr>
              <w:t xml:space="preserve"> </w:t>
            </w:r>
            <w:r w:rsidRPr="007F79DE">
              <w:rPr>
                <w:i/>
              </w:rPr>
              <w:t>in</w:t>
            </w:r>
            <w:r w:rsidRPr="007F79DE">
              <w:rPr>
                <w:i/>
                <w:spacing w:val="-6"/>
              </w:rPr>
              <w:t xml:space="preserve"> </w:t>
            </w:r>
            <w:r w:rsidRPr="007F79DE">
              <w:rPr>
                <w:i/>
              </w:rPr>
              <w:t>the</w:t>
            </w:r>
            <w:r w:rsidRPr="007F79DE">
              <w:rPr>
                <w:i/>
                <w:spacing w:val="-4"/>
              </w:rPr>
              <w:t xml:space="preserve"> </w:t>
            </w:r>
            <w:r w:rsidRPr="007F79DE">
              <w:rPr>
                <w:i/>
              </w:rPr>
              <w:t>New</w:t>
            </w:r>
            <w:r w:rsidRPr="007F79DE">
              <w:rPr>
                <w:i/>
                <w:spacing w:val="-5"/>
              </w:rPr>
              <w:t xml:space="preserve"> </w:t>
            </w:r>
            <w:r w:rsidRPr="007F79DE">
              <w:rPr>
                <w:i/>
              </w:rPr>
              <w:t>Zealand</w:t>
            </w:r>
            <w:r w:rsidRPr="007F79DE">
              <w:rPr>
                <w:i/>
                <w:spacing w:val="-4"/>
              </w:rPr>
              <w:t xml:space="preserve"> </w:t>
            </w:r>
            <w:r w:rsidRPr="007F79DE">
              <w:rPr>
                <w:i/>
              </w:rPr>
              <w:t>Threat</w:t>
            </w:r>
            <w:r w:rsidRPr="007F79DE">
              <w:rPr>
                <w:i/>
                <w:spacing w:val="-2"/>
              </w:rPr>
              <w:t xml:space="preserve"> </w:t>
            </w:r>
            <w:r w:rsidRPr="007F79DE">
              <w:rPr>
                <w:i/>
              </w:rPr>
              <w:t>Classification System (NZTCS), or any successor document.</w:t>
            </w:r>
          </w:p>
        </w:tc>
        <w:tc>
          <w:tcPr>
            <w:tcW w:w="992" w:type="dxa"/>
          </w:tcPr>
          <w:p w14:paraId="17520AF4" w14:textId="6BD32ECC" w:rsidR="00572523" w:rsidRDefault="00572523" w:rsidP="00E73648">
            <w:pPr>
              <w:numPr>
                <w:ilvl w:val="0"/>
                <w:numId w:val="0"/>
              </w:numPr>
            </w:pPr>
            <w:r>
              <w:lastRenderedPageBreak/>
              <w:t>47</w:t>
            </w:r>
          </w:p>
        </w:tc>
        <w:tc>
          <w:tcPr>
            <w:tcW w:w="6946" w:type="dxa"/>
          </w:tcPr>
          <w:p w14:paraId="453273B7" w14:textId="77777777" w:rsidR="00572523" w:rsidRPr="00412230" w:rsidRDefault="00572523" w:rsidP="00A152A4">
            <w:pPr>
              <w:numPr>
                <w:ilvl w:val="0"/>
                <w:numId w:val="0"/>
              </w:numPr>
              <w:ind w:left="567" w:hanging="567"/>
            </w:pPr>
            <w:r w:rsidRPr="00412230">
              <w:t>Prior to any agrichemical discharge being carried out in the river fairway during the period 1 August to 1 March inclusive each year, the consent holder must ensure that:</w:t>
            </w:r>
          </w:p>
          <w:p w14:paraId="3B8E1F87" w14:textId="77777777" w:rsidR="00572523" w:rsidRPr="00412230" w:rsidRDefault="00572523" w:rsidP="007E0A68">
            <w:pPr>
              <w:pStyle w:val="ListParagraph"/>
              <w:widowControl/>
              <w:numPr>
                <w:ilvl w:val="0"/>
                <w:numId w:val="69"/>
              </w:numPr>
              <w:autoSpaceDE/>
              <w:autoSpaceDN/>
              <w:spacing w:before="0"/>
              <w:ind w:left="714" w:hanging="357"/>
              <w:contextualSpacing/>
            </w:pPr>
            <w:r w:rsidRPr="00412230">
              <w:t xml:space="preserve">Surveys of the proposed area of works have been carried out by a suitably qualified and experienced person no earlier than ten (10) working days prior to the commencement of the agrichemical discharges, to locate any nests, colonies or chicks of any Threatened or </w:t>
            </w:r>
            <w:proofErr w:type="gramStart"/>
            <w:r w:rsidRPr="00412230">
              <w:t>At Risk</w:t>
            </w:r>
            <w:proofErr w:type="gramEnd"/>
            <w:r w:rsidRPr="00412230">
              <w:t xml:space="preserve"> bird species present within the proposed discharge areas;</w:t>
            </w:r>
          </w:p>
          <w:p w14:paraId="565C5509" w14:textId="77777777" w:rsidR="00572523" w:rsidRPr="00412230" w:rsidRDefault="00572523" w:rsidP="007E0A68">
            <w:pPr>
              <w:pStyle w:val="ListParagraph"/>
              <w:widowControl/>
              <w:numPr>
                <w:ilvl w:val="0"/>
                <w:numId w:val="69"/>
              </w:numPr>
              <w:autoSpaceDE/>
              <w:autoSpaceDN/>
              <w:spacing w:before="0"/>
              <w:ind w:left="714" w:hanging="357"/>
              <w:contextualSpacing/>
            </w:pPr>
            <w:r w:rsidRPr="00412230">
              <w:t xml:space="preserve">The person(s) who have carried out the survey prepares a report that identifies all the located bird breeding or nesting sites and provides copies of that report to the consent holder and the </w:t>
            </w:r>
            <w:r>
              <w:t>Manager</w:t>
            </w:r>
            <w:r w:rsidRPr="00412230">
              <w:t>;</w:t>
            </w:r>
          </w:p>
          <w:p w14:paraId="2F370FB0" w14:textId="77777777" w:rsidR="00572523" w:rsidRPr="00412230" w:rsidRDefault="00572523" w:rsidP="007E0A68">
            <w:pPr>
              <w:pStyle w:val="ListParagraph"/>
              <w:widowControl/>
              <w:numPr>
                <w:ilvl w:val="0"/>
                <w:numId w:val="69"/>
              </w:numPr>
              <w:autoSpaceDE/>
              <w:autoSpaceDN/>
              <w:spacing w:before="0"/>
              <w:ind w:left="714" w:hanging="357"/>
              <w:contextualSpacing/>
            </w:pPr>
            <w:r w:rsidRPr="00412230">
              <w:t xml:space="preserve">The report clearly states what measures the consent holder will take to avoid, </w:t>
            </w:r>
            <w:proofErr w:type="spellStart"/>
            <w:proofErr w:type="gramStart"/>
            <w:r w:rsidRPr="00412230">
              <w:t>minimise</w:t>
            </w:r>
            <w:proofErr w:type="spellEnd"/>
            <w:proofErr w:type="gramEnd"/>
            <w:r w:rsidRPr="00412230">
              <w:t xml:space="preserve"> or mitigate adverse effects on any bird breeding or nesting sites identified in accordance with parts (a) and (b) of this condition, or encountered on site that were not previously recorded in the bird survey reports. At a minimum, this must include maintaining an exclusion zone of 100 </w:t>
            </w:r>
            <w:proofErr w:type="spellStart"/>
            <w:r w:rsidRPr="00412230">
              <w:t>metres</w:t>
            </w:r>
            <w:proofErr w:type="spellEnd"/>
            <w:r w:rsidRPr="00412230">
              <w:t xml:space="preserve"> between breeding or nesting sites and spray vehicles, noting short-duration disturbance caused by work activities may be adopted where provided for by the bird survey report recommendations;</w:t>
            </w:r>
          </w:p>
          <w:p w14:paraId="6E61AF79" w14:textId="77777777" w:rsidR="00572523" w:rsidRPr="00412230" w:rsidRDefault="00572523" w:rsidP="007E0A68">
            <w:pPr>
              <w:pStyle w:val="ListParagraph"/>
              <w:widowControl/>
              <w:numPr>
                <w:ilvl w:val="0"/>
                <w:numId w:val="69"/>
              </w:numPr>
              <w:autoSpaceDE/>
              <w:autoSpaceDN/>
              <w:spacing w:before="0"/>
              <w:ind w:left="714" w:hanging="357"/>
              <w:contextualSpacing/>
            </w:pPr>
            <w:r w:rsidRPr="00412230">
              <w:t xml:space="preserve">Any person(s) carrying out discharges </w:t>
            </w:r>
            <w:proofErr w:type="spellStart"/>
            <w:r w:rsidRPr="00412230">
              <w:t>authorised</w:t>
            </w:r>
            <w:proofErr w:type="spellEnd"/>
            <w:r w:rsidRPr="00412230">
              <w:t xml:space="preserve"> by these resource consents are informed of any bird breeding or nesting sites;</w:t>
            </w:r>
          </w:p>
          <w:p w14:paraId="34959B4F" w14:textId="77777777" w:rsidR="00572523" w:rsidRPr="00412230" w:rsidRDefault="00572523" w:rsidP="007E0A68">
            <w:pPr>
              <w:pStyle w:val="ListParagraph"/>
              <w:widowControl/>
              <w:numPr>
                <w:ilvl w:val="0"/>
                <w:numId w:val="69"/>
              </w:numPr>
              <w:autoSpaceDE/>
              <w:autoSpaceDN/>
              <w:spacing w:before="0"/>
              <w:ind w:left="714" w:hanging="357"/>
              <w:contextualSpacing/>
            </w:pPr>
            <w:r w:rsidRPr="00412230">
              <w:t xml:space="preserve">If the discharges are disrupted by a major flood event (bank to bank flooding), and do not resume within eight days of peak flood flows, the site will be re-surveyed for bird breeding and </w:t>
            </w:r>
            <w:r w:rsidRPr="00412230">
              <w:lastRenderedPageBreak/>
              <w:t xml:space="preserve">nesting sites in accordance with parts (a) to (d) of this condition; and </w:t>
            </w:r>
          </w:p>
          <w:p w14:paraId="6A740455" w14:textId="77777777" w:rsidR="00572523" w:rsidRPr="00412230" w:rsidRDefault="00572523" w:rsidP="007E0A68">
            <w:pPr>
              <w:pStyle w:val="ListParagraph"/>
              <w:widowControl/>
              <w:numPr>
                <w:ilvl w:val="0"/>
                <w:numId w:val="69"/>
              </w:numPr>
              <w:autoSpaceDE/>
              <w:autoSpaceDN/>
              <w:spacing w:before="0"/>
              <w:ind w:left="714" w:hanging="357"/>
              <w:contextualSpacing/>
            </w:pPr>
            <w:r w:rsidRPr="00412230">
              <w:t>Where work ceases for more than eight days for any reason other than for a flood event, the site must be re-surveyed for bird breeding and nesting sites in accordance with parts (a) to (d) of this condition.</w:t>
            </w:r>
          </w:p>
          <w:p w14:paraId="7FD71A86" w14:textId="77777777" w:rsidR="00572523" w:rsidRPr="00412230" w:rsidRDefault="00572523" w:rsidP="00F35ABB">
            <w:pPr>
              <w:numPr>
                <w:ilvl w:val="0"/>
                <w:numId w:val="0"/>
              </w:numPr>
              <w:ind w:left="567"/>
            </w:pPr>
          </w:p>
          <w:p w14:paraId="7A218B3A" w14:textId="77777777" w:rsidR="00572523" w:rsidRPr="00412230" w:rsidRDefault="00572523" w:rsidP="00F35ABB">
            <w:pPr>
              <w:numPr>
                <w:ilvl w:val="0"/>
                <w:numId w:val="0"/>
              </w:numPr>
              <w:ind w:left="567" w:hanging="567"/>
              <w:rPr>
                <w:b/>
                <w:bCs/>
                <w:i/>
                <w:iCs/>
              </w:rPr>
            </w:pPr>
            <w:r w:rsidRPr="00412230">
              <w:rPr>
                <w:b/>
                <w:bCs/>
                <w:i/>
                <w:iCs/>
              </w:rPr>
              <w:t>Advice Notes:</w:t>
            </w:r>
          </w:p>
          <w:p w14:paraId="5961F91F" w14:textId="77777777" w:rsidR="00F35ABB" w:rsidRDefault="00572523" w:rsidP="007E0A68">
            <w:pPr>
              <w:pStyle w:val="ListParagraph"/>
              <w:widowControl/>
              <w:numPr>
                <w:ilvl w:val="0"/>
                <w:numId w:val="68"/>
              </w:numPr>
              <w:autoSpaceDE/>
              <w:autoSpaceDN/>
              <w:spacing w:before="0"/>
              <w:contextualSpacing/>
              <w:jc w:val="left"/>
              <w:rPr>
                <w:i/>
                <w:iCs/>
              </w:rPr>
            </w:pPr>
            <w:r w:rsidRPr="00412230">
              <w:rPr>
                <w:i/>
                <w:iCs/>
              </w:rPr>
              <w:t>A “suitably qualified and experienced person” is defined as someone who has a minimum of 160 hours field experience locating and monitoring shorebird nests.</w:t>
            </w:r>
          </w:p>
          <w:p w14:paraId="3D9EBC9F" w14:textId="373723B7" w:rsidR="00572523" w:rsidRPr="00F35ABB" w:rsidRDefault="00572523" w:rsidP="007E0A68">
            <w:pPr>
              <w:pStyle w:val="ListParagraph"/>
              <w:widowControl/>
              <w:numPr>
                <w:ilvl w:val="0"/>
                <w:numId w:val="68"/>
              </w:numPr>
              <w:autoSpaceDE/>
              <w:autoSpaceDN/>
              <w:spacing w:before="0"/>
              <w:contextualSpacing/>
              <w:jc w:val="left"/>
              <w:rPr>
                <w:i/>
                <w:iCs/>
              </w:rPr>
            </w:pPr>
            <w:r w:rsidRPr="00F35ABB">
              <w:rPr>
                <w:rFonts w:eastAsia="Times New Roman"/>
                <w:i/>
                <w:iCs/>
              </w:rPr>
              <w:t xml:space="preserve">‘Threatened’ or ‘At Risk’ are as defined in the NZTCS, or any successor document. </w:t>
            </w:r>
          </w:p>
        </w:tc>
      </w:tr>
      <w:tr w:rsidR="00572523" w:rsidRPr="007F79DE" w14:paraId="0B541920" w14:textId="77777777" w:rsidTr="00F64FEF">
        <w:tc>
          <w:tcPr>
            <w:tcW w:w="704" w:type="dxa"/>
          </w:tcPr>
          <w:p w14:paraId="6B20B97A" w14:textId="77777777" w:rsidR="00572523" w:rsidRPr="007F79DE" w:rsidRDefault="00572523" w:rsidP="00E73648">
            <w:pPr>
              <w:numPr>
                <w:ilvl w:val="0"/>
                <w:numId w:val="0"/>
              </w:numPr>
              <w:ind w:left="567"/>
            </w:pPr>
          </w:p>
        </w:tc>
        <w:tc>
          <w:tcPr>
            <w:tcW w:w="5392" w:type="dxa"/>
          </w:tcPr>
          <w:p w14:paraId="61787BF3" w14:textId="5756265C" w:rsidR="00572523" w:rsidRPr="007F79DE" w:rsidRDefault="00572523" w:rsidP="00E73648">
            <w:pPr>
              <w:pStyle w:val="TableParagraph"/>
              <w:spacing w:line="252" w:lineRule="exact"/>
              <w:rPr>
                <w:b/>
                <w:bCs/>
                <w:spacing w:val="-2"/>
              </w:rPr>
            </w:pPr>
            <w:r w:rsidRPr="007F79DE">
              <w:rPr>
                <w:b/>
                <w:bCs/>
                <w:spacing w:val="-2"/>
              </w:rPr>
              <w:t>ENVIRONMENTAL SAMPLING – WATER QUALITY</w:t>
            </w:r>
          </w:p>
        </w:tc>
        <w:tc>
          <w:tcPr>
            <w:tcW w:w="992" w:type="dxa"/>
          </w:tcPr>
          <w:p w14:paraId="0130CEAB" w14:textId="77777777" w:rsidR="00572523" w:rsidRPr="007F79DE" w:rsidRDefault="00572523" w:rsidP="00E73648">
            <w:pPr>
              <w:numPr>
                <w:ilvl w:val="0"/>
                <w:numId w:val="0"/>
              </w:numPr>
            </w:pPr>
          </w:p>
        </w:tc>
        <w:tc>
          <w:tcPr>
            <w:tcW w:w="6946" w:type="dxa"/>
          </w:tcPr>
          <w:p w14:paraId="4FA1610C" w14:textId="43612763" w:rsidR="00572523" w:rsidRPr="007F79DE" w:rsidRDefault="00572523" w:rsidP="00E73648">
            <w:pPr>
              <w:numPr>
                <w:ilvl w:val="0"/>
                <w:numId w:val="0"/>
              </w:numPr>
            </w:pPr>
          </w:p>
        </w:tc>
      </w:tr>
      <w:tr w:rsidR="00572523" w:rsidRPr="007F79DE" w14:paraId="6F6F34B7" w14:textId="77777777" w:rsidTr="00F64FEF">
        <w:tc>
          <w:tcPr>
            <w:tcW w:w="704" w:type="dxa"/>
          </w:tcPr>
          <w:p w14:paraId="0D4AECE7" w14:textId="77777777" w:rsidR="00572523" w:rsidRPr="007F79DE" w:rsidRDefault="00572523" w:rsidP="007E0A68"/>
        </w:tc>
        <w:tc>
          <w:tcPr>
            <w:tcW w:w="5392" w:type="dxa"/>
          </w:tcPr>
          <w:p w14:paraId="178E5876" w14:textId="77777777" w:rsidR="00572523" w:rsidRPr="007F79DE" w:rsidRDefault="00572523" w:rsidP="00772DE8">
            <w:pPr>
              <w:pStyle w:val="TableParagraph"/>
              <w:spacing w:before="2"/>
              <w:ind w:right="176"/>
            </w:pPr>
            <w:r w:rsidRPr="007F79DE">
              <w:t>Each</w:t>
            </w:r>
            <w:r w:rsidRPr="007F79DE">
              <w:rPr>
                <w:spacing w:val="-3"/>
              </w:rPr>
              <w:t xml:space="preserve"> </w:t>
            </w:r>
            <w:r w:rsidRPr="007F79DE">
              <w:t>year,</w:t>
            </w:r>
            <w:r w:rsidRPr="007F79DE">
              <w:rPr>
                <w:spacing w:val="-1"/>
              </w:rPr>
              <w:t xml:space="preserve"> </w:t>
            </w:r>
            <w:r w:rsidRPr="007F79DE">
              <w:t>samples</w:t>
            </w:r>
            <w:r w:rsidRPr="007F79DE">
              <w:rPr>
                <w:spacing w:val="-3"/>
              </w:rPr>
              <w:t xml:space="preserve"> </w:t>
            </w:r>
            <w:r w:rsidRPr="007F79DE">
              <w:t>of</w:t>
            </w:r>
            <w:r w:rsidRPr="007F79DE">
              <w:rPr>
                <w:spacing w:val="-4"/>
              </w:rPr>
              <w:t xml:space="preserve"> </w:t>
            </w:r>
            <w:r w:rsidRPr="007F79DE">
              <w:t>receiving</w:t>
            </w:r>
            <w:r w:rsidRPr="007F79DE">
              <w:rPr>
                <w:spacing w:val="-3"/>
              </w:rPr>
              <w:t xml:space="preserve"> </w:t>
            </w:r>
            <w:r w:rsidRPr="007F79DE">
              <w:t>waters</w:t>
            </w:r>
            <w:r w:rsidRPr="007F79DE">
              <w:rPr>
                <w:spacing w:val="-5"/>
              </w:rPr>
              <w:t xml:space="preserve"> </w:t>
            </w:r>
            <w:r w:rsidRPr="007F79DE">
              <w:t>must</w:t>
            </w:r>
            <w:r w:rsidRPr="007F79DE">
              <w:rPr>
                <w:spacing w:val="-4"/>
              </w:rPr>
              <w:t xml:space="preserve"> </w:t>
            </w:r>
            <w:r w:rsidRPr="007F79DE">
              <w:t>be</w:t>
            </w:r>
            <w:r w:rsidRPr="007F79DE">
              <w:rPr>
                <w:spacing w:val="-5"/>
              </w:rPr>
              <w:t xml:space="preserve"> </w:t>
            </w:r>
            <w:r w:rsidRPr="007F79DE">
              <w:t>taken</w:t>
            </w:r>
            <w:r w:rsidRPr="007F79DE">
              <w:rPr>
                <w:spacing w:val="-3"/>
              </w:rPr>
              <w:t xml:space="preserve"> </w:t>
            </w:r>
            <w:r w:rsidRPr="007F79DE">
              <w:t>from</w:t>
            </w:r>
            <w:r w:rsidRPr="007F79DE">
              <w:rPr>
                <w:spacing w:val="-4"/>
              </w:rPr>
              <w:t xml:space="preserve"> </w:t>
            </w:r>
            <w:r w:rsidRPr="007F79DE">
              <w:t>at</w:t>
            </w:r>
            <w:r w:rsidRPr="007F79DE">
              <w:rPr>
                <w:spacing w:val="-4"/>
              </w:rPr>
              <w:t xml:space="preserve"> </w:t>
            </w:r>
            <w:r w:rsidRPr="007F79DE">
              <w:t>least</w:t>
            </w:r>
            <w:r w:rsidRPr="007F79DE">
              <w:rPr>
                <w:spacing w:val="-4"/>
              </w:rPr>
              <w:t xml:space="preserve"> </w:t>
            </w:r>
            <w:r w:rsidRPr="007F79DE">
              <w:t>nine</w:t>
            </w:r>
            <w:r w:rsidRPr="007F79DE">
              <w:rPr>
                <w:spacing w:val="-5"/>
              </w:rPr>
              <w:t xml:space="preserve"> </w:t>
            </w:r>
            <w:r w:rsidRPr="007F79DE">
              <w:t>(9) locations, unless clause (b) of this condition applies, where there has been agrichemical discharge under these resource consents:</w:t>
            </w:r>
          </w:p>
          <w:p w14:paraId="4AE4685B" w14:textId="77777777" w:rsidR="00572523" w:rsidRPr="007F79DE" w:rsidRDefault="00572523" w:rsidP="007E0A68">
            <w:pPr>
              <w:pStyle w:val="TableParagraph"/>
              <w:numPr>
                <w:ilvl w:val="0"/>
                <w:numId w:val="28"/>
              </w:numPr>
              <w:tabs>
                <w:tab w:val="left" w:pos="530"/>
              </w:tabs>
              <w:spacing w:line="252" w:lineRule="exact"/>
              <w:ind w:left="530" w:hanging="358"/>
              <w:jc w:val="left"/>
            </w:pPr>
            <w:r w:rsidRPr="007F79DE">
              <w:lastRenderedPageBreak/>
              <w:t>The</w:t>
            </w:r>
            <w:r w:rsidRPr="007F79DE">
              <w:rPr>
                <w:spacing w:val="-3"/>
              </w:rPr>
              <w:t xml:space="preserve"> </w:t>
            </w:r>
            <w:r w:rsidRPr="007F79DE">
              <w:t>samples</w:t>
            </w:r>
            <w:r w:rsidRPr="007F79DE">
              <w:rPr>
                <w:spacing w:val="-5"/>
              </w:rPr>
              <w:t xml:space="preserve"> </w:t>
            </w:r>
            <w:r w:rsidRPr="007F79DE">
              <w:t>shall</w:t>
            </w:r>
            <w:r w:rsidRPr="007F79DE">
              <w:rPr>
                <w:spacing w:val="-3"/>
              </w:rPr>
              <w:t xml:space="preserve"> </w:t>
            </w:r>
            <w:r w:rsidRPr="007F79DE">
              <w:t>be</w:t>
            </w:r>
            <w:r w:rsidRPr="007F79DE">
              <w:rPr>
                <w:spacing w:val="-4"/>
              </w:rPr>
              <w:t xml:space="preserve"> </w:t>
            </w:r>
            <w:r w:rsidRPr="007F79DE">
              <w:rPr>
                <w:spacing w:val="-2"/>
              </w:rPr>
              <w:t>from:</w:t>
            </w:r>
          </w:p>
          <w:p w14:paraId="37843B75" w14:textId="77777777" w:rsidR="00572523" w:rsidRPr="007F79DE" w:rsidRDefault="00572523" w:rsidP="007E0A68">
            <w:pPr>
              <w:pStyle w:val="TableParagraph"/>
              <w:numPr>
                <w:ilvl w:val="1"/>
                <w:numId w:val="28"/>
              </w:numPr>
              <w:tabs>
                <w:tab w:val="left" w:pos="813"/>
                <w:tab w:val="left" w:pos="815"/>
              </w:tabs>
              <w:spacing w:line="242" w:lineRule="auto"/>
              <w:ind w:right="327"/>
            </w:pPr>
            <w:r w:rsidRPr="007F79DE">
              <w:t>at</w:t>
            </w:r>
            <w:r w:rsidRPr="007F79DE">
              <w:rPr>
                <w:spacing w:val="-2"/>
              </w:rPr>
              <w:t xml:space="preserve"> </w:t>
            </w:r>
            <w:r w:rsidRPr="007F79DE">
              <w:t>least</w:t>
            </w:r>
            <w:r w:rsidRPr="007F79DE">
              <w:rPr>
                <w:spacing w:val="-4"/>
              </w:rPr>
              <w:t xml:space="preserve"> </w:t>
            </w:r>
            <w:r w:rsidRPr="007F79DE">
              <w:t>three</w:t>
            </w:r>
            <w:r w:rsidRPr="007F79DE">
              <w:rPr>
                <w:spacing w:val="-5"/>
              </w:rPr>
              <w:t xml:space="preserve"> </w:t>
            </w:r>
            <w:r w:rsidRPr="007F79DE">
              <w:t>sites</w:t>
            </w:r>
            <w:r w:rsidRPr="007F79DE">
              <w:rPr>
                <w:spacing w:val="-5"/>
              </w:rPr>
              <w:t xml:space="preserve"> </w:t>
            </w:r>
            <w:r w:rsidRPr="007F79DE">
              <w:t>adjacent</w:t>
            </w:r>
            <w:r w:rsidRPr="007F79DE">
              <w:rPr>
                <w:spacing w:val="-4"/>
              </w:rPr>
              <w:t xml:space="preserve"> </w:t>
            </w:r>
            <w:r w:rsidRPr="007F79DE">
              <w:t>to,</w:t>
            </w:r>
            <w:r w:rsidRPr="007F79DE">
              <w:rPr>
                <w:spacing w:val="-4"/>
              </w:rPr>
              <w:t xml:space="preserve"> </w:t>
            </w:r>
            <w:r w:rsidRPr="007F79DE">
              <w:t>or</w:t>
            </w:r>
            <w:r w:rsidRPr="007F79DE">
              <w:rPr>
                <w:spacing w:val="-4"/>
              </w:rPr>
              <w:t xml:space="preserve"> </w:t>
            </w:r>
            <w:r w:rsidRPr="007F79DE">
              <w:t>overlapping</w:t>
            </w:r>
            <w:r w:rsidRPr="007F79DE">
              <w:rPr>
                <w:spacing w:val="-3"/>
              </w:rPr>
              <w:t xml:space="preserve"> </w:t>
            </w:r>
            <w:r w:rsidRPr="007F79DE">
              <w:t>with,</w:t>
            </w:r>
            <w:r w:rsidRPr="007F79DE">
              <w:rPr>
                <w:spacing w:val="-2"/>
              </w:rPr>
              <w:t xml:space="preserve"> </w:t>
            </w:r>
            <w:r w:rsidRPr="007F79DE">
              <w:t>any</w:t>
            </w:r>
            <w:r w:rsidRPr="007F79DE">
              <w:rPr>
                <w:spacing w:val="-5"/>
              </w:rPr>
              <w:t xml:space="preserve"> </w:t>
            </w:r>
            <w:r w:rsidRPr="007F79DE">
              <w:t>sensitive,</w:t>
            </w:r>
            <w:r w:rsidRPr="007F79DE">
              <w:rPr>
                <w:spacing w:val="-4"/>
              </w:rPr>
              <w:t xml:space="preserve"> </w:t>
            </w:r>
            <w:proofErr w:type="gramStart"/>
            <w:r w:rsidRPr="007F79DE">
              <w:t>restricted</w:t>
            </w:r>
            <w:proofErr w:type="gramEnd"/>
            <w:r w:rsidRPr="007F79DE">
              <w:t xml:space="preserve"> and notifiable sites identified within Schedule 2;</w:t>
            </w:r>
          </w:p>
          <w:p w14:paraId="66E9CD85" w14:textId="77777777" w:rsidR="00572523" w:rsidRPr="007F79DE" w:rsidRDefault="00572523" w:rsidP="007E0A68">
            <w:pPr>
              <w:pStyle w:val="TableParagraph"/>
              <w:numPr>
                <w:ilvl w:val="1"/>
                <w:numId w:val="28"/>
              </w:numPr>
              <w:tabs>
                <w:tab w:val="left" w:pos="812"/>
              </w:tabs>
              <w:spacing w:line="248" w:lineRule="exact"/>
              <w:ind w:left="812" w:hanging="357"/>
            </w:pPr>
            <w:r w:rsidRPr="007F79DE">
              <w:t>at</w:t>
            </w:r>
            <w:r w:rsidRPr="007F79DE">
              <w:rPr>
                <w:spacing w:val="-4"/>
              </w:rPr>
              <w:t xml:space="preserve"> </w:t>
            </w:r>
            <w:r w:rsidRPr="007F79DE">
              <w:t>least</w:t>
            </w:r>
            <w:r w:rsidRPr="007F79DE">
              <w:rPr>
                <w:spacing w:val="-6"/>
              </w:rPr>
              <w:t xml:space="preserve"> </w:t>
            </w:r>
            <w:r w:rsidRPr="007F79DE">
              <w:t>three</w:t>
            </w:r>
            <w:r w:rsidRPr="007F79DE">
              <w:rPr>
                <w:spacing w:val="-6"/>
              </w:rPr>
              <w:t xml:space="preserve"> </w:t>
            </w:r>
            <w:r w:rsidRPr="007F79DE">
              <w:t>sites</w:t>
            </w:r>
            <w:r w:rsidRPr="007F79DE">
              <w:rPr>
                <w:spacing w:val="-7"/>
              </w:rPr>
              <w:t xml:space="preserve"> </w:t>
            </w:r>
            <w:r w:rsidRPr="007F79DE">
              <w:t>within</w:t>
            </w:r>
            <w:r w:rsidRPr="007F79DE">
              <w:rPr>
                <w:spacing w:val="-5"/>
              </w:rPr>
              <w:t xml:space="preserve"> </w:t>
            </w:r>
            <w:r w:rsidRPr="007F79DE">
              <w:t>the</w:t>
            </w:r>
            <w:r w:rsidRPr="007F79DE">
              <w:rPr>
                <w:spacing w:val="-6"/>
              </w:rPr>
              <w:t xml:space="preserve"> </w:t>
            </w:r>
            <w:r w:rsidRPr="007F79DE">
              <w:t>drainage</w:t>
            </w:r>
            <w:r w:rsidRPr="007F79DE">
              <w:rPr>
                <w:spacing w:val="-5"/>
              </w:rPr>
              <w:t xml:space="preserve"> </w:t>
            </w:r>
            <w:r w:rsidRPr="007F79DE">
              <w:t>network</w:t>
            </w:r>
            <w:r w:rsidRPr="007F79DE">
              <w:rPr>
                <w:spacing w:val="-6"/>
              </w:rPr>
              <w:t xml:space="preserve"> </w:t>
            </w:r>
            <w:r w:rsidRPr="007F79DE">
              <w:t>waterways;</w:t>
            </w:r>
            <w:r w:rsidRPr="007F79DE">
              <w:rPr>
                <w:spacing w:val="-2"/>
              </w:rPr>
              <w:t xml:space="preserve"> </w:t>
            </w:r>
            <w:r w:rsidRPr="007F79DE">
              <w:rPr>
                <w:spacing w:val="-5"/>
              </w:rPr>
              <w:t>and</w:t>
            </w:r>
          </w:p>
          <w:p w14:paraId="120531D2" w14:textId="77777777" w:rsidR="00572523" w:rsidRPr="00547444" w:rsidRDefault="00572523" w:rsidP="007E0A68">
            <w:pPr>
              <w:pStyle w:val="TableParagraph"/>
              <w:numPr>
                <w:ilvl w:val="1"/>
                <w:numId w:val="28"/>
              </w:numPr>
              <w:tabs>
                <w:tab w:val="left" w:pos="811"/>
              </w:tabs>
              <w:spacing w:line="252" w:lineRule="exact"/>
              <w:ind w:left="811" w:hanging="356"/>
              <w:rPr>
                <w:spacing w:val="-2"/>
                <w:u w:val="single"/>
              </w:rPr>
            </w:pPr>
            <w:r w:rsidRPr="007F79DE">
              <w:t>at</w:t>
            </w:r>
            <w:r w:rsidRPr="007F79DE">
              <w:rPr>
                <w:spacing w:val="-3"/>
              </w:rPr>
              <w:t xml:space="preserve"> </w:t>
            </w:r>
            <w:r w:rsidRPr="007F79DE">
              <w:t>least</w:t>
            </w:r>
            <w:r w:rsidRPr="007F79DE">
              <w:rPr>
                <w:spacing w:val="-5"/>
              </w:rPr>
              <w:t xml:space="preserve"> </w:t>
            </w:r>
            <w:r w:rsidRPr="007F79DE">
              <w:t>three</w:t>
            </w:r>
            <w:r w:rsidRPr="007F79DE">
              <w:rPr>
                <w:spacing w:val="-6"/>
              </w:rPr>
              <w:t xml:space="preserve"> </w:t>
            </w:r>
            <w:r w:rsidRPr="007F79DE">
              <w:t>sites</w:t>
            </w:r>
            <w:r w:rsidRPr="007F79DE">
              <w:rPr>
                <w:spacing w:val="-6"/>
              </w:rPr>
              <w:t xml:space="preserve"> </w:t>
            </w:r>
            <w:r w:rsidRPr="007F79DE">
              <w:t>within</w:t>
            </w:r>
            <w:r w:rsidRPr="007F79DE">
              <w:rPr>
                <w:spacing w:val="-3"/>
              </w:rPr>
              <w:t xml:space="preserve"> </w:t>
            </w:r>
            <w:r w:rsidRPr="007F79DE">
              <w:rPr>
                <w:spacing w:val="-2"/>
              </w:rPr>
              <w:t>rivers</w:t>
            </w:r>
          </w:p>
          <w:p w14:paraId="0E6F2453" w14:textId="28A9B804" w:rsidR="00572523" w:rsidRPr="007F79DE" w:rsidRDefault="00572523" w:rsidP="007E0A68">
            <w:pPr>
              <w:pStyle w:val="TableParagraph"/>
              <w:numPr>
                <w:ilvl w:val="1"/>
                <w:numId w:val="28"/>
              </w:numPr>
              <w:tabs>
                <w:tab w:val="left" w:pos="811"/>
              </w:tabs>
              <w:spacing w:line="252" w:lineRule="exact"/>
              <w:ind w:left="811" w:hanging="356"/>
              <w:rPr>
                <w:spacing w:val="-2"/>
                <w:u w:val="single"/>
              </w:rPr>
            </w:pPr>
            <w:r w:rsidRPr="007F79DE">
              <w:t>No</w:t>
            </w:r>
            <w:r w:rsidRPr="007F79DE">
              <w:rPr>
                <w:spacing w:val="-2"/>
              </w:rPr>
              <w:t xml:space="preserve"> </w:t>
            </w:r>
            <w:r w:rsidRPr="007F79DE">
              <w:t>sample</w:t>
            </w:r>
            <w:r w:rsidRPr="007F79DE">
              <w:rPr>
                <w:spacing w:val="-2"/>
              </w:rPr>
              <w:t xml:space="preserve"> </w:t>
            </w:r>
            <w:r w:rsidRPr="007F79DE">
              <w:t>is</w:t>
            </w:r>
            <w:r w:rsidRPr="007F79DE">
              <w:rPr>
                <w:spacing w:val="-4"/>
              </w:rPr>
              <w:t xml:space="preserve"> </w:t>
            </w:r>
            <w:r w:rsidRPr="007F79DE">
              <w:t>required</w:t>
            </w:r>
            <w:r w:rsidRPr="007F79DE">
              <w:rPr>
                <w:spacing w:val="-4"/>
              </w:rPr>
              <w:t xml:space="preserve"> </w:t>
            </w:r>
            <w:r w:rsidRPr="007F79DE">
              <w:t>from</w:t>
            </w:r>
            <w:r w:rsidRPr="007F79DE">
              <w:rPr>
                <w:spacing w:val="-1"/>
              </w:rPr>
              <w:t xml:space="preserve"> </w:t>
            </w:r>
            <w:r w:rsidRPr="007F79DE">
              <w:t>a</w:t>
            </w:r>
            <w:r w:rsidRPr="007F79DE">
              <w:rPr>
                <w:spacing w:val="-4"/>
              </w:rPr>
              <w:t xml:space="preserve"> </w:t>
            </w:r>
            <w:r w:rsidRPr="007F79DE">
              <w:t>site</w:t>
            </w:r>
            <w:r w:rsidRPr="007F79DE">
              <w:rPr>
                <w:spacing w:val="-4"/>
              </w:rPr>
              <w:t xml:space="preserve"> </w:t>
            </w:r>
            <w:r w:rsidRPr="007F79DE">
              <w:t>listed</w:t>
            </w:r>
            <w:r w:rsidRPr="007F79DE">
              <w:rPr>
                <w:spacing w:val="-2"/>
              </w:rPr>
              <w:t xml:space="preserve"> </w:t>
            </w:r>
            <w:r w:rsidRPr="007F79DE">
              <w:t>in</w:t>
            </w:r>
            <w:r w:rsidRPr="007F79DE">
              <w:rPr>
                <w:spacing w:val="-4"/>
              </w:rPr>
              <w:t xml:space="preserve"> </w:t>
            </w:r>
            <w:r w:rsidRPr="007F79DE">
              <w:t>(a)(</w:t>
            </w:r>
            <w:proofErr w:type="spellStart"/>
            <w:r w:rsidRPr="007F79DE">
              <w:t>i</w:t>
            </w:r>
            <w:proofErr w:type="spellEnd"/>
            <w:r w:rsidRPr="007F79DE">
              <w:t>)-(a)(iii) of</w:t>
            </w:r>
            <w:r w:rsidRPr="007F79DE">
              <w:rPr>
                <w:spacing w:val="-3"/>
              </w:rPr>
              <w:t xml:space="preserve"> </w:t>
            </w:r>
            <w:r w:rsidRPr="007F79DE">
              <w:t>this</w:t>
            </w:r>
            <w:r w:rsidRPr="007F79DE">
              <w:rPr>
                <w:spacing w:val="-4"/>
              </w:rPr>
              <w:t xml:space="preserve"> </w:t>
            </w:r>
            <w:r w:rsidRPr="007F79DE">
              <w:t>condition</w:t>
            </w:r>
            <w:r w:rsidRPr="007F79DE">
              <w:rPr>
                <w:spacing w:val="-2"/>
              </w:rPr>
              <w:t xml:space="preserve"> </w:t>
            </w:r>
            <w:r w:rsidRPr="007F79DE">
              <w:t>if no spraying has occurred in that environment in that spray season.</w:t>
            </w:r>
          </w:p>
        </w:tc>
        <w:tc>
          <w:tcPr>
            <w:tcW w:w="992" w:type="dxa"/>
          </w:tcPr>
          <w:p w14:paraId="21EF5551" w14:textId="27FAEC28" w:rsidR="00572523" w:rsidRDefault="00572523" w:rsidP="00772DE8">
            <w:pPr>
              <w:numPr>
                <w:ilvl w:val="0"/>
                <w:numId w:val="0"/>
              </w:numPr>
            </w:pPr>
            <w:r>
              <w:lastRenderedPageBreak/>
              <w:t>48</w:t>
            </w:r>
          </w:p>
        </w:tc>
        <w:tc>
          <w:tcPr>
            <w:tcW w:w="6946" w:type="dxa"/>
          </w:tcPr>
          <w:p w14:paraId="5CE68D5E" w14:textId="77777777" w:rsidR="00572523" w:rsidRPr="001F5547" w:rsidRDefault="00572523" w:rsidP="007E0A68">
            <w:pPr>
              <w:pStyle w:val="ListParagraph"/>
              <w:widowControl/>
              <w:numPr>
                <w:ilvl w:val="0"/>
                <w:numId w:val="70"/>
              </w:numPr>
              <w:autoSpaceDE/>
              <w:autoSpaceDN/>
              <w:spacing w:before="0"/>
              <w:ind w:left="714" w:hanging="357"/>
              <w:contextualSpacing/>
            </w:pPr>
            <w:r w:rsidRPr="001F5547">
              <w:t>Each year, samples of receiving waters must be taken from at least twelve (12) locations where there has been agrichemical discharge under these resource consents. The samples must:</w:t>
            </w:r>
          </w:p>
          <w:p w14:paraId="13CA43E4" w14:textId="77777777" w:rsidR="00572523" w:rsidRPr="001F5547" w:rsidRDefault="00572523" w:rsidP="007E0A68">
            <w:pPr>
              <w:pStyle w:val="ListParagraph"/>
              <w:widowControl/>
              <w:numPr>
                <w:ilvl w:val="0"/>
                <w:numId w:val="71"/>
              </w:numPr>
              <w:autoSpaceDE/>
              <w:autoSpaceDN/>
              <w:spacing w:before="0"/>
              <w:ind w:left="1208" w:hanging="357"/>
              <w:contextualSpacing/>
              <w:jc w:val="left"/>
            </w:pPr>
            <w:r w:rsidRPr="001F5547">
              <w:t xml:space="preserve">Be from at least six sites classified as having high aquatic values by any nationally recognized ecological </w:t>
            </w:r>
            <w:r w:rsidRPr="001F5547">
              <w:lastRenderedPageBreak/>
              <w:t>values assessment standards and one of these sites must include a natural inland wetland area;</w:t>
            </w:r>
          </w:p>
          <w:p w14:paraId="519B3527" w14:textId="77777777" w:rsidR="00572523" w:rsidRPr="001F5547" w:rsidRDefault="00572523" w:rsidP="007E0A68">
            <w:pPr>
              <w:pStyle w:val="ListParagraph"/>
              <w:widowControl/>
              <w:numPr>
                <w:ilvl w:val="0"/>
                <w:numId w:val="71"/>
              </w:numPr>
              <w:autoSpaceDE/>
              <w:autoSpaceDN/>
              <w:spacing w:before="0"/>
              <w:ind w:left="1208" w:hanging="357"/>
              <w:contextualSpacing/>
              <w:jc w:val="left"/>
            </w:pPr>
            <w:r w:rsidRPr="001F5547">
              <w:t>Be from at least three sites within the drainage network water courses; and</w:t>
            </w:r>
          </w:p>
          <w:p w14:paraId="4A530344" w14:textId="77777777" w:rsidR="00572523" w:rsidRPr="001F5547" w:rsidRDefault="00572523" w:rsidP="007E0A68">
            <w:pPr>
              <w:pStyle w:val="ListParagraph"/>
              <w:widowControl/>
              <w:numPr>
                <w:ilvl w:val="0"/>
                <w:numId w:val="71"/>
              </w:numPr>
              <w:autoSpaceDE/>
              <w:autoSpaceDN/>
              <w:spacing w:before="0"/>
              <w:ind w:left="1208" w:hanging="357"/>
              <w:contextualSpacing/>
              <w:jc w:val="left"/>
            </w:pPr>
            <w:r w:rsidRPr="001F5547">
              <w:t xml:space="preserve">Be from at least three sites within rivers (not classified as artificial watercourses). </w:t>
            </w:r>
          </w:p>
          <w:p w14:paraId="6DB12955" w14:textId="77777777" w:rsidR="00572523" w:rsidRDefault="00572523" w:rsidP="007E0A68">
            <w:pPr>
              <w:pStyle w:val="ListParagraph"/>
              <w:widowControl/>
              <w:numPr>
                <w:ilvl w:val="0"/>
                <w:numId w:val="70"/>
              </w:numPr>
              <w:autoSpaceDE/>
              <w:autoSpaceDN/>
              <w:spacing w:before="0"/>
              <w:ind w:left="714" w:hanging="357"/>
              <w:contextualSpacing/>
            </w:pPr>
            <w:r>
              <w:t>Notwithstanding (a) of this condition, no sample is required from a site listed in (a)(</w:t>
            </w:r>
            <w:proofErr w:type="spellStart"/>
            <w:r>
              <w:t>i</w:t>
            </w:r>
            <w:proofErr w:type="spellEnd"/>
            <w:r>
              <w:t xml:space="preserve">) – (iii) of this condition if no spraying occurred in that environment in that year. </w:t>
            </w:r>
          </w:p>
          <w:p w14:paraId="408B95B8" w14:textId="77777777" w:rsidR="00572523" w:rsidRDefault="00572523" w:rsidP="00A152A4">
            <w:pPr>
              <w:numPr>
                <w:ilvl w:val="0"/>
                <w:numId w:val="0"/>
              </w:numPr>
              <w:ind w:left="567" w:hanging="567"/>
            </w:pPr>
          </w:p>
          <w:p w14:paraId="2E41A72F" w14:textId="45FB86CA" w:rsidR="00572523" w:rsidRDefault="00572523" w:rsidP="00772DE8">
            <w:pPr>
              <w:numPr>
                <w:ilvl w:val="0"/>
                <w:numId w:val="0"/>
              </w:numPr>
            </w:pPr>
            <w:r w:rsidRPr="001F5547">
              <w:rPr>
                <w:b/>
                <w:bCs/>
                <w:i/>
                <w:iCs/>
              </w:rPr>
              <w:t xml:space="preserve">Advice Note: </w:t>
            </w:r>
            <w:r w:rsidRPr="001F5547">
              <w:rPr>
                <w:i/>
                <w:iCs/>
              </w:rPr>
              <w:t xml:space="preserve">Each of the 12 samples required under this condition is known as a ‘sampling event’. </w:t>
            </w:r>
          </w:p>
        </w:tc>
      </w:tr>
      <w:tr w:rsidR="00572523" w:rsidRPr="007F79DE" w14:paraId="33E9C65B" w14:textId="77777777" w:rsidTr="00F64FEF">
        <w:tc>
          <w:tcPr>
            <w:tcW w:w="704" w:type="dxa"/>
          </w:tcPr>
          <w:p w14:paraId="3C60EA28" w14:textId="77777777" w:rsidR="00572523" w:rsidRPr="007F79DE" w:rsidRDefault="00572523" w:rsidP="007E0A68"/>
        </w:tc>
        <w:tc>
          <w:tcPr>
            <w:tcW w:w="5392" w:type="dxa"/>
          </w:tcPr>
          <w:p w14:paraId="079F17FB" w14:textId="77777777" w:rsidR="00572523" w:rsidRPr="007F79DE" w:rsidRDefault="00572523" w:rsidP="007A4B4D">
            <w:pPr>
              <w:pStyle w:val="TableParagraph"/>
              <w:ind w:right="176"/>
            </w:pPr>
            <w:r w:rsidRPr="007F79DE">
              <w:t>Samples</w:t>
            </w:r>
            <w:r w:rsidRPr="007F79DE">
              <w:rPr>
                <w:spacing w:val="-3"/>
              </w:rPr>
              <w:t xml:space="preserve"> </w:t>
            </w:r>
            <w:r w:rsidRPr="007F79DE">
              <w:t>for</w:t>
            </w:r>
            <w:r w:rsidRPr="007F79DE">
              <w:rPr>
                <w:spacing w:val="-2"/>
              </w:rPr>
              <w:t xml:space="preserve"> </w:t>
            </w:r>
            <w:r w:rsidRPr="007F79DE">
              <w:t>each</w:t>
            </w:r>
            <w:r w:rsidRPr="007F79DE">
              <w:rPr>
                <w:spacing w:val="-3"/>
              </w:rPr>
              <w:t xml:space="preserve"> </w:t>
            </w:r>
            <w:r w:rsidRPr="007F79DE">
              <w:t>‘sample</w:t>
            </w:r>
            <w:r w:rsidRPr="007F79DE">
              <w:rPr>
                <w:spacing w:val="-3"/>
              </w:rPr>
              <w:t xml:space="preserve"> </w:t>
            </w:r>
            <w:r w:rsidRPr="007F79DE">
              <w:t>event’</w:t>
            </w:r>
            <w:r w:rsidRPr="007F79DE">
              <w:rPr>
                <w:spacing w:val="-5"/>
              </w:rPr>
              <w:t xml:space="preserve"> </w:t>
            </w:r>
            <w:r w:rsidRPr="007F79DE">
              <w:t>required</w:t>
            </w:r>
            <w:r w:rsidRPr="007F79DE">
              <w:rPr>
                <w:spacing w:val="-5"/>
              </w:rPr>
              <w:t xml:space="preserve"> </w:t>
            </w:r>
            <w:r w:rsidRPr="007F79DE">
              <w:t>under</w:t>
            </w:r>
            <w:r w:rsidRPr="007F79DE">
              <w:rPr>
                <w:spacing w:val="-6"/>
              </w:rPr>
              <w:t xml:space="preserve"> </w:t>
            </w:r>
            <w:r w:rsidRPr="007F79DE">
              <w:t>Condition</w:t>
            </w:r>
            <w:r w:rsidRPr="007F79DE">
              <w:rPr>
                <w:spacing w:val="-1"/>
              </w:rPr>
              <w:t xml:space="preserve"> </w:t>
            </w:r>
            <w:r w:rsidRPr="007F79DE">
              <w:t>28</w:t>
            </w:r>
            <w:r w:rsidRPr="007F79DE">
              <w:rPr>
                <w:spacing w:val="-3"/>
              </w:rPr>
              <w:t xml:space="preserve"> </w:t>
            </w:r>
            <w:r w:rsidRPr="007F79DE">
              <w:t>shall</w:t>
            </w:r>
            <w:r w:rsidRPr="007F79DE">
              <w:rPr>
                <w:spacing w:val="-3"/>
              </w:rPr>
              <w:t xml:space="preserve"> </w:t>
            </w:r>
            <w:r w:rsidRPr="007F79DE">
              <w:t>be</w:t>
            </w:r>
            <w:r w:rsidRPr="007F79DE">
              <w:rPr>
                <w:spacing w:val="-5"/>
              </w:rPr>
              <w:t xml:space="preserve"> </w:t>
            </w:r>
            <w:r w:rsidRPr="007F79DE">
              <w:t>taken</w:t>
            </w:r>
            <w:r w:rsidRPr="007F79DE">
              <w:rPr>
                <w:spacing w:val="-3"/>
              </w:rPr>
              <w:t xml:space="preserve"> </w:t>
            </w:r>
            <w:r w:rsidRPr="007F79DE">
              <w:t xml:space="preserve">as </w:t>
            </w:r>
            <w:r w:rsidRPr="007F79DE">
              <w:rPr>
                <w:spacing w:val="-2"/>
              </w:rPr>
              <w:t>follows:</w:t>
            </w:r>
          </w:p>
          <w:p w14:paraId="7D67B7B8" w14:textId="77777777" w:rsidR="00572523" w:rsidRPr="007F79DE" w:rsidRDefault="00572523" w:rsidP="007E0A68">
            <w:pPr>
              <w:pStyle w:val="TableParagraph"/>
              <w:numPr>
                <w:ilvl w:val="0"/>
                <w:numId w:val="29"/>
              </w:numPr>
              <w:tabs>
                <w:tab w:val="left" w:pos="529"/>
                <w:tab w:val="left" w:pos="532"/>
              </w:tabs>
              <w:ind w:right="340"/>
            </w:pPr>
            <w:r w:rsidRPr="007F79DE">
              <w:t>One</w:t>
            </w:r>
            <w:r w:rsidRPr="007F79DE">
              <w:rPr>
                <w:spacing w:val="-3"/>
              </w:rPr>
              <w:t xml:space="preserve"> </w:t>
            </w:r>
            <w:r w:rsidRPr="007F79DE">
              <w:t>sample</w:t>
            </w:r>
            <w:r w:rsidRPr="007F79DE">
              <w:rPr>
                <w:spacing w:val="-5"/>
              </w:rPr>
              <w:t xml:space="preserve"> </w:t>
            </w:r>
            <w:r w:rsidRPr="007F79DE">
              <w:t>must</w:t>
            </w:r>
            <w:r w:rsidRPr="007F79DE">
              <w:rPr>
                <w:spacing w:val="-1"/>
              </w:rPr>
              <w:t xml:space="preserve"> </w:t>
            </w:r>
            <w:r w:rsidRPr="007F79DE">
              <w:t>be</w:t>
            </w:r>
            <w:r w:rsidRPr="007F79DE">
              <w:rPr>
                <w:spacing w:val="-5"/>
              </w:rPr>
              <w:t xml:space="preserve"> </w:t>
            </w:r>
            <w:r w:rsidRPr="007F79DE">
              <w:t>taken</w:t>
            </w:r>
            <w:r w:rsidRPr="007F79DE">
              <w:rPr>
                <w:spacing w:val="-3"/>
              </w:rPr>
              <w:t xml:space="preserve"> </w:t>
            </w:r>
            <w:r w:rsidRPr="007F79DE">
              <w:t>from</w:t>
            </w:r>
            <w:r w:rsidRPr="007F79DE">
              <w:rPr>
                <w:spacing w:val="-4"/>
              </w:rPr>
              <w:t xml:space="preserve"> </w:t>
            </w:r>
            <w:r w:rsidRPr="007F79DE">
              <w:t>the</w:t>
            </w:r>
            <w:r w:rsidRPr="007F79DE">
              <w:rPr>
                <w:spacing w:val="-2"/>
              </w:rPr>
              <w:t xml:space="preserve"> </w:t>
            </w:r>
            <w:r w:rsidRPr="007F79DE">
              <w:t>spray</w:t>
            </w:r>
            <w:r w:rsidRPr="007F79DE">
              <w:rPr>
                <w:spacing w:val="-5"/>
              </w:rPr>
              <w:t xml:space="preserve"> </w:t>
            </w:r>
            <w:r w:rsidRPr="007F79DE">
              <w:t>reach</w:t>
            </w:r>
            <w:r w:rsidRPr="007F79DE">
              <w:rPr>
                <w:spacing w:val="-3"/>
              </w:rPr>
              <w:t xml:space="preserve"> </w:t>
            </w:r>
            <w:r w:rsidRPr="007F79DE">
              <w:t>immediately</w:t>
            </w:r>
            <w:r w:rsidRPr="007F79DE">
              <w:rPr>
                <w:spacing w:val="-5"/>
              </w:rPr>
              <w:t xml:space="preserve"> </w:t>
            </w:r>
            <w:r w:rsidRPr="007F79DE">
              <w:t>prior</w:t>
            </w:r>
            <w:r w:rsidRPr="007F79DE">
              <w:rPr>
                <w:spacing w:val="-4"/>
              </w:rPr>
              <w:t xml:space="preserve"> </w:t>
            </w:r>
            <w:r w:rsidRPr="007F79DE">
              <w:t>to</w:t>
            </w:r>
            <w:r w:rsidRPr="007F79DE">
              <w:rPr>
                <w:spacing w:val="-3"/>
              </w:rPr>
              <w:t xml:space="preserve"> </w:t>
            </w:r>
            <w:r w:rsidRPr="007F79DE">
              <w:t>spraying occurring (Sample 1);</w:t>
            </w:r>
          </w:p>
          <w:p w14:paraId="2DA929C0" w14:textId="77777777" w:rsidR="00A152A4" w:rsidRDefault="00572523" w:rsidP="007E0A68">
            <w:pPr>
              <w:pStyle w:val="TableParagraph"/>
              <w:numPr>
                <w:ilvl w:val="0"/>
                <w:numId w:val="29"/>
              </w:numPr>
              <w:tabs>
                <w:tab w:val="left" w:pos="529"/>
                <w:tab w:val="left" w:pos="532"/>
              </w:tabs>
              <w:ind w:right="169"/>
            </w:pPr>
            <w:r w:rsidRPr="007F79DE">
              <w:t>One</w:t>
            </w:r>
            <w:r w:rsidRPr="007F79DE">
              <w:rPr>
                <w:spacing w:val="-3"/>
              </w:rPr>
              <w:t xml:space="preserve"> </w:t>
            </w:r>
            <w:r w:rsidRPr="007F79DE">
              <w:t>sample</w:t>
            </w:r>
            <w:r w:rsidRPr="007F79DE">
              <w:rPr>
                <w:spacing w:val="-5"/>
              </w:rPr>
              <w:t xml:space="preserve"> </w:t>
            </w:r>
            <w:r w:rsidRPr="007F79DE">
              <w:t>must</w:t>
            </w:r>
            <w:r w:rsidRPr="007F79DE">
              <w:rPr>
                <w:spacing w:val="-1"/>
              </w:rPr>
              <w:t xml:space="preserve"> </w:t>
            </w:r>
            <w:r w:rsidRPr="007F79DE">
              <w:t>be</w:t>
            </w:r>
            <w:r w:rsidRPr="007F79DE">
              <w:rPr>
                <w:spacing w:val="-5"/>
              </w:rPr>
              <w:t xml:space="preserve"> </w:t>
            </w:r>
            <w:r w:rsidRPr="007F79DE">
              <w:t>taken</w:t>
            </w:r>
            <w:r w:rsidRPr="007F79DE">
              <w:rPr>
                <w:spacing w:val="-3"/>
              </w:rPr>
              <w:t xml:space="preserve"> </w:t>
            </w:r>
            <w:r w:rsidRPr="007F79DE">
              <w:t>approximately</w:t>
            </w:r>
            <w:r w:rsidRPr="007F79DE">
              <w:rPr>
                <w:spacing w:val="-2"/>
              </w:rPr>
              <w:t xml:space="preserve"> </w:t>
            </w:r>
            <w:r w:rsidRPr="007F79DE">
              <w:t>25</w:t>
            </w:r>
            <w:r w:rsidRPr="007F79DE">
              <w:rPr>
                <w:spacing w:val="-7"/>
              </w:rPr>
              <w:t xml:space="preserve"> </w:t>
            </w:r>
            <w:r w:rsidRPr="007F79DE">
              <w:t>m</w:t>
            </w:r>
            <w:r w:rsidRPr="007F79DE">
              <w:rPr>
                <w:spacing w:val="-2"/>
              </w:rPr>
              <w:t xml:space="preserve"> </w:t>
            </w:r>
            <w:r w:rsidRPr="007F79DE">
              <w:t>downstream</w:t>
            </w:r>
            <w:r w:rsidRPr="007F79DE">
              <w:rPr>
                <w:spacing w:val="-2"/>
              </w:rPr>
              <w:t xml:space="preserve"> </w:t>
            </w:r>
            <w:r w:rsidRPr="007F79DE">
              <w:t>of</w:t>
            </w:r>
            <w:r w:rsidRPr="007F79DE">
              <w:rPr>
                <w:spacing w:val="-4"/>
              </w:rPr>
              <w:t xml:space="preserve"> </w:t>
            </w:r>
            <w:r w:rsidRPr="007F79DE">
              <w:t>the</w:t>
            </w:r>
            <w:r w:rsidRPr="007F79DE">
              <w:rPr>
                <w:spacing w:val="-5"/>
              </w:rPr>
              <w:t xml:space="preserve"> </w:t>
            </w:r>
            <w:r w:rsidRPr="007F79DE">
              <w:t>spray</w:t>
            </w:r>
            <w:r w:rsidRPr="007F79DE">
              <w:rPr>
                <w:spacing w:val="-5"/>
              </w:rPr>
              <w:t xml:space="preserve"> </w:t>
            </w:r>
            <w:r w:rsidRPr="007F79DE">
              <w:t xml:space="preserve">reach, after reasonable mixing, immediately after spraying has completed (Sample 2); </w:t>
            </w:r>
            <w:r w:rsidRPr="007F79DE">
              <w:rPr>
                <w:spacing w:val="-4"/>
              </w:rPr>
              <w:t>and</w:t>
            </w:r>
          </w:p>
          <w:p w14:paraId="6D03C490" w14:textId="70C416BC" w:rsidR="00572523" w:rsidRPr="00A152A4" w:rsidRDefault="00572523" w:rsidP="007E0A68">
            <w:pPr>
              <w:pStyle w:val="TableParagraph"/>
              <w:numPr>
                <w:ilvl w:val="0"/>
                <w:numId w:val="29"/>
              </w:numPr>
              <w:tabs>
                <w:tab w:val="left" w:pos="529"/>
                <w:tab w:val="left" w:pos="532"/>
              </w:tabs>
              <w:ind w:right="169"/>
            </w:pPr>
            <w:r w:rsidRPr="007F79DE">
              <w:t>One</w:t>
            </w:r>
            <w:r w:rsidRPr="00A152A4">
              <w:rPr>
                <w:spacing w:val="-2"/>
              </w:rPr>
              <w:t xml:space="preserve"> </w:t>
            </w:r>
            <w:r w:rsidRPr="007F79DE">
              <w:t>sample</w:t>
            </w:r>
            <w:r w:rsidRPr="00A152A4">
              <w:rPr>
                <w:spacing w:val="-4"/>
              </w:rPr>
              <w:t xml:space="preserve"> </w:t>
            </w:r>
            <w:r w:rsidRPr="007F79DE">
              <w:t>must</w:t>
            </w:r>
            <w:r w:rsidRPr="00A152A4">
              <w:rPr>
                <w:spacing w:val="-1"/>
              </w:rPr>
              <w:t xml:space="preserve"> </w:t>
            </w:r>
            <w:r w:rsidRPr="007F79DE">
              <w:t>be</w:t>
            </w:r>
            <w:r w:rsidRPr="00A152A4">
              <w:rPr>
                <w:spacing w:val="-4"/>
              </w:rPr>
              <w:t xml:space="preserve"> </w:t>
            </w:r>
            <w:r w:rsidRPr="007F79DE">
              <w:t>taken</w:t>
            </w:r>
            <w:r w:rsidRPr="00A152A4">
              <w:rPr>
                <w:spacing w:val="-2"/>
              </w:rPr>
              <w:t xml:space="preserve"> </w:t>
            </w:r>
            <w:r w:rsidRPr="007F79DE">
              <w:t>from</w:t>
            </w:r>
            <w:r w:rsidRPr="00A152A4">
              <w:rPr>
                <w:spacing w:val="-3"/>
              </w:rPr>
              <w:t xml:space="preserve"> </w:t>
            </w:r>
            <w:r w:rsidRPr="007F79DE">
              <w:t>the</w:t>
            </w:r>
            <w:r w:rsidRPr="00A152A4">
              <w:rPr>
                <w:spacing w:val="-4"/>
              </w:rPr>
              <w:t xml:space="preserve"> </w:t>
            </w:r>
            <w:r w:rsidRPr="007F79DE">
              <w:t>same</w:t>
            </w:r>
            <w:r w:rsidRPr="00A152A4">
              <w:rPr>
                <w:spacing w:val="-2"/>
              </w:rPr>
              <w:t xml:space="preserve"> </w:t>
            </w:r>
            <w:r w:rsidRPr="007F79DE">
              <w:t>location</w:t>
            </w:r>
            <w:r w:rsidRPr="00A152A4">
              <w:rPr>
                <w:spacing w:val="-2"/>
              </w:rPr>
              <w:t xml:space="preserve"> </w:t>
            </w:r>
            <w:r w:rsidRPr="007F79DE">
              <w:t>as</w:t>
            </w:r>
            <w:r w:rsidRPr="00A152A4">
              <w:rPr>
                <w:spacing w:val="-2"/>
              </w:rPr>
              <w:t xml:space="preserve"> </w:t>
            </w:r>
            <w:r w:rsidRPr="007F79DE">
              <w:t>Sample</w:t>
            </w:r>
            <w:r w:rsidRPr="00A152A4">
              <w:rPr>
                <w:spacing w:val="-2"/>
              </w:rPr>
              <w:t xml:space="preserve"> </w:t>
            </w:r>
            <w:r w:rsidRPr="007F79DE">
              <w:t>2</w:t>
            </w:r>
            <w:r w:rsidRPr="00A152A4">
              <w:rPr>
                <w:spacing w:val="-3"/>
              </w:rPr>
              <w:t xml:space="preserve"> </w:t>
            </w:r>
            <w:r w:rsidRPr="007F79DE">
              <w:t>two</w:t>
            </w:r>
            <w:r w:rsidRPr="00A152A4">
              <w:rPr>
                <w:spacing w:val="-2"/>
              </w:rPr>
              <w:t xml:space="preserve"> </w:t>
            </w:r>
            <w:r w:rsidRPr="007F79DE">
              <w:t>hours</w:t>
            </w:r>
            <w:r w:rsidRPr="00A152A4">
              <w:rPr>
                <w:spacing w:val="-4"/>
              </w:rPr>
              <w:t xml:space="preserve"> </w:t>
            </w:r>
            <w:r w:rsidRPr="007F79DE">
              <w:t>after the spraying is completed (Sample 3).</w:t>
            </w:r>
          </w:p>
        </w:tc>
        <w:tc>
          <w:tcPr>
            <w:tcW w:w="992" w:type="dxa"/>
          </w:tcPr>
          <w:p w14:paraId="4AF32190" w14:textId="71BF9C4D" w:rsidR="00572523" w:rsidRDefault="00572523" w:rsidP="007A4B4D">
            <w:pPr>
              <w:numPr>
                <w:ilvl w:val="0"/>
                <w:numId w:val="0"/>
              </w:numPr>
            </w:pPr>
            <w:r>
              <w:t>49</w:t>
            </w:r>
          </w:p>
        </w:tc>
        <w:tc>
          <w:tcPr>
            <w:tcW w:w="6946" w:type="dxa"/>
          </w:tcPr>
          <w:p w14:paraId="27D4C078" w14:textId="77777777" w:rsidR="00572523" w:rsidRPr="001F5547" w:rsidRDefault="00572523" w:rsidP="00A152A4">
            <w:pPr>
              <w:numPr>
                <w:ilvl w:val="0"/>
                <w:numId w:val="0"/>
              </w:numPr>
              <w:ind w:left="567" w:hanging="567"/>
            </w:pPr>
            <w:r w:rsidRPr="001F5547">
              <w:t>Samples for each sample event required under Condition (4</w:t>
            </w:r>
            <w:r>
              <w:t>8</w:t>
            </w:r>
            <w:r w:rsidRPr="001F5547">
              <w:t xml:space="preserve">) must be taken as follows: </w:t>
            </w:r>
          </w:p>
          <w:p w14:paraId="27E88327" w14:textId="77777777" w:rsidR="00572523" w:rsidRPr="001F5547" w:rsidRDefault="00572523" w:rsidP="007E0A68">
            <w:pPr>
              <w:pStyle w:val="ListParagraph"/>
              <w:widowControl/>
              <w:numPr>
                <w:ilvl w:val="0"/>
                <w:numId w:val="72"/>
              </w:numPr>
              <w:autoSpaceDE/>
              <w:autoSpaceDN/>
              <w:spacing w:before="0"/>
              <w:ind w:left="714" w:hanging="357"/>
              <w:contextualSpacing/>
            </w:pPr>
            <w:r w:rsidRPr="001F5547">
              <w:t>One sample must be taken from the spray reach immediately prior to spraying occurring (Sample 1);</w:t>
            </w:r>
          </w:p>
          <w:p w14:paraId="7D7B1DE1" w14:textId="77777777" w:rsidR="00A152A4" w:rsidRDefault="00572523" w:rsidP="007E0A68">
            <w:pPr>
              <w:pStyle w:val="ListParagraph"/>
              <w:widowControl/>
              <w:numPr>
                <w:ilvl w:val="0"/>
                <w:numId w:val="72"/>
              </w:numPr>
              <w:autoSpaceDE/>
              <w:autoSpaceDN/>
              <w:spacing w:before="0"/>
              <w:ind w:left="714" w:hanging="357"/>
              <w:contextualSpacing/>
              <w:jc w:val="left"/>
            </w:pPr>
            <w:r w:rsidRPr="001F5547">
              <w:t>One sample must be taken within 25 m downstream of the spray reach immediately after spraying has completed (Sample 2); and</w:t>
            </w:r>
          </w:p>
          <w:p w14:paraId="23B45BF7" w14:textId="7DF6BB44" w:rsidR="00572523" w:rsidRPr="00A152A4" w:rsidRDefault="00572523" w:rsidP="007E0A68">
            <w:pPr>
              <w:pStyle w:val="ListParagraph"/>
              <w:widowControl/>
              <w:numPr>
                <w:ilvl w:val="0"/>
                <w:numId w:val="72"/>
              </w:numPr>
              <w:autoSpaceDE/>
              <w:autoSpaceDN/>
              <w:spacing w:before="0"/>
              <w:ind w:left="714" w:hanging="357"/>
              <w:contextualSpacing/>
              <w:jc w:val="left"/>
            </w:pPr>
            <w:r w:rsidRPr="00A152A4">
              <w:rPr>
                <w:rFonts w:eastAsia="Times New Roman"/>
              </w:rPr>
              <w:t xml:space="preserve">One sample must be taken from the same location as Sample 2, two hours after the spraying is completed (Sample 3). </w:t>
            </w:r>
          </w:p>
        </w:tc>
      </w:tr>
      <w:tr w:rsidR="00572523" w:rsidRPr="007F79DE" w14:paraId="0B339BA5" w14:textId="77777777" w:rsidTr="00F64FEF">
        <w:tc>
          <w:tcPr>
            <w:tcW w:w="704" w:type="dxa"/>
          </w:tcPr>
          <w:p w14:paraId="3805F5F2" w14:textId="77777777" w:rsidR="00572523" w:rsidRPr="007F79DE" w:rsidRDefault="00572523" w:rsidP="007E0A68"/>
        </w:tc>
        <w:tc>
          <w:tcPr>
            <w:tcW w:w="5392" w:type="dxa"/>
          </w:tcPr>
          <w:p w14:paraId="57B91A7B" w14:textId="429BEE6B" w:rsidR="00572523" w:rsidRPr="007F79DE" w:rsidRDefault="00572523" w:rsidP="000D2A70">
            <w:pPr>
              <w:pStyle w:val="TableParagraph"/>
              <w:spacing w:line="252" w:lineRule="exact"/>
              <w:rPr>
                <w:spacing w:val="-2"/>
                <w:u w:val="single"/>
              </w:rPr>
            </w:pPr>
            <w:r w:rsidRPr="007F79DE">
              <w:t>Sample</w:t>
            </w:r>
            <w:r w:rsidRPr="007F79DE">
              <w:rPr>
                <w:spacing w:val="-3"/>
              </w:rPr>
              <w:t xml:space="preserve"> </w:t>
            </w:r>
            <w:r w:rsidRPr="007F79DE">
              <w:t>2</w:t>
            </w:r>
            <w:r w:rsidRPr="007F79DE">
              <w:rPr>
                <w:spacing w:val="-2"/>
              </w:rPr>
              <w:t xml:space="preserve"> </w:t>
            </w:r>
            <w:r w:rsidRPr="007F79DE">
              <w:t>shall</w:t>
            </w:r>
            <w:r w:rsidRPr="007F79DE">
              <w:rPr>
                <w:spacing w:val="-3"/>
              </w:rPr>
              <w:t xml:space="preserve"> </w:t>
            </w:r>
            <w:r w:rsidRPr="007F79DE">
              <w:t>be</w:t>
            </w:r>
            <w:r w:rsidRPr="007F79DE">
              <w:rPr>
                <w:spacing w:val="-5"/>
              </w:rPr>
              <w:t xml:space="preserve"> </w:t>
            </w:r>
            <w:proofErr w:type="spellStart"/>
            <w:r w:rsidRPr="007F79DE">
              <w:t>analysed</w:t>
            </w:r>
            <w:proofErr w:type="spellEnd"/>
            <w:r w:rsidRPr="007F79DE">
              <w:rPr>
                <w:spacing w:val="-3"/>
              </w:rPr>
              <w:t xml:space="preserve"> </w:t>
            </w:r>
            <w:r w:rsidRPr="007F79DE">
              <w:t>for</w:t>
            </w:r>
            <w:r w:rsidRPr="007F79DE">
              <w:rPr>
                <w:spacing w:val="-4"/>
              </w:rPr>
              <w:t xml:space="preserve"> </w:t>
            </w:r>
            <w:r w:rsidRPr="007F79DE">
              <w:t>the</w:t>
            </w:r>
            <w:r w:rsidRPr="007F79DE">
              <w:rPr>
                <w:spacing w:val="-3"/>
              </w:rPr>
              <w:t xml:space="preserve"> </w:t>
            </w:r>
            <w:r w:rsidRPr="007F79DE">
              <w:t>agrichemicals</w:t>
            </w:r>
            <w:r w:rsidRPr="007F79DE">
              <w:rPr>
                <w:spacing w:val="-5"/>
              </w:rPr>
              <w:t xml:space="preserve"> </w:t>
            </w:r>
            <w:r w:rsidRPr="007F79DE">
              <w:t>discharged</w:t>
            </w:r>
            <w:r w:rsidRPr="007F79DE">
              <w:rPr>
                <w:spacing w:val="-3"/>
              </w:rPr>
              <w:t xml:space="preserve"> </w:t>
            </w:r>
            <w:r w:rsidRPr="007F79DE">
              <w:t>in</w:t>
            </w:r>
            <w:r w:rsidRPr="007F79DE">
              <w:rPr>
                <w:spacing w:val="-5"/>
              </w:rPr>
              <w:t xml:space="preserve"> </w:t>
            </w:r>
            <w:r w:rsidRPr="007F79DE">
              <w:t>that</w:t>
            </w:r>
            <w:r w:rsidRPr="007F79DE">
              <w:rPr>
                <w:spacing w:val="-4"/>
              </w:rPr>
              <w:t xml:space="preserve"> </w:t>
            </w:r>
            <w:r w:rsidRPr="007F79DE">
              <w:t>area</w:t>
            </w:r>
            <w:r w:rsidRPr="007F79DE">
              <w:rPr>
                <w:spacing w:val="-5"/>
              </w:rPr>
              <w:t xml:space="preserve"> </w:t>
            </w:r>
            <w:r w:rsidRPr="007F79DE">
              <w:t>by</w:t>
            </w:r>
            <w:r w:rsidRPr="007F79DE">
              <w:rPr>
                <w:spacing w:val="-2"/>
              </w:rPr>
              <w:t xml:space="preserve"> </w:t>
            </w:r>
            <w:r w:rsidRPr="007F79DE">
              <w:t>an accredited laboratory within two weeks of the sample being taken and results provided to CRC, Attention: Regional Leader – Compliance Monitoring.</w:t>
            </w:r>
          </w:p>
        </w:tc>
        <w:tc>
          <w:tcPr>
            <w:tcW w:w="992" w:type="dxa"/>
          </w:tcPr>
          <w:p w14:paraId="6BAFB98E" w14:textId="422B21AE" w:rsidR="00572523" w:rsidRDefault="00572523" w:rsidP="000D2A70">
            <w:pPr>
              <w:numPr>
                <w:ilvl w:val="0"/>
                <w:numId w:val="0"/>
              </w:numPr>
            </w:pPr>
            <w:r>
              <w:t>51</w:t>
            </w:r>
          </w:p>
        </w:tc>
        <w:tc>
          <w:tcPr>
            <w:tcW w:w="6946" w:type="dxa"/>
          </w:tcPr>
          <w:p w14:paraId="32D08885" w14:textId="69305FD7" w:rsidR="00572523" w:rsidRDefault="00572523" w:rsidP="000D2A70">
            <w:pPr>
              <w:numPr>
                <w:ilvl w:val="0"/>
                <w:numId w:val="0"/>
              </w:numPr>
            </w:pPr>
            <w:r w:rsidRPr="001F5547">
              <w:t>The samples taken in accordance with Conditions (4</w:t>
            </w:r>
            <w:r>
              <w:t>8</w:t>
            </w:r>
            <w:r w:rsidRPr="001F5547">
              <w:t>) to (5</w:t>
            </w:r>
            <w:r>
              <w:t>0</w:t>
            </w:r>
            <w:r w:rsidRPr="001F5547">
              <w:t xml:space="preserve">) must be analysed for the agrichemicals discharged in that area by an accredited laboratory. </w:t>
            </w:r>
          </w:p>
        </w:tc>
      </w:tr>
      <w:tr w:rsidR="00572523" w:rsidRPr="007F79DE" w14:paraId="4DDF69D1" w14:textId="77777777" w:rsidTr="00F64FEF">
        <w:tc>
          <w:tcPr>
            <w:tcW w:w="704" w:type="dxa"/>
          </w:tcPr>
          <w:p w14:paraId="048A104B" w14:textId="77777777" w:rsidR="00572523" w:rsidRPr="007F79DE" w:rsidRDefault="00572523" w:rsidP="007E0A68"/>
        </w:tc>
        <w:tc>
          <w:tcPr>
            <w:tcW w:w="5392" w:type="dxa"/>
          </w:tcPr>
          <w:p w14:paraId="5411C76E" w14:textId="77777777" w:rsidR="00572523" w:rsidRPr="007F79DE" w:rsidRDefault="00572523" w:rsidP="00DC250C">
            <w:pPr>
              <w:pStyle w:val="TableParagraph"/>
            </w:pPr>
            <w:r w:rsidRPr="007F79DE">
              <w:t>If</w:t>
            </w:r>
            <w:r w:rsidRPr="007F79DE">
              <w:rPr>
                <w:spacing w:val="-4"/>
              </w:rPr>
              <w:t xml:space="preserve"> </w:t>
            </w:r>
            <w:r w:rsidRPr="007F79DE">
              <w:t>the</w:t>
            </w:r>
            <w:r w:rsidRPr="007F79DE">
              <w:rPr>
                <w:spacing w:val="-4"/>
              </w:rPr>
              <w:t xml:space="preserve"> </w:t>
            </w:r>
            <w:r w:rsidRPr="007F79DE">
              <w:t>Sample</w:t>
            </w:r>
            <w:r w:rsidRPr="007F79DE">
              <w:rPr>
                <w:spacing w:val="-3"/>
              </w:rPr>
              <w:t xml:space="preserve"> </w:t>
            </w:r>
            <w:r w:rsidRPr="007F79DE">
              <w:t>2</w:t>
            </w:r>
            <w:r w:rsidRPr="007F79DE">
              <w:rPr>
                <w:spacing w:val="-4"/>
              </w:rPr>
              <w:t xml:space="preserve"> </w:t>
            </w:r>
            <w:r w:rsidRPr="007F79DE">
              <w:t>test</w:t>
            </w:r>
            <w:r w:rsidRPr="007F79DE">
              <w:rPr>
                <w:spacing w:val="-4"/>
              </w:rPr>
              <w:t xml:space="preserve"> </w:t>
            </w:r>
            <w:r w:rsidRPr="007F79DE">
              <w:t>results</w:t>
            </w:r>
            <w:r w:rsidRPr="007F79DE">
              <w:rPr>
                <w:spacing w:val="-2"/>
              </w:rPr>
              <w:t xml:space="preserve"> </w:t>
            </w:r>
            <w:r w:rsidRPr="007F79DE">
              <w:t>exceed</w:t>
            </w:r>
            <w:r w:rsidRPr="007F79DE">
              <w:rPr>
                <w:spacing w:val="-4"/>
              </w:rPr>
              <w:t xml:space="preserve"> </w:t>
            </w:r>
            <w:r w:rsidRPr="007F79DE">
              <w:t>the</w:t>
            </w:r>
            <w:r w:rsidRPr="007F79DE">
              <w:rPr>
                <w:spacing w:val="-3"/>
              </w:rPr>
              <w:t xml:space="preserve"> </w:t>
            </w:r>
            <w:r w:rsidRPr="007F79DE">
              <w:t>limits</w:t>
            </w:r>
            <w:r w:rsidRPr="007F79DE">
              <w:rPr>
                <w:spacing w:val="-4"/>
              </w:rPr>
              <w:t xml:space="preserve"> </w:t>
            </w:r>
            <w:r w:rsidRPr="007F79DE">
              <w:t>set</w:t>
            </w:r>
            <w:r w:rsidRPr="007F79DE">
              <w:rPr>
                <w:spacing w:val="-1"/>
              </w:rPr>
              <w:t xml:space="preserve"> </w:t>
            </w:r>
            <w:r w:rsidRPr="007F79DE">
              <w:t>in</w:t>
            </w:r>
            <w:r w:rsidRPr="007F79DE">
              <w:rPr>
                <w:spacing w:val="-3"/>
              </w:rPr>
              <w:t xml:space="preserve"> </w:t>
            </w:r>
            <w:r w:rsidRPr="007F79DE">
              <w:t>Condition 32,</w:t>
            </w:r>
            <w:r w:rsidRPr="007F79DE">
              <w:rPr>
                <w:spacing w:val="-4"/>
              </w:rPr>
              <w:t xml:space="preserve"> </w:t>
            </w:r>
            <w:r w:rsidRPr="007F79DE">
              <w:t>the</w:t>
            </w:r>
            <w:r w:rsidRPr="007F79DE">
              <w:rPr>
                <w:spacing w:val="-4"/>
              </w:rPr>
              <w:t xml:space="preserve"> </w:t>
            </w:r>
            <w:r w:rsidRPr="007F79DE">
              <w:t>Consent</w:t>
            </w:r>
            <w:r w:rsidRPr="007F79DE">
              <w:rPr>
                <w:spacing w:val="-1"/>
              </w:rPr>
              <w:t xml:space="preserve"> </w:t>
            </w:r>
            <w:r w:rsidRPr="007F79DE">
              <w:t xml:space="preserve">Holder </w:t>
            </w:r>
            <w:r w:rsidRPr="007F79DE">
              <w:rPr>
                <w:spacing w:val="-2"/>
              </w:rPr>
              <w:t>shall:</w:t>
            </w:r>
          </w:p>
          <w:p w14:paraId="491C9ACE" w14:textId="77777777" w:rsidR="00572523" w:rsidRPr="007F79DE" w:rsidRDefault="00572523" w:rsidP="007E0A68">
            <w:pPr>
              <w:pStyle w:val="TableParagraph"/>
              <w:numPr>
                <w:ilvl w:val="0"/>
                <w:numId w:val="30"/>
              </w:numPr>
              <w:tabs>
                <w:tab w:val="left" w:pos="825"/>
                <w:tab w:val="left" w:pos="827"/>
              </w:tabs>
              <w:ind w:right="120"/>
            </w:pPr>
            <w:r w:rsidRPr="007F79DE">
              <w:t>Within one week, analyze Sample 1 and Sample 3, taken on the day of the agrichemical</w:t>
            </w:r>
            <w:r w:rsidRPr="007F79DE">
              <w:rPr>
                <w:spacing w:val="-5"/>
              </w:rPr>
              <w:t xml:space="preserve"> </w:t>
            </w:r>
            <w:r w:rsidRPr="007F79DE">
              <w:t>discharge,</w:t>
            </w:r>
            <w:r w:rsidRPr="007F79DE">
              <w:rPr>
                <w:spacing w:val="-5"/>
              </w:rPr>
              <w:t xml:space="preserve"> </w:t>
            </w:r>
            <w:r w:rsidRPr="007F79DE">
              <w:t>for</w:t>
            </w:r>
            <w:r w:rsidRPr="007F79DE">
              <w:rPr>
                <w:spacing w:val="-5"/>
              </w:rPr>
              <w:t xml:space="preserve"> </w:t>
            </w:r>
            <w:r w:rsidRPr="007F79DE">
              <w:t>those</w:t>
            </w:r>
            <w:r w:rsidRPr="007F79DE">
              <w:rPr>
                <w:spacing w:val="-4"/>
              </w:rPr>
              <w:t xml:space="preserve"> </w:t>
            </w:r>
            <w:r w:rsidRPr="007F79DE">
              <w:t>same</w:t>
            </w:r>
            <w:r w:rsidRPr="007F79DE">
              <w:rPr>
                <w:spacing w:val="-6"/>
              </w:rPr>
              <w:t xml:space="preserve"> </w:t>
            </w:r>
            <w:r w:rsidRPr="007F79DE">
              <w:lastRenderedPageBreak/>
              <w:t>agrichemicals</w:t>
            </w:r>
            <w:r w:rsidRPr="007F79DE">
              <w:rPr>
                <w:spacing w:val="-3"/>
              </w:rPr>
              <w:t xml:space="preserve"> </w:t>
            </w:r>
            <w:r w:rsidRPr="007F79DE">
              <w:t>and</w:t>
            </w:r>
            <w:r w:rsidRPr="007F79DE">
              <w:rPr>
                <w:spacing w:val="-4"/>
              </w:rPr>
              <w:t xml:space="preserve"> </w:t>
            </w:r>
            <w:r w:rsidRPr="007F79DE">
              <w:t>send</w:t>
            </w:r>
            <w:r w:rsidRPr="007F79DE">
              <w:rPr>
                <w:spacing w:val="-6"/>
              </w:rPr>
              <w:t xml:space="preserve"> </w:t>
            </w:r>
            <w:r w:rsidRPr="007F79DE">
              <w:t>those</w:t>
            </w:r>
            <w:r w:rsidRPr="007F79DE">
              <w:rPr>
                <w:spacing w:val="-6"/>
              </w:rPr>
              <w:t xml:space="preserve"> </w:t>
            </w:r>
            <w:r w:rsidRPr="007F79DE">
              <w:t>results to CRC, Attention: Regional Leader – Compliance Monitoring;</w:t>
            </w:r>
          </w:p>
          <w:p w14:paraId="696BB47D" w14:textId="77777777" w:rsidR="00572523" w:rsidRPr="007F79DE" w:rsidRDefault="00572523" w:rsidP="007E0A68">
            <w:pPr>
              <w:pStyle w:val="TableParagraph"/>
              <w:numPr>
                <w:ilvl w:val="0"/>
                <w:numId w:val="30"/>
              </w:numPr>
              <w:tabs>
                <w:tab w:val="left" w:pos="827"/>
                <w:tab w:val="left" w:pos="888"/>
              </w:tabs>
              <w:ind w:right="762"/>
            </w:pPr>
            <w:r w:rsidRPr="007F79DE">
              <w:tab/>
              <w:t>Within</w:t>
            </w:r>
            <w:r w:rsidRPr="007F79DE">
              <w:rPr>
                <w:spacing w:val="-3"/>
              </w:rPr>
              <w:t xml:space="preserve"> </w:t>
            </w:r>
            <w:r w:rsidRPr="007F79DE">
              <w:t>one</w:t>
            </w:r>
            <w:r w:rsidRPr="007F79DE">
              <w:rPr>
                <w:spacing w:val="-5"/>
              </w:rPr>
              <w:t xml:space="preserve"> </w:t>
            </w:r>
            <w:r w:rsidRPr="007F79DE">
              <w:t>day</w:t>
            </w:r>
            <w:r w:rsidRPr="007F79DE">
              <w:rPr>
                <w:spacing w:val="-4"/>
              </w:rPr>
              <w:t xml:space="preserve"> </w:t>
            </w:r>
            <w:r w:rsidRPr="007F79DE">
              <w:t>of</w:t>
            </w:r>
            <w:r w:rsidRPr="007F79DE">
              <w:rPr>
                <w:spacing w:val="-4"/>
              </w:rPr>
              <w:t xml:space="preserve"> </w:t>
            </w:r>
            <w:r w:rsidRPr="007F79DE">
              <w:t>receiving</w:t>
            </w:r>
            <w:r w:rsidRPr="007F79DE">
              <w:rPr>
                <w:spacing w:val="-3"/>
              </w:rPr>
              <w:t xml:space="preserve"> </w:t>
            </w:r>
            <w:r w:rsidRPr="007F79DE">
              <w:t>Sample</w:t>
            </w:r>
            <w:r w:rsidRPr="007F79DE">
              <w:rPr>
                <w:spacing w:val="-3"/>
              </w:rPr>
              <w:t xml:space="preserve"> </w:t>
            </w:r>
            <w:r w:rsidRPr="007F79DE">
              <w:t>2</w:t>
            </w:r>
            <w:r w:rsidRPr="007F79DE">
              <w:rPr>
                <w:spacing w:val="-4"/>
              </w:rPr>
              <w:t xml:space="preserve"> </w:t>
            </w:r>
            <w:r w:rsidRPr="007F79DE">
              <w:t>test</w:t>
            </w:r>
            <w:r w:rsidRPr="007F79DE">
              <w:rPr>
                <w:spacing w:val="-4"/>
              </w:rPr>
              <w:t xml:space="preserve"> </w:t>
            </w:r>
            <w:r w:rsidRPr="007F79DE">
              <w:t>results</w:t>
            </w:r>
            <w:r w:rsidRPr="007F79DE">
              <w:rPr>
                <w:spacing w:val="-3"/>
              </w:rPr>
              <w:t xml:space="preserve"> </w:t>
            </w:r>
            <w:r w:rsidRPr="007F79DE">
              <w:t>provide</w:t>
            </w:r>
            <w:r w:rsidRPr="007F79DE">
              <w:rPr>
                <w:spacing w:val="-3"/>
              </w:rPr>
              <w:t xml:space="preserve"> </w:t>
            </w:r>
            <w:r w:rsidRPr="007F79DE">
              <w:t>notice</w:t>
            </w:r>
            <w:r w:rsidRPr="007F79DE">
              <w:rPr>
                <w:spacing w:val="-3"/>
              </w:rPr>
              <w:t xml:space="preserve"> </w:t>
            </w:r>
            <w:r w:rsidRPr="007F79DE">
              <w:t>of</w:t>
            </w:r>
            <w:r w:rsidRPr="007F79DE">
              <w:rPr>
                <w:spacing w:val="-4"/>
              </w:rPr>
              <w:t xml:space="preserve"> </w:t>
            </w:r>
            <w:r w:rsidRPr="007F79DE">
              <w:t>the exceedance to the owners of any known:</w:t>
            </w:r>
          </w:p>
          <w:p w14:paraId="63F80F93" w14:textId="77777777" w:rsidR="00572523" w:rsidRPr="007F79DE" w:rsidRDefault="00572523" w:rsidP="007E0A68">
            <w:pPr>
              <w:pStyle w:val="TableParagraph"/>
              <w:numPr>
                <w:ilvl w:val="1"/>
                <w:numId w:val="30"/>
              </w:numPr>
              <w:tabs>
                <w:tab w:val="left" w:pos="1429"/>
              </w:tabs>
              <w:ind w:right="770"/>
              <w:jc w:val="left"/>
            </w:pPr>
            <w:r w:rsidRPr="007F79DE">
              <w:t>community</w:t>
            </w:r>
            <w:r w:rsidRPr="007F79DE">
              <w:rPr>
                <w:spacing w:val="-4"/>
              </w:rPr>
              <w:t xml:space="preserve"> </w:t>
            </w:r>
            <w:r w:rsidRPr="007F79DE">
              <w:t>water</w:t>
            </w:r>
            <w:r w:rsidRPr="007F79DE">
              <w:rPr>
                <w:spacing w:val="-5"/>
              </w:rPr>
              <w:t xml:space="preserve"> </w:t>
            </w:r>
            <w:proofErr w:type="gramStart"/>
            <w:r w:rsidRPr="007F79DE">
              <w:t>supply</w:t>
            </w:r>
            <w:proofErr w:type="gramEnd"/>
            <w:r w:rsidRPr="007F79DE">
              <w:rPr>
                <w:spacing w:val="-6"/>
              </w:rPr>
              <w:t xml:space="preserve"> </w:t>
            </w:r>
            <w:r w:rsidRPr="007F79DE">
              <w:t>whose</w:t>
            </w:r>
            <w:r w:rsidRPr="007F79DE">
              <w:rPr>
                <w:spacing w:val="-4"/>
              </w:rPr>
              <w:t xml:space="preserve"> </w:t>
            </w:r>
            <w:r w:rsidRPr="007F79DE">
              <w:t>mapped</w:t>
            </w:r>
            <w:r w:rsidRPr="007F79DE">
              <w:rPr>
                <w:spacing w:val="-6"/>
              </w:rPr>
              <w:t xml:space="preserve"> </w:t>
            </w:r>
            <w:r w:rsidRPr="007F79DE">
              <w:t>protection</w:t>
            </w:r>
            <w:r w:rsidRPr="007F79DE">
              <w:rPr>
                <w:spacing w:val="-4"/>
              </w:rPr>
              <w:t xml:space="preserve"> </w:t>
            </w:r>
            <w:r w:rsidRPr="007F79DE">
              <w:t>zone</w:t>
            </w:r>
            <w:r w:rsidRPr="007F79DE">
              <w:rPr>
                <w:spacing w:val="-4"/>
              </w:rPr>
              <w:t xml:space="preserve"> </w:t>
            </w:r>
            <w:r w:rsidRPr="007F79DE">
              <w:t>(LWRP reference) overlaps with the discharge area</w:t>
            </w:r>
          </w:p>
          <w:p w14:paraId="3E7A7762" w14:textId="77777777" w:rsidR="00572523" w:rsidRPr="007F79DE" w:rsidRDefault="00572523" w:rsidP="007E0A68">
            <w:pPr>
              <w:pStyle w:val="TableParagraph"/>
              <w:numPr>
                <w:ilvl w:val="1"/>
                <w:numId w:val="30"/>
              </w:numPr>
              <w:tabs>
                <w:tab w:val="left" w:pos="1429"/>
              </w:tabs>
              <w:spacing w:before="1" w:line="252" w:lineRule="exact"/>
              <w:ind w:hanging="518"/>
              <w:jc w:val="left"/>
            </w:pPr>
            <w:r w:rsidRPr="007F79DE">
              <w:t>surface</w:t>
            </w:r>
            <w:r w:rsidRPr="007F79DE">
              <w:rPr>
                <w:spacing w:val="-7"/>
              </w:rPr>
              <w:t xml:space="preserve"> </w:t>
            </w:r>
            <w:r w:rsidRPr="007F79DE">
              <w:t>water</w:t>
            </w:r>
            <w:r w:rsidRPr="007F79DE">
              <w:rPr>
                <w:spacing w:val="-3"/>
              </w:rPr>
              <w:t xml:space="preserve"> </w:t>
            </w:r>
            <w:r w:rsidRPr="007F79DE">
              <w:t>intake</w:t>
            </w:r>
            <w:r w:rsidRPr="007F79DE">
              <w:rPr>
                <w:spacing w:val="-7"/>
              </w:rPr>
              <w:t xml:space="preserve"> </w:t>
            </w:r>
            <w:r w:rsidRPr="007F79DE">
              <w:t>that</w:t>
            </w:r>
            <w:r w:rsidRPr="007F79DE">
              <w:rPr>
                <w:spacing w:val="-5"/>
              </w:rPr>
              <w:t xml:space="preserve"> </w:t>
            </w:r>
            <w:r w:rsidRPr="007F79DE">
              <w:t>is</w:t>
            </w:r>
            <w:r w:rsidRPr="007F79DE">
              <w:rPr>
                <w:spacing w:val="-3"/>
              </w:rPr>
              <w:t xml:space="preserve"> </w:t>
            </w:r>
            <w:r w:rsidRPr="007F79DE">
              <w:t>within</w:t>
            </w:r>
            <w:r w:rsidRPr="007F79DE">
              <w:rPr>
                <w:spacing w:val="-5"/>
              </w:rPr>
              <w:t xml:space="preserve"> </w:t>
            </w:r>
            <w:r w:rsidRPr="007F79DE">
              <w:t>250m</w:t>
            </w:r>
            <w:r w:rsidRPr="007F79DE">
              <w:rPr>
                <w:spacing w:val="-3"/>
              </w:rPr>
              <w:t xml:space="preserve"> </w:t>
            </w:r>
            <w:r w:rsidRPr="007F79DE">
              <w:t>of</w:t>
            </w:r>
            <w:r w:rsidRPr="007F79DE">
              <w:rPr>
                <w:spacing w:val="-6"/>
              </w:rPr>
              <w:t xml:space="preserve"> </w:t>
            </w:r>
            <w:r w:rsidRPr="007F79DE">
              <w:t>the</w:t>
            </w:r>
            <w:r w:rsidRPr="007F79DE">
              <w:rPr>
                <w:spacing w:val="-4"/>
              </w:rPr>
              <w:t xml:space="preserve"> </w:t>
            </w:r>
            <w:r w:rsidRPr="007F79DE">
              <w:t>discharge</w:t>
            </w:r>
            <w:r w:rsidRPr="007F79DE">
              <w:rPr>
                <w:spacing w:val="-4"/>
              </w:rPr>
              <w:t xml:space="preserve"> area</w:t>
            </w:r>
          </w:p>
          <w:p w14:paraId="7B42C38A" w14:textId="77777777" w:rsidR="00572523" w:rsidRPr="007F79DE" w:rsidRDefault="00572523" w:rsidP="007E0A68">
            <w:pPr>
              <w:pStyle w:val="TableParagraph"/>
              <w:numPr>
                <w:ilvl w:val="1"/>
                <w:numId w:val="30"/>
              </w:numPr>
              <w:tabs>
                <w:tab w:val="left" w:pos="1429"/>
              </w:tabs>
              <w:ind w:right="196" w:hanging="569"/>
              <w:jc w:val="left"/>
            </w:pPr>
            <w:r w:rsidRPr="007F79DE">
              <w:t>active</w:t>
            </w:r>
            <w:r w:rsidRPr="007F79DE">
              <w:rPr>
                <w:spacing w:val="-3"/>
              </w:rPr>
              <w:t xml:space="preserve"> </w:t>
            </w:r>
            <w:r w:rsidRPr="007F79DE">
              <w:t>bore</w:t>
            </w:r>
            <w:r w:rsidRPr="007F79DE">
              <w:rPr>
                <w:spacing w:val="-3"/>
              </w:rPr>
              <w:t xml:space="preserve"> </w:t>
            </w:r>
            <w:r w:rsidRPr="007F79DE">
              <w:t>owner</w:t>
            </w:r>
            <w:r w:rsidRPr="007F79DE">
              <w:rPr>
                <w:spacing w:val="-3"/>
              </w:rPr>
              <w:t xml:space="preserve"> </w:t>
            </w:r>
            <w:r w:rsidRPr="007F79DE">
              <w:t>within</w:t>
            </w:r>
            <w:r w:rsidRPr="007F79DE">
              <w:rPr>
                <w:spacing w:val="-4"/>
              </w:rPr>
              <w:t xml:space="preserve"> </w:t>
            </w:r>
            <w:r w:rsidRPr="007F79DE">
              <w:t>250m,</w:t>
            </w:r>
            <w:r w:rsidRPr="007F79DE">
              <w:rPr>
                <w:spacing w:val="-3"/>
              </w:rPr>
              <w:t xml:space="preserve"> </w:t>
            </w:r>
            <w:r w:rsidRPr="007F79DE">
              <w:t>which</w:t>
            </w:r>
            <w:r w:rsidRPr="007F79DE">
              <w:rPr>
                <w:spacing w:val="-3"/>
              </w:rPr>
              <w:t xml:space="preserve"> </w:t>
            </w:r>
            <w:r w:rsidRPr="007F79DE">
              <w:t>is</w:t>
            </w:r>
            <w:r w:rsidRPr="007F79DE">
              <w:rPr>
                <w:spacing w:val="-3"/>
              </w:rPr>
              <w:t xml:space="preserve"> </w:t>
            </w:r>
            <w:r w:rsidRPr="007F79DE">
              <w:t>screened</w:t>
            </w:r>
            <w:r w:rsidRPr="007F79DE">
              <w:rPr>
                <w:spacing w:val="-4"/>
              </w:rPr>
              <w:t xml:space="preserve"> </w:t>
            </w:r>
            <w:r w:rsidRPr="007F79DE">
              <w:t>at</w:t>
            </w:r>
            <w:r w:rsidRPr="007F79DE">
              <w:rPr>
                <w:spacing w:val="-3"/>
              </w:rPr>
              <w:t xml:space="preserve"> </w:t>
            </w:r>
            <w:r w:rsidRPr="007F79DE">
              <w:t>a</w:t>
            </w:r>
            <w:r w:rsidRPr="007F79DE">
              <w:rPr>
                <w:spacing w:val="-3"/>
              </w:rPr>
              <w:t xml:space="preserve"> </w:t>
            </w:r>
            <w:r w:rsidRPr="007F79DE">
              <w:t>depth</w:t>
            </w:r>
            <w:r w:rsidRPr="007F79DE">
              <w:rPr>
                <w:spacing w:val="-3"/>
              </w:rPr>
              <w:t xml:space="preserve"> </w:t>
            </w:r>
            <w:r w:rsidRPr="007F79DE">
              <w:t>less</w:t>
            </w:r>
            <w:r w:rsidRPr="007F79DE">
              <w:rPr>
                <w:spacing w:val="-4"/>
              </w:rPr>
              <w:t xml:space="preserve"> </w:t>
            </w:r>
            <w:r w:rsidRPr="007F79DE">
              <w:t xml:space="preserve">than 20 </w:t>
            </w:r>
            <w:proofErr w:type="spellStart"/>
            <w:r w:rsidRPr="007F79DE">
              <w:t>metres</w:t>
            </w:r>
            <w:proofErr w:type="spellEnd"/>
            <w:r w:rsidRPr="007F79DE">
              <w:t xml:space="preserve"> below ground.</w:t>
            </w:r>
          </w:p>
          <w:p w14:paraId="4B547646" w14:textId="77777777" w:rsidR="00572523" w:rsidRPr="007F79DE" w:rsidRDefault="00572523" w:rsidP="007E0A68">
            <w:pPr>
              <w:pStyle w:val="TableParagraph"/>
              <w:numPr>
                <w:ilvl w:val="0"/>
                <w:numId w:val="30"/>
              </w:numPr>
              <w:tabs>
                <w:tab w:val="left" w:pos="825"/>
                <w:tab w:val="left" w:pos="827"/>
              </w:tabs>
              <w:ind w:right="169"/>
            </w:pPr>
            <w:r w:rsidRPr="007F79DE">
              <w:t>Within two days, return to site and take one (1) sample from the same location</w:t>
            </w:r>
            <w:r w:rsidRPr="007F79DE">
              <w:rPr>
                <w:spacing w:val="-3"/>
              </w:rPr>
              <w:t xml:space="preserve"> </w:t>
            </w:r>
            <w:r w:rsidRPr="007F79DE">
              <w:t>as</w:t>
            </w:r>
            <w:r w:rsidRPr="007F79DE">
              <w:rPr>
                <w:spacing w:val="-3"/>
              </w:rPr>
              <w:t xml:space="preserve"> </w:t>
            </w:r>
            <w:r w:rsidRPr="007F79DE">
              <w:t>Sample</w:t>
            </w:r>
            <w:r w:rsidRPr="007F79DE">
              <w:rPr>
                <w:spacing w:val="-3"/>
              </w:rPr>
              <w:t xml:space="preserve"> </w:t>
            </w:r>
            <w:r w:rsidRPr="007F79DE">
              <w:t>2</w:t>
            </w:r>
            <w:r w:rsidRPr="007F79DE">
              <w:rPr>
                <w:spacing w:val="-5"/>
              </w:rPr>
              <w:t xml:space="preserve"> </w:t>
            </w:r>
            <w:r w:rsidRPr="007F79DE">
              <w:t>(Sample</w:t>
            </w:r>
            <w:r w:rsidRPr="007F79DE">
              <w:rPr>
                <w:spacing w:val="-3"/>
              </w:rPr>
              <w:t xml:space="preserve"> </w:t>
            </w:r>
            <w:r w:rsidRPr="007F79DE">
              <w:t>4).</w:t>
            </w:r>
            <w:r w:rsidRPr="007F79DE">
              <w:rPr>
                <w:spacing w:val="-1"/>
              </w:rPr>
              <w:t xml:space="preserve"> </w:t>
            </w:r>
            <w:r w:rsidRPr="007F79DE">
              <w:t>Sample</w:t>
            </w:r>
            <w:r w:rsidRPr="007F79DE">
              <w:rPr>
                <w:spacing w:val="-3"/>
              </w:rPr>
              <w:t xml:space="preserve"> </w:t>
            </w:r>
            <w:r w:rsidRPr="007F79DE">
              <w:t>4</w:t>
            </w:r>
            <w:r w:rsidRPr="007F79DE">
              <w:rPr>
                <w:spacing w:val="-5"/>
              </w:rPr>
              <w:t xml:space="preserve"> </w:t>
            </w:r>
            <w:r w:rsidRPr="007F79DE">
              <w:t>is</w:t>
            </w:r>
            <w:r w:rsidRPr="007F79DE">
              <w:rPr>
                <w:spacing w:val="-2"/>
              </w:rPr>
              <w:t xml:space="preserve"> </w:t>
            </w:r>
            <w:r w:rsidRPr="007F79DE">
              <w:t>to</w:t>
            </w:r>
            <w:r w:rsidRPr="007F79DE">
              <w:rPr>
                <w:spacing w:val="-5"/>
              </w:rPr>
              <w:t xml:space="preserve"> </w:t>
            </w:r>
            <w:r w:rsidRPr="007F79DE">
              <w:t>be</w:t>
            </w:r>
            <w:r w:rsidRPr="007F79DE">
              <w:rPr>
                <w:spacing w:val="-3"/>
              </w:rPr>
              <w:t xml:space="preserve"> </w:t>
            </w:r>
            <w:proofErr w:type="spellStart"/>
            <w:r w:rsidRPr="007F79DE">
              <w:t>analysed</w:t>
            </w:r>
            <w:proofErr w:type="spellEnd"/>
            <w:r w:rsidRPr="007F79DE">
              <w:rPr>
                <w:spacing w:val="-5"/>
              </w:rPr>
              <w:t xml:space="preserve"> </w:t>
            </w:r>
            <w:r w:rsidRPr="007F79DE">
              <w:t>for</w:t>
            </w:r>
            <w:r w:rsidRPr="007F79DE">
              <w:rPr>
                <w:spacing w:val="-4"/>
              </w:rPr>
              <w:t xml:space="preserve"> </w:t>
            </w:r>
            <w:r w:rsidRPr="007F79DE">
              <w:t>those</w:t>
            </w:r>
            <w:r w:rsidRPr="007F79DE">
              <w:rPr>
                <w:spacing w:val="-5"/>
              </w:rPr>
              <w:t xml:space="preserve"> </w:t>
            </w:r>
            <w:r w:rsidRPr="007F79DE">
              <w:t>same agrichemicals if Sample 3 test result identifies an exceedance of the limits set in Condition 32 (below);</w:t>
            </w:r>
          </w:p>
          <w:p w14:paraId="024A4010" w14:textId="77777777" w:rsidR="00572523" w:rsidRPr="007F79DE" w:rsidRDefault="00572523" w:rsidP="007E0A68">
            <w:pPr>
              <w:pStyle w:val="TableParagraph"/>
              <w:numPr>
                <w:ilvl w:val="0"/>
                <w:numId w:val="30"/>
              </w:numPr>
              <w:tabs>
                <w:tab w:val="left" w:pos="825"/>
                <w:tab w:val="left" w:pos="827"/>
              </w:tabs>
              <w:spacing w:before="1"/>
              <w:ind w:right="701"/>
            </w:pPr>
            <w:r w:rsidRPr="007F79DE">
              <w:t>Within</w:t>
            </w:r>
            <w:r w:rsidRPr="007F79DE">
              <w:rPr>
                <w:spacing w:val="-2"/>
              </w:rPr>
              <w:t xml:space="preserve"> </w:t>
            </w:r>
            <w:r w:rsidRPr="007F79DE">
              <w:t>15</w:t>
            </w:r>
            <w:r w:rsidRPr="007F79DE">
              <w:rPr>
                <w:spacing w:val="-2"/>
              </w:rPr>
              <w:t xml:space="preserve"> </w:t>
            </w:r>
            <w:r w:rsidRPr="007F79DE">
              <w:t>days</w:t>
            </w:r>
            <w:r w:rsidRPr="007F79DE">
              <w:rPr>
                <w:spacing w:val="-1"/>
              </w:rPr>
              <w:t xml:space="preserve"> </w:t>
            </w:r>
            <w:r w:rsidRPr="007F79DE">
              <w:t>complete</w:t>
            </w:r>
            <w:r w:rsidRPr="007F79DE">
              <w:rPr>
                <w:spacing w:val="-3"/>
              </w:rPr>
              <w:t xml:space="preserve"> </w:t>
            </w:r>
            <w:r w:rsidRPr="007F79DE">
              <w:t>an</w:t>
            </w:r>
            <w:r w:rsidRPr="007F79DE">
              <w:rPr>
                <w:spacing w:val="-2"/>
              </w:rPr>
              <w:t xml:space="preserve"> </w:t>
            </w:r>
            <w:r w:rsidRPr="007F79DE">
              <w:t>investigation</w:t>
            </w:r>
            <w:r w:rsidRPr="007F79DE">
              <w:rPr>
                <w:spacing w:val="-2"/>
              </w:rPr>
              <w:t xml:space="preserve"> </w:t>
            </w:r>
            <w:r w:rsidRPr="007F79DE">
              <w:t>into</w:t>
            </w:r>
            <w:r w:rsidRPr="007F79DE">
              <w:rPr>
                <w:spacing w:val="-4"/>
              </w:rPr>
              <w:t xml:space="preserve"> </w:t>
            </w:r>
            <w:r w:rsidRPr="007F79DE">
              <w:t>the</w:t>
            </w:r>
            <w:r w:rsidRPr="007F79DE">
              <w:rPr>
                <w:spacing w:val="-7"/>
              </w:rPr>
              <w:t xml:space="preserve"> </w:t>
            </w:r>
            <w:r w:rsidRPr="007F79DE">
              <w:t>potential</w:t>
            </w:r>
            <w:r w:rsidRPr="007F79DE">
              <w:rPr>
                <w:spacing w:val="-3"/>
              </w:rPr>
              <w:t xml:space="preserve"> </w:t>
            </w:r>
            <w:r w:rsidRPr="007F79DE">
              <w:t>cause</w:t>
            </w:r>
            <w:r w:rsidRPr="007F79DE">
              <w:rPr>
                <w:spacing w:val="-4"/>
              </w:rPr>
              <w:t xml:space="preserve"> </w:t>
            </w:r>
            <w:r w:rsidRPr="007F79DE">
              <w:t>of</w:t>
            </w:r>
            <w:r w:rsidRPr="007F79DE">
              <w:rPr>
                <w:spacing w:val="-3"/>
              </w:rPr>
              <w:t xml:space="preserve"> </w:t>
            </w:r>
            <w:r w:rsidRPr="007F79DE">
              <w:t>the exceedance, which must at a minimum:</w:t>
            </w:r>
          </w:p>
          <w:p w14:paraId="7588571D" w14:textId="77777777" w:rsidR="00572523" w:rsidRPr="007F79DE" w:rsidRDefault="00572523" w:rsidP="007E0A68">
            <w:pPr>
              <w:pStyle w:val="TableParagraph"/>
              <w:numPr>
                <w:ilvl w:val="1"/>
                <w:numId w:val="30"/>
              </w:numPr>
              <w:tabs>
                <w:tab w:val="left" w:pos="1141"/>
                <w:tab w:val="left" w:pos="1144"/>
              </w:tabs>
              <w:spacing w:before="1"/>
              <w:ind w:left="1144" w:right="901" w:hanging="298"/>
              <w:jc w:val="left"/>
            </w:pPr>
            <w:r w:rsidRPr="007F79DE">
              <w:t>investigating</w:t>
            </w:r>
            <w:r w:rsidRPr="007F79DE">
              <w:rPr>
                <w:spacing w:val="-6"/>
              </w:rPr>
              <w:t xml:space="preserve"> </w:t>
            </w:r>
            <w:r w:rsidRPr="007F79DE">
              <w:t>the</w:t>
            </w:r>
            <w:r w:rsidRPr="007F79DE">
              <w:rPr>
                <w:spacing w:val="-7"/>
              </w:rPr>
              <w:t xml:space="preserve"> </w:t>
            </w:r>
            <w:r w:rsidRPr="007F79DE">
              <w:t>weather</w:t>
            </w:r>
            <w:r w:rsidRPr="007F79DE">
              <w:rPr>
                <w:spacing w:val="-6"/>
              </w:rPr>
              <w:t xml:space="preserve"> </w:t>
            </w:r>
            <w:r w:rsidRPr="007F79DE">
              <w:t>conditions,</w:t>
            </w:r>
            <w:r w:rsidRPr="007F79DE">
              <w:rPr>
                <w:spacing w:val="-6"/>
              </w:rPr>
              <w:t xml:space="preserve"> </w:t>
            </w:r>
            <w:r w:rsidRPr="007F79DE">
              <w:t>flow</w:t>
            </w:r>
            <w:r w:rsidRPr="007F79DE">
              <w:rPr>
                <w:spacing w:val="-6"/>
              </w:rPr>
              <w:t xml:space="preserve"> </w:t>
            </w:r>
            <w:r w:rsidRPr="007F79DE">
              <w:t>conditions,</w:t>
            </w:r>
            <w:r w:rsidRPr="007F79DE">
              <w:rPr>
                <w:spacing w:val="-4"/>
              </w:rPr>
              <w:t xml:space="preserve"> </w:t>
            </w:r>
            <w:r w:rsidRPr="007F79DE">
              <w:t>agrichemical concentrations, mixing</w:t>
            </w:r>
            <w:r w:rsidRPr="007F79DE">
              <w:rPr>
                <w:spacing w:val="-1"/>
              </w:rPr>
              <w:t xml:space="preserve"> </w:t>
            </w:r>
            <w:r w:rsidRPr="007F79DE">
              <w:t>rates, application rates</w:t>
            </w:r>
            <w:r w:rsidRPr="007F79DE">
              <w:rPr>
                <w:spacing w:val="-1"/>
              </w:rPr>
              <w:t xml:space="preserve"> </w:t>
            </w:r>
            <w:r w:rsidRPr="007F79DE">
              <w:t>and</w:t>
            </w:r>
            <w:r w:rsidRPr="007F79DE">
              <w:rPr>
                <w:spacing w:val="-1"/>
              </w:rPr>
              <w:t xml:space="preserve"> </w:t>
            </w:r>
            <w:r w:rsidRPr="007F79DE">
              <w:t>volumes</w:t>
            </w:r>
            <w:r w:rsidRPr="007F79DE">
              <w:rPr>
                <w:spacing w:val="-1"/>
              </w:rPr>
              <w:t xml:space="preserve"> </w:t>
            </w:r>
            <w:r w:rsidRPr="007F79DE">
              <w:t>used;</w:t>
            </w:r>
          </w:p>
          <w:p w14:paraId="0A82E150" w14:textId="77777777" w:rsidR="00572523" w:rsidRPr="007F79DE" w:rsidRDefault="00572523" w:rsidP="007E0A68">
            <w:pPr>
              <w:pStyle w:val="TableParagraph"/>
              <w:numPr>
                <w:ilvl w:val="1"/>
                <w:numId w:val="30"/>
              </w:numPr>
              <w:tabs>
                <w:tab w:val="left" w:pos="1140"/>
              </w:tabs>
              <w:spacing w:line="251" w:lineRule="exact"/>
              <w:ind w:left="1140" w:hanging="342"/>
              <w:jc w:val="left"/>
            </w:pPr>
            <w:r w:rsidRPr="007F79DE">
              <w:t>Condition</w:t>
            </w:r>
            <w:r w:rsidRPr="007F79DE">
              <w:rPr>
                <w:spacing w:val="-4"/>
              </w:rPr>
              <w:t xml:space="preserve"> </w:t>
            </w:r>
            <w:r w:rsidRPr="007F79DE">
              <w:t>of</w:t>
            </w:r>
            <w:r w:rsidRPr="007F79DE">
              <w:rPr>
                <w:spacing w:val="-3"/>
              </w:rPr>
              <w:t xml:space="preserve"> </w:t>
            </w:r>
            <w:r w:rsidRPr="007F79DE">
              <w:t>weed</w:t>
            </w:r>
            <w:r w:rsidRPr="007F79DE">
              <w:rPr>
                <w:spacing w:val="-5"/>
              </w:rPr>
              <w:t xml:space="preserve"> </w:t>
            </w:r>
            <w:r w:rsidRPr="007F79DE">
              <w:t>growth</w:t>
            </w:r>
            <w:r w:rsidRPr="007F79DE">
              <w:rPr>
                <w:spacing w:val="-3"/>
              </w:rPr>
              <w:t xml:space="preserve"> </w:t>
            </w:r>
            <w:r w:rsidRPr="007F79DE">
              <w:t>at</w:t>
            </w:r>
            <w:r w:rsidRPr="007F79DE">
              <w:rPr>
                <w:spacing w:val="-4"/>
              </w:rPr>
              <w:t xml:space="preserve"> </w:t>
            </w:r>
            <w:r w:rsidRPr="007F79DE">
              <w:t>the</w:t>
            </w:r>
            <w:r w:rsidRPr="007F79DE">
              <w:rPr>
                <w:spacing w:val="-5"/>
              </w:rPr>
              <w:t xml:space="preserve"> </w:t>
            </w:r>
            <w:r w:rsidRPr="007F79DE">
              <w:t>time</w:t>
            </w:r>
            <w:r w:rsidRPr="007F79DE">
              <w:rPr>
                <w:spacing w:val="-4"/>
              </w:rPr>
              <w:t xml:space="preserve"> </w:t>
            </w:r>
            <w:r w:rsidRPr="007F79DE">
              <w:t>of</w:t>
            </w:r>
            <w:r w:rsidRPr="007F79DE">
              <w:rPr>
                <w:spacing w:val="-1"/>
              </w:rPr>
              <w:t xml:space="preserve"> </w:t>
            </w:r>
            <w:r w:rsidRPr="007F79DE">
              <w:rPr>
                <w:spacing w:val="-2"/>
              </w:rPr>
              <w:t>spraying;</w:t>
            </w:r>
          </w:p>
          <w:p w14:paraId="5A0A6226" w14:textId="77777777" w:rsidR="00572523" w:rsidRPr="007F79DE" w:rsidRDefault="00572523" w:rsidP="007E0A68">
            <w:pPr>
              <w:pStyle w:val="TableParagraph"/>
              <w:numPr>
                <w:ilvl w:val="1"/>
                <w:numId w:val="30"/>
              </w:numPr>
              <w:tabs>
                <w:tab w:val="left" w:pos="1140"/>
              </w:tabs>
              <w:spacing w:before="1" w:line="252" w:lineRule="exact"/>
              <w:ind w:left="1140" w:hanging="392"/>
              <w:jc w:val="left"/>
            </w:pPr>
            <w:r w:rsidRPr="007F79DE">
              <w:lastRenderedPageBreak/>
              <w:t>Operator</w:t>
            </w:r>
            <w:r w:rsidRPr="007F79DE">
              <w:rPr>
                <w:spacing w:val="-9"/>
              </w:rPr>
              <w:t xml:space="preserve"> </w:t>
            </w:r>
            <w:r w:rsidRPr="007F79DE">
              <w:t>handling;</w:t>
            </w:r>
            <w:r w:rsidRPr="007F79DE">
              <w:rPr>
                <w:spacing w:val="-5"/>
              </w:rPr>
              <w:t xml:space="preserve"> and</w:t>
            </w:r>
          </w:p>
          <w:p w14:paraId="5B642C76" w14:textId="77777777" w:rsidR="00572523" w:rsidRPr="007F79DE" w:rsidRDefault="00572523" w:rsidP="007E0A68">
            <w:pPr>
              <w:pStyle w:val="TableParagraph"/>
              <w:numPr>
                <w:ilvl w:val="1"/>
                <w:numId w:val="30"/>
              </w:numPr>
              <w:tabs>
                <w:tab w:val="left" w:pos="1142"/>
                <w:tab w:val="left" w:pos="1144"/>
              </w:tabs>
              <w:ind w:left="1144" w:right="549" w:hanging="408"/>
              <w:jc w:val="left"/>
            </w:pPr>
            <w:r w:rsidRPr="007F79DE">
              <w:t>Any</w:t>
            </w:r>
            <w:r w:rsidRPr="007F79DE">
              <w:rPr>
                <w:spacing w:val="-4"/>
              </w:rPr>
              <w:t xml:space="preserve"> </w:t>
            </w:r>
            <w:r w:rsidRPr="007F79DE">
              <w:t>spills</w:t>
            </w:r>
            <w:r w:rsidRPr="007F79DE">
              <w:rPr>
                <w:spacing w:val="-3"/>
              </w:rPr>
              <w:t xml:space="preserve"> </w:t>
            </w:r>
            <w:r w:rsidRPr="007F79DE">
              <w:t>or</w:t>
            </w:r>
            <w:r w:rsidRPr="007F79DE">
              <w:rPr>
                <w:spacing w:val="-3"/>
              </w:rPr>
              <w:t xml:space="preserve"> </w:t>
            </w:r>
            <w:r w:rsidRPr="007F79DE">
              <w:t>other</w:t>
            </w:r>
            <w:r w:rsidRPr="007F79DE">
              <w:rPr>
                <w:spacing w:val="-5"/>
              </w:rPr>
              <w:t xml:space="preserve"> </w:t>
            </w:r>
            <w:r w:rsidRPr="007F79DE">
              <w:t>relevant</w:t>
            </w:r>
            <w:r w:rsidRPr="007F79DE">
              <w:rPr>
                <w:spacing w:val="-3"/>
              </w:rPr>
              <w:t xml:space="preserve"> </w:t>
            </w:r>
            <w:r w:rsidRPr="007F79DE">
              <w:t>contributing</w:t>
            </w:r>
            <w:r w:rsidRPr="007F79DE">
              <w:rPr>
                <w:spacing w:val="-6"/>
              </w:rPr>
              <w:t xml:space="preserve"> </w:t>
            </w:r>
            <w:r w:rsidRPr="007F79DE">
              <w:t>factors</w:t>
            </w:r>
            <w:r w:rsidRPr="007F79DE">
              <w:rPr>
                <w:spacing w:val="-3"/>
              </w:rPr>
              <w:t xml:space="preserve"> </w:t>
            </w:r>
            <w:r w:rsidRPr="007F79DE">
              <w:t>including</w:t>
            </w:r>
            <w:r w:rsidRPr="007F79DE">
              <w:rPr>
                <w:spacing w:val="-4"/>
              </w:rPr>
              <w:t xml:space="preserve"> </w:t>
            </w:r>
            <w:r w:rsidRPr="007F79DE">
              <w:t>the</w:t>
            </w:r>
            <w:r w:rsidRPr="007F79DE">
              <w:rPr>
                <w:spacing w:val="-4"/>
              </w:rPr>
              <w:t xml:space="preserve"> </w:t>
            </w:r>
            <w:r w:rsidRPr="007F79DE">
              <w:t>results</w:t>
            </w:r>
            <w:r w:rsidRPr="007F79DE">
              <w:rPr>
                <w:spacing w:val="-3"/>
              </w:rPr>
              <w:t xml:space="preserve"> </w:t>
            </w:r>
            <w:r w:rsidRPr="007F79DE">
              <w:t>of Sample 1 and 2 (pre discharge testing).</w:t>
            </w:r>
          </w:p>
          <w:p w14:paraId="2D0A90D9" w14:textId="77777777" w:rsidR="00572523" w:rsidRPr="007F79DE" w:rsidRDefault="00572523" w:rsidP="007E0A68">
            <w:pPr>
              <w:pStyle w:val="TableParagraph"/>
              <w:numPr>
                <w:ilvl w:val="0"/>
                <w:numId w:val="30"/>
              </w:numPr>
              <w:tabs>
                <w:tab w:val="left" w:pos="825"/>
                <w:tab w:val="left" w:pos="827"/>
              </w:tabs>
              <w:ind w:right="268"/>
            </w:pPr>
            <w:r w:rsidRPr="007F79DE">
              <w:t>Within 15 days report on the findings of the investigation undertaken in accordance</w:t>
            </w:r>
            <w:r w:rsidRPr="007F79DE">
              <w:rPr>
                <w:spacing w:val="-4"/>
              </w:rPr>
              <w:t xml:space="preserve"> </w:t>
            </w:r>
            <w:r w:rsidRPr="007F79DE">
              <w:t>with</w:t>
            </w:r>
            <w:r w:rsidRPr="007F79DE">
              <w:rPr>
                <w:spacing w:val="-2"/>
              </w:rPr>
              <w:t xml:space="preserve"> </w:t>
            </w:r>
            <w:r w:rsidRPr="007F79DE">
              <w:t>clause</w:t>
            </w:r>
            <w:r w:rsidRPr="007F79DE">
              <w:rPr>
                <w:spacing w:val="-4"/>
              </w:rPr>
              <w:t xml:space="preserve"> </w:t>
            </w:r>
            <w:r w:rsidRPr="007F79DE">
              <w:t>(d)</w:t>
            </w:r>
            <w:r w:rsidRPr="007F79DE">
              <w:rPr>
                <w:spacing w:val="-1"/>
              </w:rPr>
              <w:t xml:space="preserve"> </w:t>
            </w:r>
            <w:r w:rsidRPr="007F79DE">
              <w:t>and</w:t>
            </w:r>
            <w:r w:rsidRPr="007F79DE">
              <w:rPr>
                <w:spacing w:val="-4"/>
              </w:rPr>
              <w:t xml:space="preserve"> </w:t>
            </w:r>
            <w:r w:rsidRPr="007F79DE">
              <w:t>set</w:t>
            </w:r>
            <w:r w:rsidRPr="007F79DE">
              <w:rPr>
                <w:spacing w:val="-3"/>
              </w:rPr>
              <w:t xml:space="preserve"> </w:t>
            </w:r>
            <w:r w:rsidRPr="007F79DE">
              <w:t>out</w:t>
            </w:r>
            <w:r w:rsidRPr="007F79DE">
              <w:rPr>
                <w:spacing w:val="-3"/>
              </w:rPr>
              <w:t xml:space="preserve"> </w:t>
            </w:r>
            <w:r w:rsidRPr="007F79DE">
              <w:t>any</w:t>
            </w:r>
            <w:r w:rsidRPr="007F79DE">
              <w:rPr>
                <w:spacing w:val="-4"/>
              </w:rPr>
              <w:t xml:space="preserve"> </w:t>
            </w:r>
            <w:r w:rsidRPr="007F79DE">
              <w:t>learnings</w:t>
            </w:r>
            <w:r w:rsidRPr="007F79DE">
              <w:rPr>
                <w:spacing w:val="-1"/>
              </w:rPr>
              <w:t xml:space="preserve"> </w:t>
            </w:r>
            <w:r w:rsidRPr="007F79DE">
              <w:t>or</w:t>
            </w:r>
            <w:r w:rsidRPr="007F79DE">
              <w:rPr>
                <w:spacing w:val="-3"/>
              </w:rPr>
              <w:t xml:space="preserve"> </w:t>
            </w:r>
            <w:r w:rsidRPr="007F79DE">
              <w:t>change</w:t>
            </w:r>
            <w:r w:rsidRPr="007F79DE">
              <w:rPr>
                <w:spacing w:val="-4"/>
              </w:rPr>
              <w:t xml:space="preserve"> </w:t>
            </w:r>
            <w:r w:rsidRPr="007F79DE">
              <w:t>in</w:t>
            </w:r>
            <w:r w:rsidRPr="007F79DE">
              <w:rPr>
                <w:spacing w:val="-2"/>
              </w:rPr>
              <w:t xml:space="preserve"> </w:t>
            </w:r>
            <w:r w:rsidRPr="007F79DE">
              <w:t xml:space="preserve">practices required to </w:t>
            </w:r>
            <w:proofErr w:type="spellStart"/>
            <w:r w:rsidRPr="007F79DE">
              <w:t>minimise</w:t>
            </w:r>
            <w:proofErr w:type="spellEnd"/>
            <w:r w:rsidRPr="007F79DE">
              <w:t xml:space="preserve"> the risk of future exceedances. The report on these findings shall be submitted to the CRC, Attention: Regional Leader – Compliance</w:t>
            </w:r>
            <w:r w:rsidRPr="007F79DE">
              <w:rPr>
                <w:spacing w:val="-4"/>
              </w:rPr>
              <w:t xml:space="preserve"> </w:t>
            </w:r>
            <w:r w:rsidRPr="007F79DE">
              <w:t>Monitoring</w:t>
            </w:r>
            <w:r w:rsidRPr="007F79DE">
              <w:rPr>
                <w:spacing w:val="-6"/>
              </w:rPr>
              <w:t xml:space="preserve"> </w:t>
            </w:r>
            <w:r w:rsidRPr="007F79DE">
              <w:t>within</w:t>
            </w:r>
            <w:r w:rsidRPr="007F79DE">
              <w:rPr>
                <w:spacing w:val="-4"/>
              </w:rPr>
              <w:t xml:space="preserve"> </w:t>
            </w:r>
            <w:r w:rsidRPr="007F79DE">
              <w:t>7</w:t>
            </w:r>
            <w:r w:rsidRPr="007F79DE">
              <w:rPr>
                <w:spacing w:val="-3"/>
              </w:rPr>
              <w:t xml:space="preserve"> </w:t>
            </w:r>
            <w:r w:rsidRPr="007F79DE">
              <w:t>days</w:t>
            </w:r>
            <w:r w:rsidRPr="007F79DE">
              <w:rPr>
                <w:spacing w:val="-6"/>
              </w:rPr>
              <w:t xml:space="preserve"> </w:t>
            </w:r>
            <w:r w:rsidRPr="007F79DE">
              <w:t>of</w:t>
            </w:r>
            <w:r w:rsidRPr="007F79DE">
              <w:rPr>
                <w:spacing w:val="-5"/>
              </w:rPr>
              <w:t xml:space="preserve"> </w:t>
            </w:r>
            <w:r w:rsidRPr="007F79DE">
              <w:t>the</w:t>
            </w:r>
            <w:r w:rsidRPr="007F79DE">
              <w:rPr>
                <w:spacing w:val="-6"/>
              </w:rPr>
              <w:t xml:space="preserve"> </w:t>
            </w:r>
            <w:r w:rsidRPr="007F79DE">
              <w:t>completion</w:t>
            </w:r>
            <w:r w:rsidRPr="007F79DE">
              <w:rPr>
                <w:spacing w:val="-4"/>
              </w:rPr>
              <w:t xml:space="preserve"> </w:t>
            </w:r>
            <w:r w:rsidRPr="007F79DE">
              <w:t>of</w:t>
            </w:r>
            <w:r w:rsidRPr="007F79DE">
              <w:rPr>
                <w:spacing w:val="-4"/>
              </w:rPr>
              <w:t xml:space="preserve"> </w:t>
            </w:r>
            <w:r w:rsidRPr="007F79DE">
              <w:t>these</w:t>
            </w:r>
            <w:r w:rsidRPr="007F79DE">
              <w:rPr>
                <w:spacing w:val="-6"/>
              </w:rPr>
              <w:t xml:space="preserve"> </w:t>
            </w:r>
            <w:r w:rsidRPr="007F79DE">
              <w:t>documents.</w:t>
            </w:r>
          </w:p>
          <w:p w14:paraId="3F9FC19F" w14:textId="0963907B" w:rsidR="00572523" w:rsidRPr="007F79DE" w:rsidRDefault="00572523" w:rsidP="00DC250C">
            <w:pPr>
              <w:pStyle w:val="TableParagraph"/>
              <w:spacing w:line="252" w:lineRule="exact"/>
              <w:rPr>
                <w:spacing w:val="-2"/>
                <w:u w:val="single"/>
              </w:rPr>
            </w:pPr>
            <w:r w:rsidRPr="007F79DE">
              <w:t>Contact those parties listed under clause (b) on return of Sample 3, or if applicable</w:t>
            </w:r>
            <w:r w:rsidRPr="007F79DE">
              <w:rPr>
                <w:spacing w:val="-3"/>
              </w:rPr>
              <w:t xml:space="preserve"> </w:t>
            </w:r>
            <w:r w:rsidRPr="007F79DE">
              <w:t>Sample</w:t>
            </w:r>
            <w:r w:rsidRPr="007F79DE">
              <w:rPr>
                <w:spacing w:val="-3"/>
              </w:rPr>
              <w:t xml:space="preserve"> </w:t>
            </w:r>
            <w:r w:rsidRPr="007F79DE">
              <w:t>4,</w:t>
            </w:r>
            <w:r w:rsidRPr="007F79DE">
              <w:rPr>
                <w:spacing w:val="-1"/>
              </w:rPr>
              <w:t xml:space="preserve"> </w:t>
            </w:r>
            <w:r w:rsidRPr="007F79DE">
              <w:t>and</w:t>
            </w:r>
            <w:r w:rsidRPr="007F79DE">
              <w:rPr>
                <w:spacing w:val="-3"/>
              </w:rPr>
              <w:t xml:space="preserve"> </w:t>
            </w:r>
            <w:r w:rsidRPr="007F79DE">
              <w:t>provide</w:t>
            </w:r>
            <w:r w:rsidRPr="007F79DE">
              <w:rPr>
                <w:spacing w:val="-5"/>
              </w:rPr>
              <w:t xml:space="preserve"> </w:t>
            </w:r>
            <w:r w:rsidRPr="007F79DE">
              <w:t>them</w:t>
            </w:r>
            <w:r w:rsidRPr="007F79DE">
              <w:rPr>
                <w:spacing w:val="-4"/>
              </w:rPr>
              <w:t xml:space="preserve"> </w:t>
            </w:r>
            <w:r w:rsidRPr="007F79DE">
              <w:t>the</w:t>
            </w:r>
            <w:r w:rsidRPr="007F79DE">
              <w:rPr>
                <w:spacing w:val="-5"/>
              </w:rPr>
              <w:t xml:space="preserve"> </w:t>
            </w:r>
            <w:r w:rsidRPr="007F79DE">
              <w:t>report</w:t>
            </w:r>
            <w:r w:rsidRPr="007F79DE">
              <w:rPr>
                <w:spacing w:val="-1"/>
              </w:rPr>
              <w:t xml:space="preserve"> </w:t>
            </w:r>
            <w:r w:rsidRPr="007F79DE">
              <w:t>created</w:t>
            </w:r>
            <w:r w:rsidRPr="007F79DE">
              <w:rPr>
                <w:spacing w:val="-5"/>
              </w:rPr>
              <w:t xml:space="preserve"> </w:t>
            </w:r>
            <w:r w:rsidRPr="007F79DE">
              <w:t>under</w:t>
            </w:r>
            <w:r w:rsidRPr="007F79DE">
              <w:rPr>
                <w:spacing w:val="-4"/>
              </w:rPr>
              <w:t xml:space="preserve"> </w:t>
            </w:r>
            <w:r w:rsidRPr="007F79DE">
              <w:t>clause</w:t>
            </w:r>
            <w:r w:rsidRPr="007F79DE">
              <w:rPr>
                <w:spacing w:val="-5"/>
              </w:rPr>
              <w:t xml:space="preserve"> </w:t>
            </w:r>
            <w:r w:rsidRPr="007F79DE">
              <w:t>(e).</w:t>
            </w:r>
          </w:p>
        </w:tc>
        <w:tc>
          <w:tcPr>
            <w:tcW w:w="992" w:type="dxa"/>
          </w:tcPr>
          <w:p w14:paraId="3A90B31D" w14:textId="28C8EFD6" w:rsidR="00572523" w:rsidRDefault="00572523" w:rsidP="00DC250C">
            <w:pPr>
              <w:numPr>
                <w:ilvl w:val="0"/>
                <w:numId w:val="0"/>
              </w:numPr>
            </w:pPr>
            <w:r>
              <w:lastRenderedPageBreak/>
              <w:t>52</w:t>
            </w:r>
          </w:p>
        </w:tc>
        <w:tc>
          <w:tcPr>
            <w:tcW w:w="6946" w:type="dxa"/>
          </w:tcPr>
          <w:p w14:paraId="1D6362A1" w14:textId="77777777" w:rsidR="00572523" w:rsidRPr="001F5547" w:rsidRDefault="00572523" w:rsidP="007E0A68">
            <w:pPr>
              <w:pStyle w:val="ListParagraph"/>
              <w:widowControl/>
              <w:numPr>
                <w:ilvl w:val="0"/>
                <w:numId w:val="74"/>
              </w:numPr>
              <w:autoSpaceDE/>
              <w:autoSpaceDN/>
              <w:spacing w:before="0"/>
              <w:ind w:left="714" w:hanging="357"/>
              <w:contextualSpacing/>
              <w:jc w:val="left"/>
            </w:pPr>
            <w:r w:rsidRPr="001F5547">
              <w:t>If the samples taken in accordance with Condition (4</w:t>
            </w:r>
            <w:r>
              <w:t>8</w:t>
            </w:r>
            <w:r w:rsidRPr="001F5547">
              <w:t>) and (</w:t>
            </w:r>
            <w:r>
              <w:t>49</w:t>
            </w:r>
            <w:r w:rsidRPr="001F5547">
              <w:t>) have concentrations exceeding the levels given in Condition (5</w:t>
            </w:r>
            <w:r>
              <w:t>4</w:t>
            </w:r>
            <w:r w:rsidRPr="001F5547">
              <w:t>), the consent holder must, as soon as the results are known:</w:t>
            </w:r>
          </w:p>
          <w:p w14:paraId="08CB6DE5" w14:textId="77777777" w:rsidR="00572523" w:rsidRPr="001F5547" w:rsidRDefault="00572523" w:rsidP="007E0A68">
            <w:pPr>
              <w:pStyle w:val="ListParagraph"/>
              <w:widowControl/>
              <w:numPr>
                <w:ilvl w:val="0"/>
                <w:numId w:val="73"/>
              </w:numPr>
              <w:autoSpaceDE/>
              <w:autoSpaceDN/>
              <w:spacing w:before="0"/>
              <w:ind w:left="1208" w:hanging="357"/>
              <w:contextualSpacing/>
            </w:pPr>
            <w:r w:rsidRPr="001F5547">
              <w:lastRenderedPageBreak/>
              <w:t xml:space="preserve">Notify the owners of any known public, private or community drinking water supply identified in the OMP for the spray operation; </w:t>
            </w:r>
          </w:p>
          <w:p w14:paraId="7F438E87" w14:textId="77777777" w:rsidR="00572523" w:rsidRPr="001F5547" w:rsidRDefault="00572523" w:rsidP="007E0A68">
            <w:pPr>
              <w:pStyle w:val="ListParagraph"/>
              <w:widowControl/>
              <w:numPr>
                <w:ilvl w:val="0"/>
                <w:numId w:val="73"/>
              </w:numPr>
              <w:autoSpaceDE/>
              <w:autoSpaceDN/>
              <w:spacing w:before="0"/>
              <w:ind w:left="1208" w:hanging="357"/>
              <w:contextualSpacing/>
            </w:pPr>
            <w:r w:rsidRPr="001F5547">
              <w:t xml:space="preserve">Notify the </w:t>
            </w:r>
            <w:r>
              <w:t>Manager</w:t>
            </w:r>
            <w:r w:rsidRPr="001F5547">
              <w:t>; and</w:t>
            </w:r>
          </w:p>
          <w:p w14:paraId="5DBFD4EA" w14:textId="77777777" w:rsidR="00572523" w:rsidRPr="001F5547" w:rsidRDefault="00572523" w:rsidP="007E0A68">
            <w:pPr>
              <w:pStyle w:val="ListParagraph"/>
              <w:widowControl/>
              <w:numPr>
                <w:ilvl w:val="0"/>
                <w:numId w:val="73"/>
              </w:numPr>
              <w:autoSpaceDE/>
              <w:autoSpaceDN/>
              <w:spacing w:before="0"/>
              <w:ind w:left="1208" w:hanging="357"/>
              <w:contextualSpacing/>
            </w:pPr>
            <w:r w:rsidRPr="001F5547">
              <w:t>Implement all practicable measures to reduce the concentration of the contaminant in the receiving environment. Such measures must include immediate cessation of activities that may have caused the excessive concentrations, or removal of contaminant source(s); and</w:t>
            </w:r>
          </w:p>
          <w:p w14:paraId="23580939" w14:textId="77777777" w:rsidR="00572523" w:rsidRPr="001F5547" w:rsidRDefault="00572523" w:rsidP="007E0A68">
            <w:pPr>
              <w:pStyle w:val="ListParagraph"/>
              <w:widowControl/>
              <w:numPr>
                <w:ilvl w:val="0"/>
                <w:numId w:val="74"/>
              </w:numPr>
              <w:autoSpaceDE/>
              <w:autoSpaceDN/>
              <w:spacing w:before="0"/>
              <w:ind w:left="714" w:hanging="357"/>
              <w:contextualSpacing/>
              <w:jc w:val="left"/>
            </w:pPr>
            <w:r w:rsidRPr="001F5547">
              <w:t>Following the implementation of any measures undertaken in compliance with Condition (5</w:t>
            </w:r>
            <w:r>
              <w:t>2</w:t>
            </w:r>
            <w:r w:rsidRPr="001F5547">
              <w:t>)(a), the consent holder must carry out an investigation into the potential cause of the exceedance, which must include at a minimum:</w:t>
            </w:r>
          </w:p>
          <w:p w14:paraId="03669EFC" w14:textId="77777777" w:rsidR="00572523" w:rsidRPr="001F5547" w:rsidRDefault="00572523" w:rsidP="007E0A68">
            <w:pPr>
              <w:pStyle w:val="ListParagraph"/>
              <w:widowControl/>
              <w:numPr>
                <w:ilvl w:val="0"/>
                <w:numId w:val="75"/>
              </w:numPr>
              <w:autoSpaceDE/>
              <w:autoSpaceDN/>
              <w:spacing w:before="0"/>
              <w:ind w:left="1208" w:hanging="357"/>
              <w:contextualSpacing/>
              <w:jc w:val="left"/>
            </w:pPr>
            <w:r w:rsidRPr="001F5547">
              <w:t xml:space="preserve">Obtaining and </w:t>
            </w:r>
            <w:proofErr w:type="spellStart"/>
            <w:r w:rsidRPr="001F5547">
              <w:t>analysing</w:t>
            </w:r>
            <w:proofErr w:type="spellEnd"/>
            <w:r w:rsidRPr="001F5547">
              <w:t xml:space="preserve"> a second set of samples within the next 48 hours of the exceedance of the water quality limits being known;</w:t>
            </w:r>
          </w:p>
          <w:p w14:paraId="12EDE3C5" w14:textId="77777777" w:rsidR="00572523" w:rsidRPr="001F5547" w:rsidRDefault="00572523" w:rsidP="007E0A68">
            <w:pPr>
              <w:pStyle w:val="ListParagraph"/>
              <w:widowControl/>
              <w:numPr>
                <w:ilvl w:val="0"/>
                <w:numId w:val="75"/>
              </w:numPr>
              <w:autoSpaceDE/>
              <w:autoSpaceDN/>
              <w:spacing w:before="0"/>
              <w:ind w:left="1208" w:hanging="357"/>
              <w:contextualSpacing/>
              <w:jc w:val="left"/>
            </w:pPr>
            <w:r w:rsidRPr="001F5547">
              <w:t>Investigating the weather conditions, flow conditions, agrichemical concentrations, mixing rates, application rates and volumes use</w:t>
            </w:r>
            <w:r>
              <w:t>d</w:t>
            </w:r>
            <w:r w:rsidRPr="001F5547">
              <w:t>;</w:t>
            </w:r>
          </w:p>
          <w:p w14:paraId="4B47B536" w14:textId="77777777" w:rsidR="00572523" w:rsidRPr="001F5547" w:rsidRDefault="00572523" w:rsidP="007E0A68">
            <w:pPr>
              <w:pStyle w:val="ListParagraph"/>
              <w:widowControl/>
              <w:numPr>
                <w:ilvl w:val="0"/>
                <w:numId w:val="75"/>
              </w:numPr>
              <w:autoSpaceDE/>
              <w:autoSpaceDN/>
              <w:spacing w:before="0"/>
              <w:ind w:left="1208" w:hanging="357"/>
              <w:contextualSpacing/>
              <w:jc w:val="left"/>
            </w:pPr>
            <w:r w:rsidRPr="001F5547">
              <w:t>Condition of weed growth at the time of spraying;</w:t>
            </w:r>
          </w:p>
          <w:p w14:paraId="18FFBEBF" w14:textId="77777777" w:rsidR="00572523" w:rsidRPr="001F5547" w:rsidRDefault="00572523" w:rsidP="007E0A68">
            <w:pPr>
              <w:pStyle w:val="ListParagraph"/>
              <w:widowControl/>
              <w:numPr>
                <w:ilvl w:val="0"/>
                <w:numId w:val="75"/>
              </w:numPr>
              <w:autoSpaceDE/>
              <w:autoSpaceDN/>
              <w:spacing w:before="0"/>
              <w:ind w:left="1208" w:hanging="357"/>
              <w:contextualSpacing/>
              <w:jc w:val="left"/>
            </w:pPr>
            <w:r w:rsidRPr="001F5547">
              <w:t>Operator handling; and</w:t>
            </w:r>
          </w:p>
          <w:p w14:paraId="26456EF8" w14:textId="77777777" w:rsidR="00572523" w:rsidRPr="001F5547" w:rsidRDefault="00572523" w:rsidP="007E0A68">
            <w:pPr>
              <w:pStyle w:val="ListParagraph"/>
              <w:widowControl/>
              <w:numPr>
                <w:ilvl w:val="0"/>
                <w:numId w:val="75"/>
              </w:numPr>
              <w:autoSpaceDE/>
              <w:autoSpaceDN/>
              <w:spacing w:before="0"/>
              <w:ind w:left="1208" w:hanging="357"/>
              <w:contextualSpacing/>
              <w:jc w:val="left"/>
            </w:pPr>
            <w:r w:rsidRPr="001F5547">
              <w:t xml:space="preserve">Any spills or other relevant contributing factors including the results of Sample 1 (pre discharge testing). </w:t>
            </w:r>
          </w:p>
          <w:p w14:paraId="50BEE1CE" w14:textId="77777777" w:rsidR="00572523" w:rsidRPr="001F5547" w:rsidRDefault="00572523" w:rsidP="007E0A68">
            <w:pPr>
              <w:pStyle w:val="ListParagraph"/>
              <w:widowControl/>
              <w:numPr>
                <w:ilvl w:val="0"/>
                <w:numId w:val="74"/>
              </w:numPr>
              <w:autoSpaceDE/>
              <w:autoSpaceDN/>
              <w:spacing w:before="0"/>
              <w:ind w:left="714" w:hanging="357"/>
              <w:contextualSpacing/>
              <w:jc w:val="left"/>
            </w:pPr>
            <w:r w:rsidRPr="001F5547">
              <w:t>After the completion of the investigation required by (b) of this condition, the consent holder must complete an improvement action plan that must include at a minimum:</w:t>
            </w:r>
          </w:p>
          <w:p w14:paraId="45E98124" w14:textId="77777777" w:rsidR="00572523" w:rsidRPr="001F5547" w:rsidRDefault="00572523" w:rsidP="007E0A68">
            <w:pPr>
              <w:pStyle w:val="ListParagraph"/>
              <w:widowControl/>
              <w:numPr>
                <w:ilvl w:val="0"/>
                <w:numId w:val="76"/>
              </w:numPr>
              <w:autoSpaceDE/>
              <w:autoSpaceDN/>
              <w:spacing w:before="0"/>
              <w:ind w:left="1208" w:hanging="357"/>
              <w:contextualSpacing/>
              <w:jc w:val="left"/>
            </w:pPr>
            <w:r w:rsidRPr="001F5547">
              <w:t>Summary of the findings of the investigation required by clause (b) of this condition and setting out the improvements and learnings identified (if any); and</w:t>
            </w:r>
          </w:p>
          <w:p w14:paraId="2A0C0BBC" w14:textId="77777777" w:rsidR="00572523" w:rsidRPr="001F5547" w:rsidRDefault="00572523" w:rsidP="007E0A68">
            <w:pPr>
              <w:pStyle w:val="ListParagraph"/>
              <w:widowControl/>
              <w:numPr>
                <w:ilvl w:val="0"/>
                <w:numId w:val="76"/>
              </w:numPr>
              <w:autoSpaceDE/>
              <w:autoSpaceDN/>
              <w:spacing w:before="0"/>
              <w:ind w:left="1208" w:hanging="357"/>
              <w:contextualSpacing/>
              <w:jc w:val="left"/>
            </w:pPr>
            <w:r w:rsidRPr="001F5547">
              <w:t>Implementation of all learnings set out in the improvement action plan across all persons operating under these resource consents within one month of completing the investigation.</w:t>
            </w:r>
          </w:p>
          <w:p w14:paraId="08BE7A1E" w14:textId="2B2AF3FB" w:rsidR="00572523" w:rsidRDefault="00572523" w:rsidP="00DC250C">
            <w:pPr>
              <w:numPr>
                <w:ilvl w:val="0"/>
                <w:numId w:val="0"/>
              </w:numPr>
            </w:pPr>
            <w:r w:rsidRPr="001F5547">
              <w:lastRenderedPageBreak/>
              <w:t xml:space="preserve">The investigation report and improvement action plan from (b) and (c) of this condition must be submitted to the </w:t>
            </w:r>
            <w:r>
              <w:t xml:space="preserve">Manager </w:t>
            </w:r>
            <w:r w:rsidRPr="001F5547">
              <w:t xml:space="preserve">within seven (7) days of the completion of these documents. </w:t>
            </w:r>
          </w:p>
        </w:tc>
      </w:tr>
      <w:tr w:rsidR="00572523" w:rsidRPr="007F79DE" w14:paraId="49EEED12" w14:textId="77777777" w:rsidTr="00F64FEF">
        <w:tc>
          <w:tcPr>
            <w:tcW w:w="704" w:type="dxa"/>
          </w:tcPr>
          <w:p w14:paraId="03657C72" w14:textId="77777777" w:rsidR="00572523" w:rsidRPr="007F79DE" w:rsidRDefault="00572523" w:rsidP="00DC250C">
            <w:pPr>
              <w:numPr>
                <w:ilvl w:val="0"/>
                <w:numId w:val="0"/>
              </w:numPr>
              <w:ind w:left="567"/>
            </w:pPr>
          </w:p>
        </w:tc>
        <w:tc>
          <w:tcPr>
            <w:tcW w:w="5392" w:type="dxa"/>
          </w:tcPr>
          <w:p w14:paraId="6763E5E5" w14:textId="1D38D116" w:rsidR="00572523" w:rsidRPr="007F79DE" w:rsidRDefault="00572523" w:rsidP="00DC250C">
            <w:pPr>
              <w:pStyle w:val="TableParagraph"/>
              <w:spacing w:line="252" w:lineRule="exact"/>
              <w:rPr>
                <w:b/>
                <w:bCs/>
                <w:spacing w:val="-2"/>
              </w:rPr>
            </w:pPr>
            <w:r w:rsidRPr="007F79DE">
              <w:rPr>
                <w:b/>
                <w:bCs/>
                <w:spacing w:val="-2"/>
              </w:rPr>
              <w:t>WATER QUALITY – THE LIMITS</w:t>
            </w:r>
          </w:p>
        </w:tc>
        <w:tc>
          <w:tcPr>
            <w:tcW w:w="992" w:type="dxa"/>
          </w:tcPr>
          <w:p w14:paraId="2907918E" w14:textId="77777777" w:rsidR="00572523" w:rsidRPr="007F79DE" w:rsidRDefault="00572523" w:rsidP="00DC250C">
            <w:pPr>
              <w:numPr>
                <w:ilvl w:val="0"/>
                <w:numId w:val="0"/>
              </w:numPr>
            </w:pPr>
          </w:p>
        </w:tc>
        <w:tc>
          <w:tcPr>
            <w:tcW w:w="6946" w:type="dxa"/>
          </w:tcPr>
          <w:p w14:paraId="4FF150AF" w14:textId="03B74610" w:rsidR="00572523" w:rsidRPr="007F79DE" w:rsidRDefault="00572523" w:rsidP="00DC250C">
            <w:pPr>
              <w:numPr>
                <w:ilvl w:val="0"/>
                <w:numId w:val="0"/>
              </w:numPr>
            </w:pPr>
          </w:p>
        </w:tc>
      </w:tr>
      <w:tr w:rsidR="00572523" w:rsidRPr="007F79DE" w14:paraId="1CA9A319" w14:textId="77777777" w:rsidTr="00F64FEF">
        <w:tc>
          <w:tcPr>
            <w:tcW w:w="704" w:type="dxa"/>
          </w:tcPr>
          <w:p w14:paraId="4F6C3551" w14:textId="77777777" w:rsidR="00572523" w:rsidRPr="007F79DE" w:rsidRDefault="00572523" w:rsidP="007E0A68"/>
        </w:tc>
        <w:tc>
          <w:tcPr>
            <w:tcW w:w="5392" w:type="dxa"/>
          </w:tcPr>
          <w:p w14:paraId="1C558AE9" w14:textId="77777777" w:rsidR="00572523" w:rsidRPr="007F79DE" w:rsidRDefault="00572523" w:rsidP="007609E8">
            <w:pPr>
              <w:pStyle w:val="TableParagraph"/>
              <w:spacing w:before="2"/>
            </w:pPr>
            <w:r w:rsidRPr="007F79DE">
              <w:t>The</w:t>
            </w:r>
            <w:r w:rsidRPr="007F79DE">
              <w:rPr>
                <w:spacing w:val="-3"/>
              </w:rPr>
              <w:t xml:space="preserve"> </w:t>
            </w:r>
            <w:r w:rsidRPr="007F79DE">
              <w:t>water</w:t>
            </w:r>
            <w:r w:rsidRPr="007F79DE">
              <w:rPr>
                <w:spacing w:val="-4"/>
              </w:rPr>
              <w:t xml:space="preserve"> </w:t>
            </w:r>
            <w:r w:rsidRPr="007F79DE">
              <w:t>quality</w:t>
            </w:r>
            <w:r w:rsidRPr="007F79DE">
              <w:rPr>
                <w:spacing w:val="-5"/>
              </w:rPr>
              <w:t xml:space="preserve"> </w:t>
            </w:r>
            <w:r w:rsidRPr="007F79DE">
              <w:t>concentration</w:t>
            </w:r>
            <w:r w:rsidRPr="007F79DE">
              <w:rPr>
                <w:spacing w:val="-3"/>
              </w:rPr>
              <w:t xml:space="preserve"> </w:t>
            </w:r>
            <w:r w:rsidRPr="007F79DE">
              <w:t>limits</w:t>
            </w:r>
            <w:r w:rsidRPr="007F79DE">
              <w:rPr>
                <w:spacing w:val="-5"/>
              </w:rPr>
              <w:t xml:space="preserve"> </w:t>
            </w:r>
            <w:r w:rsidRPr="007F79DE">
              <w:t>for</w:t>
            </w:r>
            <w:r w:rsidRPr="007F79DE">
              <w:rPr>
                <w:spacing w:val="-2"/>
              </w:rPr>
              <w:t xml:space="preserve"> </w:t>
            </w:r>
            <w:r w:rsidRPr="007F79DE">
              <w:t>agrichemicals</w:t>
            </w:r>
            <w:r w:rsidRPr="007F79DE">
              <w:rPr>
                <w:spacing w:val="-2"/>
              </w:rPr>
              <w:t xml:space="preserve"> </w:t>
            </w:r>
            <w:r w:rsidRPr="007F79DE">
              <w:t>tested</w:t>
            </w:r>
            <w:r w:rsidRPr="007F79DE">
              <w:rPr>
                <w:spacing w:val="-5"/>
              </w:rPr>
              <w:t xml:space="preserve"> </w:t>
            </w:r>
            <w:r w:rsidRPr="007F79DE">
              <w:t>in</w:t>
            </w:r>
            <w:r w:rsidRPr="007F79DE">
              <w:rPr>
                <w:spacing w:val="-3"/>
              </w:rPr>
              <w:t xml:space="preserve"> </w:t>
            </w:r>
            <w:r w:rsidRPr="007F79DE">
              <w:t>the</w:t>
            </w:r>
            <w:r w:rsidRPr="007F79DE">
              <w:rPr>
                <w:spacing w:val="-5"/>
              </w:rPr>
              <w:t xml:space="preserve"> </w:t>
            </w:r>
            <w:r w:rsidRPr="007F79DE">
              <w:t>water</w:t>
            </w:r>
            <w:r w:rsidRPr="007F79DE">
              <w:rPr>
                <w:spacing w:val="-2"/>
              </w:rPr>
              <w:t xml:space="preserve"> </w:t>
            </w:r>
            <w:r w:rsidRPr="007F79DE">
              <w:t xml:space="preserve">samples </w:t>
            </w:r>
            <w:r w:rsidRPr="007F79DE">
              <w:rPr>
                <w:spacing w:val="-4"/>
              </w:rPr>
              <w:t>are:</w:t>
            </w:r>
          </w:p>
          <w:p w14:paraId="18BED04F" w14:textId="77777777" w:rsidR="00572523" w:rsidRPr="007F79DE" w:rsidRDefault="00572523" w:rsidP="007E0A68">
            <w:pPr>
              <w:pStyle w:val="TableParagraph"/>
              <w:numPr>
                <w:ilvl w:val="0"/>
                <w:numId w:val="31"/>
              </w:numPr>
              <w:tabs>
                <w:tab w:val="left" w:pos="825"/>
              </w:tabs>
              <w:spacing w:line="251" w:lineRule="exact"/>
              <w:ind w:left="825" w:hanging="358"/>
            </w:pPr>
            <w:r w:rsidRPr="007F79DE">
              <w:t>0.1g/m3</w:t>
            </w:r>
            <w:r w:rsidRPr="007F79DE">
              <w:rPr>
                <w:spacing w:val="-3"/>
              </w:rPr>
              <w:t xml:space="preserve"> </w:t>
            </w:r>
            <w:r w:rsidRPr="007F79DE">
              <w:t>for</w:t>
            </w:r>
            <w:r w:rsidRPr="007F79DE">
              <w:rPr>
                <w:spacing w:val="-2"/>
              </w:rPr>
              <w:t xml:space="preserve"> glyphosate;</w:t>
            </w:r>
          </w:p>
          <w:p w14:paraId="03298DA7" w14:textId="77777777" w:rsidR="00572523" w:rsidRPr="00B6567B" w:rsidRDefault="00572523" w:rsidP="007E0A68">
            <w:pPr>
              <w:pStyle w:val="TableParagraph"/>
              <w:numPr>
                <w:ilvl w:val="0"/>
                <w:numId w:val="31"/>
              </w:numPr>
              <w:tabs>
                <w:tab w:val="left" w:pos="825"/>
              </w:tabs>
              <w:spacing w:before="1" w:line="252" w:lineRule="exact"/>
              <w:ind w:left="825" w:hanging="358"/>
              <w:rPr>
                <w:spacing w:val="-2"/>
                <w:u w:val="single"/>
              </w:rPr>
            </w:pPr>
            <w:r w:rsidRPr="007F79DE">
              <w:t>0.01g/m3</w:t>
            </w:r>
            <w:r w:rsidRPr="007F79DE">
              <w:rPr>
                <w:spacing w:val="-3"/>
              </w:rPr>
              <w:t xml:space="preserve"> </w:t>
            </w:r>
            <w:r w:rsidRPr="007F79DE">
              <w:t>for</w:t>
            </w:r>
            <w:r w:rsidRPr="007F79DE">
              <w:rPr>
                <w:spacing w:val="-2"/>
              </w:rPr>
              <w:t xml:space="preserve"> triclopyr;</w:t>
            </w:r>
          </w:p>
          <w:p w14:paraId="05464071" w14:textId="45C72029" w:rsidR="00572523" w:rsidRPr="007F79DE" w:rsidRDefault="00572523" w:rsidP="007E0A68">
            <w:pPr>
              <w:pStyle w:val="TableParagraph"/>
              <w:numPr>
                <w:ilvl w:val="0"/>
                <w:numId w:val="31"/>
              </w:numPr>
              <w:tabs>
                <w:tab w:val="left" w:pos="825"/>
              </w:tabs>
              <w:spacing w:before="1" w:line="252" w:lineRule="exact"/>
              <w:ind w:left="825" w:hanging="358"/>
              <w:rPr>
                <w:spacing w:val="-2"/>
                <w:u w:val="single"/>
              </w:rPr>
            </w:pPr>
            <w:r w:rsidRPr="007F79DE">
              <w:t>The</w:t>
            </w:r>
            <w:r w:rsidRPr="007F79DE">
              <w:rPr>
                <w:spacing w:val="-8"/>
              </w:rPr>
              <w:t xml:space="preserve"> </w:t>
            </w:r>
            <w:r w:rsidRPr="007F79DE">
              <w:t>limit</w:t>
            </w:r>
            <w:r w:rsidRPr="007F79DE">
              <w:rPr>
                <w:spacing w:val="-3"/>
              </w:rPr>
              <w:t xml:space="preserve"> </w:t>
            </w:r>
            <w:r w:rsidRPr="007F79DE">
              <w:t>set</w:t>
            </w:r>
            <w:r w:rsidRPr="007F79DE">
              <w:rPr>
                <w:spacing w:val="-6"/>
              </w:rPr>
              <w:t xml:space="preserve"> </w:t>
            </w:r>
            <w:r w:rsidRPr="007F79DE">
              <w:t>for</w:t>
            </w:r>
            <w:r w:rsidRPr="007F79DE">
              <w:rPr>
                <w:spacing w:val="-6"/>
              </w:rPr>
              <w:t xml:space="preserve"> </w:t>
            </w:r>
            <w:r w:rsidRPr="007F79DE">
              <w:t>any</w:t>
            </w:r>
            <w:r w:rsidRPr="007F79DE">
              <w:rPr>
                <w:spacing w:val="-7"/>
              </w:rPr>
              <w:t xml:space="preserve"> </w:t>
            </w:r>
            <w:r w:rsidRPr="007F79DE">
              <w:t>other</w:t>
            </w:r>
            <w:r w:rsidRPr="007F79DE">
              <w:rPr>
                <w:spacing w:val="-4"/>
              </w:rPr>
              <w:t xml:space="preserve"> </w:t>
            </w:r>
            <w:r w:rsidRPr="007F79DE">
              <w:t>approved</w:t>
            </w:r>
            <w:r w:rsidRPr="007F79DE">
              <w:rPr>
                <w:spacing w:val="-5"/>
              </w:rPr>
              <w:t xml:space="preserve"> </w:t>
            </w:r>
            <w:r w:rsidRPr="007F79DE">
              <w:t>agrichemical</w:t>
            </w:r>
            <w:r w:rsidRPr="007F79DE">
              <w:rPr>
                <w:spacing w:val="-8"/>
              </w:rPr>
              <w:t xml:space="preserve"> </w:t>
            </w:r>
            <w:r w:rsidRPr="007F79DE">
              <w:t>as</w:t>
            </w:r>
            <w:r w:rsidRPr="007F79DE">
              <w:rPr>
                <w:spacing w:val="-5"/>
              </w:rPr>
              <w:t xml:space="preserve"> </w:t>
            </w:r>
            <w:r w:rsidRPr="007F79DE">
              <w:t>identified</w:t>
            </w:r>
            <w:r w:rsidRPr="007F79DE">
              <w:rPr>
                <w:spacing w:val="-5"/>
              </w:rPr>
              <w:t xml:space="preserve"> </w:t>
            </w:r>
            <w:r w:rsidRPr="007F79DE">
              <w:t>in</w:t>
            </w:r>
            <w:r w:rsidRPr="007F79DE">
              <w:rPr>
                <w:spacing w:val="-1"/>
              </w:rPr>
              <w:t xml:space="preserve"> </w:t>
            </w:r>
            <w:r w:rsidRPr="007F79DE">
              <w:t>Schedule</w:t>
            </w:r>
            <w:r w:rsidRPr="007F79DE">
              <w:rPr>
                <w:spacing w:val="-6"/>
              </w:rPr>
              <w:t xml:space="preserve"> </w:t>
            </w:r>
            <w:r w:rsidRPr="007F79DE">
              <w:rPr>
                <w:spacing w:val="-5"/>
              </w:rPr>
              <w:t>1.</w:t>
            </w:r>
          </w:p>
        </w:tc>
        <w:tc>
          <w:tcPr>
            <w:tcW w:w="992" w:type="dxa"/>
          </w:tcPr>
          <w:p w14:paraId="313BC9AB" w14:textId="6AC8C7C3" w:rsidR="00572523" w:rsidRDefault="00572523" w:rsidP="007609E8">
            <w:pPr>
              <w:numPr>
                <w:ilvl w:val="0"/>
                <w:numId w:val="0"/>
              </w:numPr>
            </w:pPr>
            <w:r>
              <w:t>54</w:t>
            </w:r>
          </w:p>
        </w:tc>
        <w:tc>
          <w:tcPr>
            <w:tcW w:w="6946" w:type="dxa"/>
          </w:tcPr>
          <w:p w14:paraId="790A230C" w14:textId="77777777" w:rsidR="00572523" w:rsidRPr="001F5547" w:rsidRDefault="00572523" w:rsidP="007E0A68">
            <w:pPr>
              <w:pStyle w:val="ListParagraph"/>
              <w:widowControl/>
              <w:numPr>
                <w:ilvl w:val="0"/>
                <w:numId w:val="77"/>
              </w:numPr>
              <w:autoSpaceDE/>
              <w:autoSpaceDN/>
              <w:spacing w:before="0"/>
              <w:ind w:left="714" w:hanging="357"/>
              <w:contextualSpacing/>
            </w:pPr>
            <w:r w:rsidRPr="001F5547">
              <w:t>The concentration of glyphosate in receiving waters must not exceed 0.1g/m³ after reasonable mixing.</w:t>
            </w:r>
          </w:p>
          <w:p w14:paraId="14EF7F12" w14:textId="77777777" w:rsidR="00572523" w:rsidRPr="001F5547" w:rsidRDefault="00572523" w:rsidP="007E0A68">
            <w:pPr>
              <w:pStyle w:val="ListParagraph"/>
              <w:widowControl/>
              <w:numPr>
                <w:ilvl w:val="0"/>
                <w:numId w:val="77"/>
              </w:numPr>
              <w:autoSpaceDE/>
              <w:autoSpaceDN/>
              <w:spacing w:before="0"/>
              <w:ind w:left="714" w:hanging="357"/>
              <w:contextualSpacing/>
            </w:pPr>
            <w:r w:rsidRPr="001F5547">
              <w:t>The concentration of triclopyr in receiving waters must not exceed 0.01g/m³ after reasonable mixing, if using the amine-based formulation of triclopyr.</w:t>
            </w:r>
          </w:p>
          <w:p w14:paraId="42EA84D2" w14:textId="77777777" w:rsidR="00572523" w:rsidRPr="001F5547" w:rsidRDefault="00572523" w:rsidP="007E0A68">
            <w:pPr>
              <w:pStyle w:val="ListParagraph"/>
              <w:widowControl/>
              <w:numPr>
                <w:ilvl w:val="0"/>
                <w:numId w:val="77"/>
              </w:numPr>
              <w:autoSpaceDE/>
              <w:autoSpaceDN/>
              <w:spacing w:before="0"/>
              <w:ind w:left="714" w:hanging="357"/>
              <w:contextualSpacing/>
            </w:pPr>
            <w:proofErr w:type="gramStart"/>
            <w:r w:rsidRPr="001F5547">
              <w:t>If</w:t>
            </w:r>
            <w:proofErr w:type="gramEnd"/>
            <w:r w:rsidRPr="001F5547">
              <w:t xml:space="preserve"> using the </w:t>
            </w:r>
            <w:proofErr w:type="spellStart"/>
            <w:r w:rsidRPr="001F5547">
              <w:t>esther</w:t>
            </w:r>
            <w:proofErr w:type="spellEnd"/>
            <w:r w:rsidRPr="001F5547">
              <w:t xml:space="preserve">-based formulations of triclopyr, there must be no detectable amounts of triclopyr after reasonable mixing. </w:t>
            </w:r>
          </w:p>
          <w:p w14:paraId="39F6375E" w14:textId="77777777" w:rsidR="00572523" w:rsidRPr="001F5547" w:rsidRDefault="00572523" w:rsidP="007609E8">
            <w:pPr>
              <w:pStyle w:val="ListParagraph"/>
              <w:ind w:left="714"/>
            </w:pPr>
          </w:p>
          <w:p w14:paraId="03BB80C4" w14:textId="35B6EB23" w:rsidR="00572523" w:rsidRDefault="00572523" w:rsidP="007609E8">
            <w:pPr>
              <w:numPr>
                <w:ilvl w:val="0"/>
                <w:numId w:val="0"/>
              </w:numPr>
            </w:pPr>
            <w:r w:rsidRPr="001F5547">
              <w:rPr>
                <w:b/>
                <w:bCs/>
                <w:i/>
                <w:iCs/>
              </w:rPr>
              <w:t>Advice Note:</w:t>
            </w:r>
            <w:r w:rsidRPr="001F5547">
              <w:rPr>
                <w:i/>
                <w:iCs/>
              </w:rPr>
              <w:t xml:space="preserve"> For the purposes of this condition, after reasonable mixing means at a point no greater than 25 metres downstream of the discharge area.</w:t>
            </w:r>
          </w:p>
        </w:tc>
      </w:tr>
      <w:tr w:rsidR="00572523" w:rsidRPr="007F79DE" w14:paraId="005EC5FB" w14:textId="77777777" w:rsidTr="00F64FEF">
        <w:tc>
          <w:tcPr>
            <w:tcW w:w="704" w:type="dxa"/>
          </w:tcPr>
          <w:p w14:paraId="438CC1C5" w14:textId="77777777" w:rsidR="00572523" w:rsidRPr="007F79DE" w:rsidRDefault="00572523" w:rsidP="007609E8">
            <w:pPr>
              <w:numPr>
                <w:ilvl w:val="0"/>
                <w:numId w:val="0"/>
              </w:numPr>
              <w:ind w:left="567"/>
            </w:pPr>
          </w:p>
        </w:tc>
        <w:tc>
          <w:tcPr>
            <w:tcW w:w="5392" w:type="dxa"/>
          </w:tcPr>
          <w:p w14:paraId="09F28A7F" w14:textId="1C348AE5" w:rsidR="00572523" w:rsidRPr="007F79DE" w:rsidRDefault="00572523" w:rsidP="007609E8">
            <w:pPr>
              <w:pStyle w:val="TableParagraph"/>
              <w:spacing w:line="252" w:lineRule="exact"/>
              <w:rPr>
                <w:b/>
                <w:bCs/>
                <w:spacing w:val="-2"/>
              </w:rPr>
            </w:pPr>
            <w:r w:rsidRPr="007F79DE">
              <w:rPr>
                <w:b/>
                <w:bCs/>
                <w:spacing w:val="-2"/>
              </w:rPr>
              <w:t>DAILIY SPRAY RECORDS</w:t>
            </w:r>
          </w:p>
        </w:tc>
        <w:tc>
          <w:tcPr>
            <w:tcW w:w="992" w:type="dxa"/>
          </w:tcPr>
          <w:p w14:paraId="16FA3371" w14:textId="77777777" w:rsidR="00572523" w:rsidRPr="007F79DE" w:rsidRDefault="00572523" w:rsidP="007609E8">
            <w:pPr>
              <w:numPr>
                <w:ilvl w:val="0"/>
                <w:numId w:val="0"/>
              </w:numPr>
            </w:pPr>
          </w:p>
        </w:tc>
        <w:tc>
          <w:tcPr>
            <w:tcW w:w="6946" w:type="dxa"/>
          </w:tcPr>
          <w:p w14:paraId="354C076A" w14:textId="1CC6F037" w:rsidR="00572523" w:rsidRPr="007F79DE" w:rsidRDefault="00572523" w:rsidP="007609E8">
            <w:pPr>
              <w:numPr>
                <w:ilvl w:val="0"/>
                <w:numId w:val="0"/>
              </w:numPr>
            </w:pPr>
          </w:p>
        </w:tc>
      </w:tr>
      <w:tr w:rsidR="00572523" w:rsidRPr="007F79DE" w14:paraId="1FE683AF" w14:textId="77777777" w:rsidTr="00F64FEF">
        <w:tc>
          <w:tcPr>
            <w:tcW w:w="704" w:type="dxa"/>
          </w:tcPr>
          <w:p w14:paraId="1102B29D" w14:textId="77777777" w:rsidR="00572523" w:rsidRPr="007F79DE" w:rsidRDefault="00572523" w:rsidP="007E0A68"/>
        </w:tc>
        <w:tc>
          <w:tcPr>
            <w:tcW w:w="5392" w:type="dxa"/>
          </w:tcPr>
          <w:p w14:paraId="77CAB91B" w14:textId="77777777" w:rsidR="00572523" w:rsidRPr="007F79DE" w:rsidRDefault="00572523" w:rsidP="0089761F">
            <w:pPr>
              <w:pStyle w:val="TableParagraph"/>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must</w:t>
            </w:r>
            <w:r w:rsidRPr="007F79DE">
              <w:rPr>
                <w:spacing w:val="-4"/>
              </w:rPr>
              <w:t xml:space="preserve"> </w:t>
            </w:r>
            <w:r w:rsidRPr="007F79DE">
              <w:t>ensure</w:t>
            </w:r>
            <w:r w:rsidRPr="007F79DE">
              <w:rPr>
                <w:spacing w:val="-5"/>
              </w:rPr>
              <w:t xml:space="preserve"> </w:t>
            </w:r>
            <w:r w:rsidRPr="007F79DE">
              <w:t>that</w:t>
            </w:r>
            <w:r w:rsidRPr="007F79DE">
              <w:rPr>
                <w:spacing w:val="-4"/>
              </w:rPr>
              <w:t xml:space="preserve"> </w:t>
            </w:r>
            <w:r w:rsidRPr="007F79DE">
              <w:t>the</w:t>
            </w:r>
            <w:r w:rsidRPr="007F79DE">
              <w:rPr>
                <w:spacing w:val="-3"/>
              </w:rPr>
              <w:t xml:space="preserve"> </w:t>
            </w:r>
            <w:r w:rsidRPr="007F79DE">
              <w:t>personnel</w:t>
            </w:r>
            <w:r w:rsidRPr="007F79DE">
              <w:rPr>
                <w:spacing w:val="-4"/>
              </w:rPr>
              <w:t xml:space="preserve"> </w:t>
            </w:r>
            <w:r w:rsidRPr="007F79DE">
              <w:t>carrying</w:t>
            </w:r>
            <w:r w:rsidRPr="007F79DE">
              <w:rPr>
                <w:spacing w:val="-5"/>
              </w:rPr>
              <w:t xml:space="preserve"> </w:t>
            </w:r>
            <w:r w:rsidRPr="007F79DE">
              <w:t>out</w:t>
            </w:r>
            <w:r w:rsidRPr="007F79DE">
              <w:rPr>
                <w:spacing w:val="-4"/>
              </w:rPr>
              <w:t xml:space="preserve"> </w:t>
            </w:r>
            <w:r w:rsidRPr="007F79DE">
              <w:t>the</w:t>
            </w:r>
            <w:r w:rsidRPr="007F79DE">
              <w:rPr>
                <w:spacing w:val="-5"/>
              </w:rPr>
              <w:t xml:space="preserve"> </w:t>
            </w:r>
            <w:r w:rsidRPr="007F79DE">
              <w:t xml:space="preserve">agrichemical discharges </w:t>
            </w:r>
            <w:proofErr w:type="spellStart"/>
            <w:r w:rsidRPr="007F79DE">
              <w:t>authorised</w:t>
            </w:r>
            <w:proofErr w:type="spellEnd"/>
            <w:r w:rsidRPr="007F79DE">
              <w:t xml:space="preserve"> by these resource consents keeps a daily record of:</w:t>
            </w:r>
          </w:p>
          <w:p w14:paraId="372C26A3" w14:textId="77777777" w:rsidR="00572523" w:rsidRPr="007F79DE" w:rsidRDefault="00572523" w:rsidP="007E0A68">
            <w:pPr>
              <w:pStyle w:val="TableParagraph"/>
              <w:numPr>
                <w:ilvl w:val="0"/>
                <w:numId w:val="32"/>
              </w:numPr>
              <w:tabs>
                <w:tab w:val="left" w:pos="825"/>
              </w:tabs>
              <w:ind w:left="825" w:hanging="358"/>
            </w:pPr>
            <w:r w:rsidRPr="007F79DE">
              <w:lastRenderedPageBreak/>
              <w:t>all</w:t>
            </w:r>
            <w:r w:rsidRPr="007F79DE">
              <w:rPr>
                <w:spacing w:val="-9"/>
              </w:rPr>
              <w:t xml:space="preserve"> </w:t>
            </w:r>
            <w:r w:rsidRPr="007F79DE">
              <w:t>agrichemicals</w:t>
            </w:r>
            <w:r w:rsidRPr="007F79DE">
              <w:rPr>
                <w:spacing w:val="-6"/>
              </w:rPr>
              <w:t xml:space="preserve"> </w:t>
            </w:r>
            <w:r w:rsidRPr="007F79DE">
              <w:t>applied</w:t>
            </w:r>
            <w:r w:rsidRPr="007F79DE">
              <w:rPr>
                <w:spacing w:val="-7"/>
              </w:rPr>
              <w:t xml:space="preserve"> </w:t>
            </w:r>
            <w:r w:rsidRPr="007F79DE">
              <w:t>during</w:t>
            </w:r>
            <w:r w:rsidRPr="007F79DE">
              <w:rPr>
                <w:spacing w:val="-7"/>
              </w:rPr>
              <w:t xml:space="preserve"> </w:t>
            </w:r>
            <w:r w:rsidRPr="007F79DE">
              <w:t>each</w:t>
            </w:r>
            <w:r w:rsidRPr="007F79DE">
              <w:rPr>
                <w:spacing w:val="-9"/>
              </w:rPr>
              <w:t xml:space="preserve"> </w:t>
            </w:r>
            <w:r w:rsidRPr="007F79DE">
              <w:t>spraying</w:t>
            </w:r>
            <w:r w:rsidRPr="007F79DE">
              <w:rPr>
                <w:spacing w:val="-6"/>
              </w:rPr>
              <w:t xml:space="preserve"> </w:t>
            </w:r>
            <w:r w:rsidRPr="007F79DE">
              <w:rPr>
                <w:spacing w:val="-2"/>
              </w:rPr>
              <w:t>operation.</w:t>
            </w:r>
          </w:p>
          <w:p w14:paraId="33D30F5C" w14:textId="77777777" w:rsidR="00572523" w:rsidRPr="007F79DE" w:rsidRDefault="00572523" w:rsidP="007E0A68">
            <w:pPr>
              <w:pStyle w:val="TableParagraph"/>
              <w:numPr>
                <w:ilvl w:val="0"/>
                <w:numId w:val="32"/>
              </w:numPr>
              <w:tabs>
                <w:tab w:val="left" w:pos="827"/>
                <w:tab w:val="left" w:pos="888"/>
              </w:tabs>
              <w:spacing w:before="1"/>
              <w:ind w:right="278"/>
            </w:pPr>
            <w:r w:rsidRPr="007F79DE">
              <w:tab/>
              <w:t>A</w:t>
            </w:r>
            <w:r w:rsidRPr="007F79DE">
              <w:rPr>
                <w:spacing w:val="-3"/>
              </w:rPr>
              <w:t xml:space="preserve"> </w:t>
            </w:r>
            <w:r w:rsidRPr="007F79DE">
              <w:t>location</w:t>
            </w:r>
            <w:r w:rsidRPr="007F79DE">
              <w:rPr>
                <w:spacing w:val="-5"/>
              </w:rPr>
              <w:t xml:space="preserve"> </w:t>
            </w:r>
            <w:r w:rsidRPr="007F79DE">
              <w:t>map</w:t>
            </w:r>
            <w:r w:rsidRPr="007F79DE">
              <w:rPr>
                <w:spacing w:val="-5"/>
              </w:rPr>
              <w:t xml:space="preserve"> </w:t>
            </w:r>
            <w:r w:rsidRPr="007F79DE">
              <w:t>of</w:t>
            </w:r>
            <w:r w:rsidRPr="007F79DE">
              <w:rPr>
                <w:spacing w:val="-4"/>
              </w:rPr>
              <w:t xml:space="preserve"> </w:t>
            </w:r>
            <w:r w:rsidRPr="007F79DE">
              <w:t>the</w:t>
            </w:r>
            <w:r w:rsidRPr="007F79DE">
              <w:rPr>
                <w:spacing w:val="-5"/>
              </w:rPr>
              <w:t xml:space="preserve"> </w:t>
            </w:r>
            <w:r w:rsidRPr="007F79DE">
              <w:t>areas</w:t>
            </w:r>
            <w:r w:rsidRPr="007F79DE">
              <w:rPr>
                <w:spacing w:val="-2"/>
              </w:rPr>
              <w:t xml:space="preserve"> </w:t>
            </w:r>
            <w:r w:rsidRPr="007F79DE">
              <w:t>of</w:t>
            </w:r>
            <w:r w:rsidRPr="007F79DE">
              <w:rPr>
                <w:spacing w:val="-4"/>
              </w:rPr>
              <w:t xml:space="preserve"> </w:t>
            </w:r>
            <w:r w:rsidRPr="007F79DE">
              <w:t>spray</w:t>
            </w:r>
            <w:r w:rsidRPr="007F79DE">
              <w:rPr>
                <w:spacing w:val="-2"/>
              </w:rPr>
              <w:t xml:space="preserve"> </w:t>
            </w:r>
            <w:r w:rsidRPr="007F79DE">
              <w:t>application</w:t>
            </w:r>
            <w:r w:rsidRPr="007F79DE">
              <w:rPr>
                <w:spacing w:val="-5"/>
              </w:rPr>
              <w:t xml:space="preserve"> </w:t>
            </w:r>
            <w:r w:rsidRPr="007F79DE">
              <w:t>and</w:t>
            </w:r>
            <w:r w:rsidRPr="007F79DE">
              <w:rPr>
                <w:spacing w:val="-3"/>
              </w:rPr>
              <w:t xml:space="preserve"> </w:t>
            </w:r>
            <w:r w:rsidRPr="007F79DE">
              <w:t>spray</w:t>
            </w:r>
            <w:r w:rsidRPr="007F79DE">
              <w:rPr>
                <w:spacing w:val="-7"/>
              </w:rPr>
              <w:t xml:space="preserve"> </w:t>
            </w:r>
            <w:r w:rsidRPr="007F79DE">
              <w:t>mixing</w:t>
            </w:r>
            <w:r w:rsidRPr="007F79DE">
              <w:rPr>
                <w:spacing w:val="-3"/>
              </w:rPr>
              <w:t xml:space="preserve"> </w:t>
            </w:r>
            <w:r w:rsidRPr="007F79DE">
              <w:t xml:space="preserve">locations and supporting GPS logs (if aerial or UAV methods used) or track logs (for </w:t>
            </w:r>
            <w:proofErr w:type="gramStart"/>
            <w:r w:rsidRPr="007F79DE">
              <w:t>ground based</w:t>
            </w:r>
            <w:proofErr w:type="gramEnd"/>
            <w:r w:rsidRPr="007F79DE">
              <w:t xml:space="preserve"> methods);</w:t>
            </w:r>
          </w:p>
          <w:p w14:paraId="43011596" w14:textId="77777777" w:rsidR="00572523" w:rsidRPr="007F79DE" w:rsidRDefault="00572523" w:rsidP="007E0A68">
            <w:pPr>
              <w:pStyle w:val="TableParagraph"/>
              <w:numPr>
                <w:ilvl w:val="0"/>
                <w:numId w:val="32"/>
              </w:numPr>
              <w:tabs>
                <w:tab w:val="left" w:pos="825"/>
              </w:tabs>
              <w:spacing w:line="252" w:lineRule="exact"/>
              <w:ind w:left="825" w:hanging="358"/>
            </w:pPr>
            <w:r w:rsidRPr="007F79DE">
              <w:t>The</w:t>
            </w:r>
            <w:r w:rsidRPr="007F79DE">
              <w:rPr>
                <w:spacing w:val="-5"/>
              </w:rPr>
              <w:t xml:space="preserve"> </w:t>
            </w:r>
            <w:r w:rsidRPr="007F79DE">
              <w:t>types,</w:t>
            </w:r>
            <w:r w:rsidRPr="007F79DE">
              <w:rPr>
                <w:spacing w:val="-6"/>
              </w:rPr>
              <w:t xml:space="preserve"> </w:t>
            </w:r>
            <w:r w:rsidRPr="007F79DE">
              <w:t>rates</w:t>
            </w:r>
            <w:r w:rsidRPr="007F79DE">
              <w:rPr>
                <w:spacing w:val="-5"/>
              </w:rPr>
              <w:t xml:space="preserve"> </w:t>
            </w:r>
            <w:r w:rsidRPr="007F79DE">
              <w:t>and</w:t>
            </w:r>
            <w:r w:rsidRPr="007F79DE">
              <w:rPr>
                <w:spacing w:val="-7"/>
              </w:rPr>
              <w:t xml:space="preserve"> </w:t>
            </w:r>
            <w:r w:rsidRPr="007F79DE">
              <w:t>amounts</w:t>
            </w:r>
            <w:r w:rsidRPr="007F79DE">
              <w:rPr>
                <w:spacing w:val="-4"/>
              </w:rPr>
              <w:t xml:space="preserve"> </w:t>
            </w:r>
            <w:r w:rsidRPr="007F79DE">
              <w:t>of</w:t>
            </w:r>
            <w:r w:rsidRPr="007F79DE">
              <w:rPr>
                <w:spacing w:val="-3"/>
              </w:rPr>
              <w:t xml:space="preserve"> </w:t>
            </w:r>
            <w:r w:rsidRPr="007F79DE">
              <w:t>agrichemicals</w:t>
            </w:r>
            <w:r w:rsidRPr="007F79DE">
              <w:rPr>
                <w:spacing w:val="-4"/>
              </w:rPr>
              <w:t xml:space="preserve"> </w:t>
            </w:r>
            <w:r w:rsidRPr="007F79DE">
              <w:rPr>
                <w:spacing w:val="-2"/>
              </w:rPr>
              <w:t>used;</w:t>
            </w:r>
          </w:p>
          <w:p w14:paraId="1BA5FB2E" w14:textId="77777777" w:rsidR="00572523" w:rsidRPr="007F79DE" w:rsidRDefault="00572523" w:rsidP="007E0A68">
            <w:pPr>
              <w:pStyle w:val="TableParagraph"/>
              <w:numPr>
                <w:ilvl w:val="0"/>
                <w:numId w:val="32"/>
              </w:numPr>
              <w:tabs>
                <w:tab w:val="left" w:pos="825"/>
              </w:tabs>
              <w:spacing w:line="252" w:lineRule="exact"/>
              <w:ind w:left="825" w:hanging="358"/>
            </w:pPr>
            <w:r w:rsidRPr="007F79DE">
              <w:t>Methods</w:t>
            </w:r>
            <w:r w:rsidRPr="007F79DE">
              <w:rPr>
                <w:spacing w:val="-5"/>
              </w:rPr>
              <w:t xml:space="preserve"> </w:t>
            </w:r>
            <w:r w:rsidRPr="007F79DE">
              <w:t>and</w:t>
            </w:r>
            <w:r w:rsidRPr="007F79DE">
              <w:rPr>
                <w:spacing w:val="-4"/>
              </w:rPr>
              <w:t xml:space="preserve"> </w:t>
            </w:r>
            <w:r w:rsidRPr="007F79DE">
              <w:t>equipment</w:t>
            </w:r>
            <w:r w:rsidRPr="007F79DE">
              <w:rPr>
                <w:spacing w:val="-5"/>
              </w:rPr>
              <w:t xml:space="preserve"> </w:t>
            </w:r>
            <w:r w:rsidRPr="007F79DE">
              <w:rPr>
                <w:spacing w:val="-2"/>
              </w:rPr>
              <w:t>used;</w:t>
            </w:r>
          </w:p>
          <w:p w14:paraId="49A1C577" w14:textId="77777777" w:rsidR="00572523" w:rsidRPr="007F79DE" w:rsidRDefault="00572523" w:rsidP="007E0A68">
            <w:pPr>
              <w:pStyle w:val="TableParagraph"/>
              <w:numPr>
                <w:ilvl w:val="0"/>
                <w:numId w:val="32"/>
              </w:numPr>
              <w:tabs>
                <w:tab w:val="left" w:pos="825"/>
              </w:tabs>
              <w:spacing w:before="2" w:line="252" w:lineRule="exact"/>
              <w:ind w:left="825" w:hanging="358"/>
            </w:pPr>
            <w:r w:rsidRPr="007F79DE">
              <w:t>Start</w:t>
            </w:r>
            <w:r w:rsidRPr="007F79DE">
              <w:rPr>
                <w:spacing w:val="-4"/>
              </w:rPr>
              <w:t xml:space="preserve"> </w:t>
            </w:r>
            <w:r w:rsidRPr="007F79DE">
              <w:t>and</w:t>
            </w:r>
            <w:r w:rsidRPr="007F79DE">
              <w:rPr>
                <w:spacing w:val="-5"/>
              </w:rPr>
              <w:t xml:space="preserve"> </w:t>
            </w:r>
            <w:r w:rsidRPr="007F79DE">
              <w:t>finish</w:t>
            </w:r>
            <w:r w:rsidRPr="007F79DE">
              <w:rPr>
                <w:spacing w:val="-5"/>
              </w:rPr>
              <w:t xml:space="preserve"> </w:t>
            </w:r>
            <w:r w:rsidRPr="007F79DE">
              <w:t>times</w:t>
            </w:r>
            <w:r w:rsidRPr="007F79DE">
              <w:rPr>
                <w:spacing w:val="-5"/>
              </w:rPr>
              <w:t xml:space="preserve"> </w:t>
            </w:r>
            <w:r w:rsidRPr="007F79DE">
              <w:t>and</w:t>
            </w:r>
            <w:r w:rsidRPr="007F79DE">
              <w:rPr>
                <w:spacing w:val="-3"/>
              </w:rPr>
              <w:t xml:space="preserve"> </w:t>
            </w:r>
            <w:r w:rsidRPr="007F79DE">
              <w:rPr>
                <w:spacing w:val="-2"/>
              </w:rPr>
              <w:t>dates;</w:t>
            </w:r>
          </w:p>
          <w:p w14:paraId="5E213115" w14:textId="77777777" w:rsidR="00572523" w:rsidRPr="007F79DE" w:rsidRDefault="00572523" w:rsidP="007E0A68">
            <w:pPr>
              <w:pStyle w:val="TableParagraph"/>
              <w:numPr>
                <w:ilvl w:val="0"/>
                <w:numId w:val="32"/>
              </w:numPr>
              <w:tabs>
                <w:tab w:val="left" w:pos="824"/>
              </w:tabs>
              <w:spacing w:line="252" w:lineRule="exact"/>
              <w:ind w:left="824" w:hanging="357"/>
            </w:pPr>
            <w:r w:rsidRPr="007F79DE">
              <w:t>Target</w:t>
            </w:r>
            <w:r w:rsidRPr="007F79DE">
              <w:rPr>
                <w:spacing w:val="-6"/>
              </w:rPr>
              <w:t xml:space="preserve"> </w:t>
            </w:r>
            <w:r w:rsidRPr="007F79DE">
              <w:t>plant</w:t>
            </w:r>
            <w:r w:rsidRPr="007F79DE">
              <w:rPr>
                <w:spacing w:val="-2"/>
              </w:rPr>
              <w:t xml:space="preserve"> species;</w:t>
            </w:r>
          </w:p>
          <w:p w14:paraId="3A64DE14" w14:textId="77777777" w:rsidR="00572523" w:rsidRPr="007F79DE" w:rsidRDefault="00572523" w:rsidP="007E0A68">
            <w:pPr>
              <w:pStyle w:val="TableParagraph"/>
              <w:numPr>
                <w:ilvl w:val="0"/>
                <w:numId w:val="32"/>
              </w:numPr>
              <w:tabs>
                <w:tab w:val="left" w:pos="825"/>
              </w:tabs>
              <w:spacing w:line="252" w:lineRule="exact"/>
              <w:ind w:left="825" w:hanging="358"/>
            </w:pPr>
            <w:proofErr w:type="gramStart"/>
            <w:r w:rsidRPr="007F79DE">
              <w:t>Operators</w:t>
            </w:r>
            <w:proofErr w:type="gramEnd"/>
            <w:r w:rsidRPr="007F79DE">
              <w:rPr>
                <w:spacing w:val="-8"/>
              </w:rPr>
              <w:t xml:space="preserve"> </w:t>
            </w:r>
            <w:r w:rsidRPr="007F79DE">
              <w:t>names</w:t>
            </w:r>
            <w:r w:rsidRPr="007F79DE">
              <w:rPr>
                <w:spacing w:val="-6"/>
              </w:rPr>
              <w:t xml:space="preserve"> </w:t>
            </w:r>
            <w:r w:rsidRPr="007F79DE">
              <w:t>and</w:t>
            </w:r>
            <w:r w:rsidRPr="007F79DE">
              <w:rPr>
                <w:spacing w:val="-8"/>
              </w:rPr>
              <w:t xml:space="preserve"> </w:t>
            </w:r>
            <w:r w:rsidRPr="007F79DE">
              <w:t>details</w:t>
            </w:r>
            <w:r w:rsidRPr="007F79DE">
              <w:rPr>
                <w:spacing w:val="-5"/>
              </w:rPr>
              <w:t xml:space="preserve"> </w:t>
            </w:r>
            <w:r w:rsidRPr="007F79DE">
              <w:t>of</w:t>
            </w:r>
            <w:r w:rsidRPr="007F79DE">
              <w:rPr>
                <w:spacing w:val="-7"/>
              </w:rPr>
              <w:t xml:space="preserve"> </w:t>
            </w:r>
            <w:r w:rsidRPr="007F79DE">
              <w:t>the</w:t>
            </w:r>
            <w:r w:rsidRPr="007F79DE">
              <w:rPr>
                <w:spacing w:val="-8"/>
              </w:rPr>
              <w:t xml:space="preserve"> </w:t>
            </w:r>
            <w:r w:rsidRPr="007F79DE">
              <w:t>agrichemical</w:t>
            </w:r>
            <w:r w:rsidRPr="007F79DE">
              <w:rPr>
                <w:spacing w:val="-9"/>
              </w:rPr>
              <w:t xml:space="preserve"> </w:t>
            </w:r>
            <w:r w:rsidRPr="007F79DE">
              <w:t>application</w:t>
            </w:r>
            <w:r w:rsidRPr="007F79DE">
              <w:rPr>
                <w:spacing w:val="-6"/>
              </w:rPr>
              <w:t xml:space="preserve"> </w:t>
            </w:r>
            <w:r w:rsidRPr="007F79DE">
              <w:rPr>
                <w:spacing w:val="-2"/>
              </w:rPr>
              <w:t>qualifications;</w:t>
            </w:r>
          </w:p>
          <w:p w14:paraId="4AA86AE0" w14:textId="77777777" w:rsidR="00572523" w:rsidRPr="007F79DE" w:rsidRDefault="00572523" w:rsidP="007E0A68">
            <w:pPr>
              <w:pStyle w:val="TableParagraph"/>
              <w:numPr>
                <w:ilvl w:val="0"/>
                <w:numId w:val="32"/>
              </w:numPr>
              <w:tabs>
                <w:tab w:val="left" w:pos="825"/>
                <w:tab w:val="left" w:pos="827"/>
              </w:tabs>
              <w:spacing w:before="2"/>
              <w:ind w:right="103"/>
            </w:pPr>
            <w:r w:rsidRPr="007F79DE">
              <w:t>Weather</w:t>
            </w:r>
            <w:r w:rsidRPr="007F79DE">
              <w:rPr>
                <w:spacing w:val="-2"/>
              </w:rPr>
              <w:t xml:space="preserve"> </w:t>
            </w:r>
            <w:r w:rsidRPr="007F79DE">
              <w:t>conditions</w:t>
            </w:r>
            <w:r w:rsidRPr="007F79DE">
              <w:rPr>
                <w:spacing w:val="-5"/>
              </w:rPr>
              <w:t xml:space="preserve"> </w:t>
            </w:r>
            <w:r w:rsidRPr="007F79DE">
              <w:t>(including</w:t>
            </w:r>
            <w:r w:rsidRPr="007F79DE">
              <w:rPr>
                <w:spacing w:val="-3"/>
              </w:rPr>
              <w:t xml:space="preserve"> </w:t>
            </w:r>
            <w:r w:rsidRPr="007F79DE">
              <w:t>details</w:t>
            </w:r>
            <w:r w:rsidRPr="007F79DE">
              <w:rPr>
                <w:spacing w:val="-2"/>
              </w:rPr>
              <w:t xml:space="preserve"> </w:t>
            </w:r>
            <w:r w:rsidRPr="007F79DE">
              <w:t>of</w:t>
            </w:r>
            <w:r w:rsidRPr="007F79DE">
              <w:rPr>
                <w:spacing w:val="-4"/>
              </w:rPr>
              <w:t xml:space="preserve"> </w:t>
            </w:r>
            <w:r w:rsidRPr="007F79DE">
              <w:t>wind</w:t>
            </w:r>
            <w:r w:rsidRPr="007F79DE">
              <w:rPr>
                <w:spacing w:val="-3"/>
              </w:rPr>
              <w:t xml:space="preserve"> </w:t>
            </w:r>
            <w:r w:rsidRPr="007F79DE">
              <w:t>speed</w:t>
            </w:r>
            <w:r w:rsidRPr="007F79DE">
              <w:rPr>
                <w:spacing w:val="-3"/>
              </w:rPr>
              <w:t xml:space="preserve"> </w:t>
            </w:r>
            <w:r w:rsidRPr="007F79DE">
              <w:t>readings</w:t>
            </w:r>
            <w:r w:rsidRPr="007F79DE">
              <w:rPr>
                <w:spacing w:val="-5"/>
              </w:rPr>
              <w:t xml:space="preserve"> </w:t>
            </w:r>
            <w:r w:rsidRPr="007F79DE">
              <w:t>taken</w:t>
            </w:r>
            <w:r w:rsidRPr="007F79DE">
              <w:rPr>
                <w:spacing w:val="-5"/>
              </w:rPr>
              <w:t xml:space="preserve"> </w:t>
            </w:r>
            <w:r w:rsidRPr="007F79DE">
              <w:t>at</w:t>
            </w:r>
            <w:r w:rsidRPr="007F79DE">
              <w:rPr>
                <w:spacing w:val="-4"/>
              </w:rPr>
              <w:t xml:space="preserve"> </w:t>
            </w:r>
            <w:r w:rsidRPr="007F79DE">
              <w:t>least at the start of the spray operation, and four-hourly thereafter until the</w:t>
            </w:r>
            <w:r w:rsidRPr="007F79DE">
              <w:rPr>
                <w:spacing w:val="40"/>
              </w:rPr>
              <w:t xml:space="preserve"> </w:t>
            </w:r>
            <w:r w:rsidRPr="007F79DE">
              <w:t>completion of spraying that day);</w:t>
            </w:r>
          </w:p>
          <w:p w14:paraId="2823DF6E" w14:textId="77777777" w:rsidR="00572523" w:rsidRPr="007F79DE" w:rsidRDefault="00572523" w:rsidP="0089761F">
            <w:pPr>
              <w:pStyle w:val="TableParagraph"/>
              <w:spacing w:line="252" w:lineRule="exact"/>
            </w:pPr>
            <w:r w:rsidRPr="007F79DE">
              <w:t>The</w:t>
            </w:r>
            <w:r w:rsidRPr="007F79DE">
              <w:rPr>
                <w:spacing w:val="-3"/>
              </w:rPr>
              <w:t xml:space="preserve"> </w:t>
            </w:r>
            <w:r w:rsidRPr="007F79DE">
              <w:t>location</w:t>
            </w:r>
            <w:r w:rsidRPr="007F79DE">
              <w:rPr>
                <w:spacing w:val="-3"/>
              </w:rPr>
              <w:t xml:space="preserve"> </w:t>
            </w:r>
            <w:r w:rsidRPr="007F79DE">
              <w:t>of</w:t>
            </w:r>
            <w:r w:rsidRPr="007F79DE">
              <w:rPr>
                <w:spacing w:val="-4"/>
              </w:rPr>
              <w:t xml:space="preserve"> </w:t>
            </w:r>
            <w:r w:rsidRPr="007F79DE">
              <w:t>the</w:t>
            </w:r>
            <w:r w:rsidRPr="007F79DE">
              <w:rPr>
                <w:spacing w:val="-3"/>
              </w:rPr>
              <w:t xml:space="preserve"> </w:t>
            </w:r>
            <w:r w:rsidRPr="007F79DE">
              <w:t>water</w:t>
            </w:r>
            <w:r w:rsidRPr="007F79DE">
              <w:rPr>
                <w:spacing w:val="-4"/>
              </w:rPr>
              <w:t xml:space="preserve"> </w:t>
            </w:r>
            <w:r w:rsidRPr="007F79DE">
              <w:t>sources</w:t>
            </w:r>
            <w:r w:rsidRPr="007F79DE">
              <w:rPr>
                <w:spacing w:val="-2"/>
              </w:rPr>
              <w:t xml:space="preserve"> </w:t>
            </w:r>
            <w:r w:rsidRPr="007F79DE">
              <w:t>used</w:t>
            </w:r>
            <w:r w:rsidRPr="007F79DE">
              <w:rPr>
                <w:spacing w:val="-5"/>
              </w:rPr>
              <w:t xml:space="preserve"> </w:t>
            </w:r>
            <w:r w:rsidRPr="007F79DE">
              <w:t>for</w:t>
            </w:r>
            <w:r w:rsidRPr="007F79DE">
              <w:rPr>
                <w:spacing w:val="-2"/>
              </w:rPr>
              <w:t xml:space="preserve"> </w:t>
            </w:r>
            <w:r w:rsidRPr="007F79DE">
              <w:t>diluting</w:t>
            </w:r>
            <w:r w:rsidRPr="007F79DE">
              <w:rPr>
                <w:spacing w:val="-5"/>
              </w:rPr>
              <w:t xml:space="preserve"> </w:t>
            </w:r>
            <w:r w:rsidRPr="007F79DE">
              <w:t>agrichemical</w:t>
            </w:r>
            <w:r w:rsidRPr="007F79DE">
              <w:rPr>
                <w:spacing w:val="-6"/>
              </w:rPr>
              <w:t xml:space="preserve"> </w:t>
            </w:r>
            <w:r w:rsidRPr="007F79DE">
              <w:t>solutions</w:t>
            </w:r>
            <w:r w:rsidRPr="007F79DE">
              <w:rPr>
                <w:spacing w:val="-3"/>
              </w:rPr>
              <w:t xml:space="preserve"> </w:t>
            </w:r>
            <w:r w:rsidRPr="007F79DE">
              <w:t>and for cleaning spray equipment;</w:t>
            </w:r>
          </w:p>
          <w:p w14:paraId="4D7A3D15" w14:textId="77777777" w:rsidR="00572523" w:rsidRPr="007F79DE" w:rsidRDefault="00572523" w:rsidP="007E0A68">
            <w:pPr>
              <w:pStyle w:val="TableParagraph"/>
              <w:numPr>
                <w:ilvl w:val="0"/>
                <w:numId w:val="33"/>
              </w:numPr>
              <w:tabs>
                <w:tab w:val="left" w:pos="825"/>
                <w:tab w:val="left" w:pos="827"/>
              </w:tabs>
              <w:ind w:right="134"/>
            </w:pPr>
            <w:r w:rsidRPr="007F79DE">
              <w:t>A</w:t>
            </w:r>
            <w:r w:rsidRPr="007F79DE">
              <w:rPr>
                <w:spacing w:val="-2"/>
              </w:rPr>
              <w:t xml:space="preserve"> </w:t>
            </w:r>
            <w:r w:rsidRPr="007F79DE">
              <w:t>section</w:t>
            </w:r>
            <w:r w:rsidRPr="007F79DE">
              <w:rPr>
                <w:spacing w:val="-4"/>
              </w:rPr>
              <w:t xml:space="preserve"> </w:t>
            </w:r>
            <w:r w:rsidRPr="007F79DE">
              <w:t>confirming</w:t>
            </w:r>
            <w:r w:rsidRPr="007F79DE">
              <w:rPr>
                <w:spacing w:val="-4"/>
              </w:rPr>
              <w:t xml:space="preserve"> </w:t>
            </w:r>
            <w:r w:rsidRPr="007F79DE">
              <w:t>the</w:t>
            </w:r>
            <w:r w:rsidRPr="007F79DE">
              <w:rPr>
                <w:spacing w:val="-4"/>
              </w:rPr>
              <w:t xml:space="preserve"> </w:t>
            </w:r>
            <w:r w:rsidRPr="007F79DE">
              <w:t>ecological</w:t>
            </w:r>
            <w:r w:rsidRPr="007F79DE">
              <w:rPr>
                <w:spacing w:val="-3"/>
              </w:rPr>
              <w:t xml:space="preserve"> </w:t>
            </w:r>
            <w:r w:rsidRPr="007F79DE">
              <w:t>and</w:t>
            </w:r>
            <w:r w:rsidRPr="007F79DE">
              <w:rPr>
                <w:spacing w:val="-2"/>
              </w:rPr>
              <w:t xml:space="preserve"> </w:t>
            </w:r>
            <w:r w:rsidRPr="007F79DE">
              <w:t>cultural</w:t>
            </w:r>
            <w:r w:rsidRPr="007F79DE">
              <w:rPr>
                <w:spacing w:val="-4"/>
              </w:rPr>
              <w:t xml:space="preserve"> </w:t>
            </w:r>
            <w:r w:rsidRPr="007F79DE">
              <w:t>significant sites</w:t>
            </w:r>
            <w:r w:rsidRPr="007F79DE">
              <w:rPr>
                <w:spacing w:val="-1"/>
              </w:rPr>
              <w:t xml:space="preserve"> </w:t>
            </w:r>
            <w:r w:rsidRPr="007F79DE">
              <w:t>and</w:t>
            </w:r>
            <w:r w:rsidRPr="007F79DE">
              <w:rPr>
                <w:spacing w:val="-4"/>
              </w:rPr>
              <w:t xml:space="preserve"> </w:t>
            </w:r>
            <w:r w:rsidRPr="007F79DE">
              <w:t>sensitive sites</w:t>
            </w:r>
            <w:r w:rsidRPr="007F79DE">
              <w:rPr>
                <w:spacing w:val="-4"/>
              </w:rPr>
              <w:t xml:space="preserve"> </w:t>
            </w:r>
            <w:r w:rsidRPr="007F79DE">
              <w:t>(in</w:t>
            </w:r>
            <w:r w:rsidRPr="007F79DE">
              <w:rPr>
                <w:spacing w:val="-2"/>
              </w:rPr>
              <w:t xml:space="preserve"> </w:t>
            </w:r>
            <w:r w:rsidRPr="007F79DE">
              <w:t>list or</w:t>
            </w:r>
            <w:r w:rsidRPr="007F79DE">
              <w:rPr>
                <w:spacing w:val="-3"/>
              </w:rPr>
              <w:t xml:space="preserve"> </w:t>
            </w:r>
            <w:r w:rsidRPr="007F79DE">
              <w:t>map</w:t>
            </w:r>
            <w:r w:rsidRPr="007F79DE">
              <w:rPr>
                <w:spacing w:val="-4"/>
              </w:rPr>
              <w:t xml:space="preserve"> </w:t>
            </w:r>
            <w:r w:rsidRPr="007F79DE">
              <w:t>form)</w:t>
            </w:r>
            <w:r w:rsidRPr="007F79DE">
              <w:rPr>
                <w:spacing w:val="-3"/>
              </w:rPr>
              <w:t xml:space="preserve"> </w:t>
            </w:r>
            <w:r w:rsidRPr="007F79DE">
              <w:t>as</w:t>
            </w:r>
            <w:r w:rsidRPr="007F79DE">
              <w:rPr>
                <w:spacing w:val="-2"/>
              </w:rPr>
              <w:t xml:space="preserve"> </w:t>
            </w:r>
            <w:r w:rsidRPr="007F79DE">
              <w:t>identified</w:t>
            </w:r>
            <w:r w:rsidRPr="007F79DE">
              <w:rPr>
                <w:spacing w:val="-2"/>
              </w:rPr>
              <w:t xml:space="preserve"> </w:t>
            </w:r>
            <w:r w:rsidRPr="007F79DE">
              <w:t>in</w:t>
            </w:r>
            <w:r w:rsidRPr="007F79DE">
              <w:rPr>
                <w:spacing w:val="-4"/>
              </w:rPr>
              <w:t xml:space="preserve"> </w:t>
            </w:r>
            <w:r w:rsidRPr="007F79DE">
              <w:t>the</w:t>
            </w:r>
            <w:r w:rsidRPr="007F79DE">
              <w:rPr>
                <w:spacing w:val="-4"/>
              </w:rPr>
              <w:t xml:space="preserve"> </w:t>
            </w:r>
            <w:r w:rsidRPr="007F79DE">
              <w:t>OMP</w:t>
            </w:r>
            <w:r w:rsidRPr="007F79DE">
              <w:rPr>
                <w:spacing w:val="-5"/>
              </w:rPr>
              <w:t xml:space="preserve"> </w:t>
            </w:r>
            <w:r w:rsidRPr="007F79DE">
              <w:t>for</w:t>
            </w:r>
            <w:r w:rsidRPr="007F79DE">
              <w:rPr>
                <w:spacing w:val="-3"/>
              </w:rPr>
              <w:t xml:space="preserve"> </w:t>
            </w:r>
            <w:r w:rsidRPr="007F79DE">
              <w:t>the</w:t>
            </w:r>
            <w:r w:rsidRPr="007F79DE">
              <w:rPr>
                <w:spacing w:val="-2"/>
              </w:rPr>
              <w:t xml:space="preserve"> </w:t>
            </w:r>
            <w:r w:rsidRPr="007F79DE">
              <w:t>spray</w:t>
            </w:r>
            <w:r w:rsidRPr="007F79DE">
              <w:rPr>
                <w:spacing w:val="-4"/>
              </w:rPr>
              <w:t xml:space="preserve"> </w:t>
            </w:r>
            <w:r w:rsidRPr="007F79DE">
              <w:t>operation</w:t>
            </w:r>
            <w:r w:rsidRPr="007F79DE">
              <w:rPr>
                <w:spacing w:val="-2"/>
              </w:rPr>
              <w:t xml:space="preserve"> </w:t>
            </w:r>
            <w:r w:rsidRPr="007F79DE">
              <w:t>that have been avoided during the spray operation. This section must also</w:t>
            </w:r>
            <w:r w:rsidRPr="007F79DE">
              <w:rPr>
                <w:spacing w:val="40"/>
              </w:rPr>
              <w:t xml:space="preserve"> </w:t>
            </w:r>
            <w:r w:rsidRPr="007F79DE">
              <w:t>include</w:t>
            </w:r>
            <w:r w:rsidRPr="007F79DE">
              <w:rPr>
                <w:spacing w:val="-2"/>
              </w:rPr>
              <w:t xml:space="preserve"> </w:t>
            </w:r>
            <w:r w:rsidRPr="007F79DE">
              <w:t>any</w:t>
            </w:r>
            <w:r w:rsidRPr="007F79DE">
              <w:rPr>
                <w:spacing w:val="-2"/>
              </w:rPr>
              <w:t xml:space="preserve"> </w:t>
            </w:r>
            <w:r w:rsidRPr="007F79DE">
              <w:t>additional</w:t>
            </w:r>
            <w:r w:rsidRPr="007F79DE">
              <w:rPr>
                <w:spacing w:val="-3"/>
              </w:rPr>
              <w:t xml:space="preserve"> </w:t>
            </w:r>
            <w:r w:rsidRPr="007F79DE">
              <w:t>ecological</w:t>
            </w:r>
            <w:r w:rsidRPr="007F79DE">
              <w:rPr>
                <w:spacing w:val="-3"/>
              </w:rPr>
              <w:t xml:space="preserve"> </w:t>
            </w:r>
            <w:r w:rsidRPr="007F79DE">
              <w:t>or</w:t>
            </w:r>
            <w:r w:rsidRPr="007F79DE">
              <w:rPr>
                <w:spacing w:val="-1"/>
              </w:rPr>
              <w:t xml:space="preserve"> </w:t>
            </w:r>
            <w:r w:rsidRPr="007F79DE">
              <w:t>cultural</w:t>
            </w:r>
            <w:r w:rsidRPr="007F79DE">
              <w:rPr>
                <w:spacing w:val="-3"/>
              </w:rPr>
              <w:t xml:space="preserve"> </w:t>
            </w:r>
            <w:r w:rsidRPr="007F79DE">
              <w:t>significant sites</w:t>
            </w:r>
            <w:r w:rsidRPr="007F79DE">
              <w:rPr>
                <w:spacing w:val="-2"/>
              </w:rPr>
              <w:t xml:space="preserve"> </w:t>
            </w:r>
            <w:r w:rsidRPr="007F79DE">
              <w:t>or</w:t>
            </w:r>
            <w:r w:rsidRPr="007F79DE">
              <w:rPr>
                <w:spacing w:val="-1"/>
              </w:rPr>
              <w:t xml:space="preserve"> </w:t>
            </w:r>
            <w:r w:rsidRPr="007F79DE">
              <w:t>other</w:t>
            </w:r>
            <w:r w:rsidRPr="007F79DE">
              <w:rPr>
                <w:spacing w:val="-3"/>
              </w:rPr>
              <w:t xml:space="preserve"> </w:t>
            </w:r>
            <w:r w:rsidRPr="007F79DE">
              <w:t>sensitive sites encountered (and avoided) that were not identified in the OMP;</w:t>
            </w:r>
          </w:p>
          <w:p w14:paraId="2F8AE27D" w14:textId="658639D9" w:rsidR="00572523" w:rsidRPr="007F79DE" w:rsidRDefault="00572523" w:rsidP="0089761F">
            <w:pPr>
              <w:pStyle w:val="TableParagraph"/>
              <w:spacing w:line="252" w:lineRule="exact"/>
              <w:rPr>
                <w:spacing w:val="-2"/>
                <w:u w:val="single"/>
              </w:rPr>
            </w:pPr>
            <w:r w:rsidRPr="007F79DE">
              <w:t>Records</w:t>
            </w:r>
            <w:r w:rsidRPr="007F79DE">
              <w:rPr>
                <w:spacing w:val="-2"/>
              </w:rPr>
              <w:t xml:space="preserve"> </w:t>
            </w:r>
            <w:r w:rsidRPr="007F79DE">
              <w:t>of any</w:t>
            </w:r>
            <w:r w:rsidRPr="007F79DE">
              <w:rPr>
                <w:spacing w:val="-4"/>
              </w:rPr>
              <w:t xml:space="preserve"> </w:t>
            </w:r>
            <w:r w:rsidRPr="007F79DE">
              <w:t>water</w:t>
            </w:r>
            <w:r w:rsidRPr="007F79DE">
              <w:rPr>
                <w:spacing w:val="-1"/>
              </w:rPr>
              <w:t xml:space="preserve"> </w:t>
            </w:r>
            <w:r w:rsidRPr="007F79DE">
              <w:t>samples</w:t>
            </w:r>
            <w:r w:rsidRPr="007F79DE">
              <w:rPr>
                <w:spacing w:val="-4"/>
              </w:rPr>
              <w:t xml:space="preserve"> </w:t>
            </w:r>
            <w:r w:rsidRPr="007F79DE">
              <w:t>taken</w:t>
            </w:r>
            <w:r w:rsidRPr="007F79DE">
              <w:rPr>
                <w:spacing w:val="-4"/>
              </w:rPr>
              <w:t xml:space="preserve"> </w:t>
            </w:r>
            <w:r w:rsidRPr="007F79DE">
              <w:t>(if</w:t>
            </w:r>
            <w:r w:rsidRPr="007F79DE">
              <w:rPr>
                <w:spacing w:val="-3"/>
              </w:rPr>
              <w:t xml:space="preserve"> </w:t>
            </w:r>
            <w:r w:rsidRPr="007F79DE">
              <w:t>required</w:t>
            </w:r>
            <w:r w:rsidRPr="007F79DE">
              <w:rPr>
                <w:spacing w:val="-4"/>
              </w:rPr>
              <w:t xml:space="preserve"> </w:t>
            </w:r>
            <w:r w:rsidRPr="007F79DE">
              <w:t>in</w:t>
            </w:r>
            <w:r w:rsidRPr="007F79DE">
              <w:rPr>
                <w:spacing w:val="-2"/>
              </w:rPr>
              <w:t xml:space="preserve"> </w:t>
            </w:r>
            <w:r w:rsidRPr="007F79DE">
              <w:t>the</w:t>
            </w:r>
            <w:r w:rsidRPr="007F79DE">
              <w:rPr>
                <w:spacing w:val="-4"/>
              </w:rPr>
              <w:t xml:space="preserve"> </w:t>
            </w:r>
            <w:r w:rsidRPr="007F79DE">
              <w:t>OMP</w:t>
            </w:r>
            <w:r w:rsidRPr="007F79DE">
              <w:rPr>
                <w:spacing w:val="-4"/>
              </w:rPr>
              <w:t xml:space="preserve"> </w:t>
            </w:r>
            <w:r w:rsidRPr="007F79DE">
              <w:t>for</w:t>
            </w:r>
            <w:r w:rsidRPr="007F79DE">
              <w:rPr>
                <w:spacing w:val="-3"/>
              </w:rPr>
              <w:t xml:space="preserve"> </w:t>
            </w:r>
            <w:r w:rsidRPr="007F79DE">
              <w:t>the</w:t>
            </w:r>
            <w:r w:rsidRPr="007F79DE">
              <w:rPr>
                <w:spacing w:val="-4"/>
              </w:rPr>
              <w:t xml:space="preserve"> </w:t>
            </w:r>
            <w:r w:rsidRPr="007F79DE">
              <w:t xml:space="preserve">spray </w:t>
            </w:r>
            <w:r w:rsidRPr="007F79DE">
              <w:rPr>
                <w:spacing w:val="-2"/>
              </w:rPr>
              <w:t>operation).</w:t>
            </w:r>
          </w:p>
        </w:tc>
        <w:tc>
          <w:tcPr>
            <w:tcW w:w="992" w:type="dxa"/>
          </w:tcPr>
          <w:p w14:paraId="1DE99AC7" w14:textId="6FEBBDD4" w:rsidR="00572523" w:rsidRDefault="00572523" w:rsidP="0089761F">
            <w:pPr>
              <w:numPr>
                <w:ilvl w:val="0"/>
                <w:numId w:val="0"/>
              </w:numPr>
            </w:pPr>
            <w:r>
              <w:lastRenderedPageBreak/>
              <w:t>55</w:t>
            </w:r>
          </w:p>
        </w:tc>
        <w:tc>
          <w:tcPr>
            <w:tcW w:w="6946" w:type="dxa"/>
          </w:tcPr>
          <w:p w14:paraId="34CA2870" w14:textId="77777777" w:rsidR="00572523" w:rsidRPr="001F5547" w:rsidRDefault="00572523" w:rsidP="00C02C73">
            <w:pPr>
              <w:numPr>
                <w:ilvl w:val="0"/>
                <w:numId w:val="0"/>
              </w:numPr>
              <w:ind w:left="567" w:hanging="567"/>
            </w:pPr>
            <w:r w:rsidRPr="001F5547">
              <w:t>The consent holder must ensure that:</w:t>
            </w:r>
          </w:p>
          <w:p w14:paraId="4A7E1B3E" w14:textId="77777777" w:rsidR="00572523" w:rsidRPr="001F5547" w:rsidRDefault="00572523" w:rsidP="007E0A68">
            <w:pPr>
              <w:pStyle w:val="ListParagraph"/>
              <w:widowControl/>
              <w:numPr>
                <w:ilvl w:val="0"/>
                <w:numId w:val="78"/>
              </w:numPr>
              <w:autoSpaceDE/>
              <w:autoSpaceDN/>
              <w:spacing w:before="0"/>
              <w:ind w:left="714" w:hanging="357"/>
              <w:contextualSpacing/>
              <w:jc w:val="left"/>
            </w:pPr>
            <w:r w:rsidRPr="001F5547">
              <w:lastRenderedPageBreak/>
              <w:t xml:space="preserve">The personnel carrying out the agrichemical discharges </w:t>
            </w:r>
            <w:proofErr w:type="spellStart"/>
            <w:r w:rsidRPr="001F5547">
              <w:t>authorised</w:t>
            </w:r>
            <w:proofErr w:type="spellEnd"/>
            <w:r w:rsidRPr="001F5547">
              <w:t xml:space="preserve"> by these resource consents keep daily records of any agrichemicals applied during each spraying operation. </w:t>
            </w:r>
          </w:p>
          <w:p w14:paraId="62E7E918" w14:textId="77777777" w:rsidR="00572523" w:rsidRPr="001F5547" w:rsidRDefault="00572523" w:rsidP="007E0A68">
            <w:pPr>
              <w:pStyle w:val="ListParagraph"/>
              <w:widowControl/>
              <w:numPr>
                <w:ilvl w:val="0"/>
                <w:numId w:val="78"/>
              </w:numPr>
              <w:autoSpaceDE/>
              <w:autoSpaceDN/>
              <w:spacing w:before="0"/>
              <w:ind w:left="714" w:hanging="357"/>
              <w:contextualSpacing/>
              <w:jc w:val="left"/>
            </w:pPr>
            <w:r w:rsidRPr="001F5547">
              <w:t>These daily spray records must include at least the following:</w:t>
            </w:r>
          </w:p>
          <w:p w14:paraId="75E63A2C"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 xml:space="preserve">A location map of the areas of spray application and spray mixing locations and supporting GPS logs (if aerial or UAV methods used) or track logs (for </w:t>
            </w:r>
            <w:proofErr w:type="gramStart"/>
            <w:r w:rsidRPr="001F5547">
              <w:t>ground based</w:t>
            </w:r>
            <w:proofErr w:type="gramEnd"/>
            <w:r w:rsidRPr="001F5547">
              <w:t xml:space="preserve"> methods);</w:t>
            </w:r>
          </w:p>
          <w:p w14:paraId="1C529EE0"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 xml:space="preserve">The types, rates and amounts of agrichemicals used; </w:t>
            </w:r>
          </w:p>
          <w:p w14:paraId="28A5B8A4"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Methods and equipment used;</w:t>
            </w:r>
          </w:p>
          <w:p w14:paraId="78A92711"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Start and finish times and dates;</w:t>
            </w:r>
          </w:p>
          <w:p w14:paraId="0C4CBFEC"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Target plant species;</w:t>
            </w:r>
          </w:p>
          <w:p w14:paraId="776B873D" w14:textId="77777777" w:rsidR="00572523" w:rsidRPr="001F5547" w:rsidRDefault="00572523" w:rsidP="007E0A68">
            <w:pPr>
              <w:pStyle w:val="ListParagraph"/>
              <w:widowControl/>
              <w:numPr>
                <w:ilvl w:val="0"/>
                <w:numId w:val="79"/>
              </w:numPr>
              <w:autoSpaceDE/>
              <w:autoSpaceDN/>
              <w:spacing w:before="0"/>
              <w:ind w:left="1208" w:hanging="357"/>
              <w:contextualSpacing/>
            </w:pPr>
            <w:r>
              <w:t>N</w:t>
            </w:r>
            <w:r w:rsidRPr="001F5547">
              <w:t xml:space="preserve">ames </w:t>
            </w:r>
            <w:r>
              <w:t xml:space="preserve">and qualification </w:t>
            </w:r>
            <w:r w:rsidRPr="001F5547">
              <w:t xml:space="preserve">details of </w:t>
            </w:r>
            <w:r>
              <w:t>all persons discharging agrichemicals during that operation</w:t>
            </w:r>
            <w:r w:rsidRPr="001F5547">
              <w:t>;</w:t>
            </w:r>
          </w:p>
          <w:p w14:paraId="73302C70"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Weather conditions (including details of wind speed readings taken at least twice during the agrichemical discharges);</w:t>
            </w:r>
          </w:p>
          <w:p w14:paraId="1A25B981"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The location of the water sources used for diluting agrichemical solutions and for cleaning spray equipment;</w:t>
            </w:r>
          </w:p>
          <w:p w14:paraId="344A443C"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A section confirming the ecological and cultural significant sites and sensitive sites (in list or map form) as identified in the OMP for the spray operation that have been avoided during the spray operation. This section must also include any additional ecological or cultural significant sites or other sensitive sites encountered (and avoided) that were not identified in the OMP;</w:t>
            </w:r>
          </w:p>
          <w:p w14:paraId="20287862"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Confirmation that those parties requiring notification of the spray operation (listed in the OMP) have been notified (by whom, method and when) and any responses received to this notification;</w:t>
            </w:r>
          </w:p>
          <w:p w14:paraId="4B9EFF20"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Confirmation that the agrichemical containers used during the operation have been triple rinsed and location of disposal of any empty containers (if required); and</w:t>
            </w:r>
          </w:p>
          <w:p w14:paraId="2DAE38F5" w14:textId="77777777" w:rsidR="00572523" w:rsidRPr="001F5547" w:rsidRDefault="00572523" w:rsidP="007E0A68">
            <w:pPr>
              <w:pStyle w:val="ListParagraph"/>
              <w:widowControl/>
              <w:numPr>
                <w:ilvl w:val="0"/>
                <w:numId w:val="79"/>
              </w:numPr>
              <w:autoSpaceDE/>
              <w:autoSpaceDN/>
              <w:spacing w:before="0"/>
              <w:ind w:left="1208" w:hanging="357"/>
              <w:contextualSpacing/>
            </w:pPr>
            <w:r w:rsidRPr="001F5547">
              <w:t xml:space="preserve">Records of any water samples taken (if required in the OMP for the spray operation) and confirmation of </w:t>
            </w:r>
            <w:r w:rsidRPr="001F5547">
              <w:lastRenderedPageBreak/>
              <w:t xml:space="preserve">compliance with the requirements for water quality sampling listed in the OMP. </w:t>
            </w:r>
          </w:p>
          <w:p w14:paraId="4D423A25" w14:textId="5A2D7B8C" w:rsidR="00572523" w:rsidRDefault="00572523" w:rsidP="0089761F">
            <w:pPr>
              <w:numPr>
                <w:ilvl w:val="0"/>
                <w:numId w:val="0"/>
              </w:numPr>
            </w:pPr>
          </w:p>
        </w:tc>
      </w:tr>
      <w:tr w:rsidR="00572523" w:rsidRPr="007F79DE" w14:paraId="6979A043" w14:textId="77777777" w:rsidTr="00F64FEF">
        <w:tc>
          <w:tcPr>
            <w:tcW w:w="704" w:type="dxa"/>
          </w:tcPr>
          <w:p w14:paraId="51852546" w14:textId="77777777" w:rsidR="00572523" w:rsidRPr="007F79DE" w:rsidRDefault="00572523" w:rsidP="0089761F">
            <w:pPr>
              <w:numPr>
                <w:ilvl w:val="0"/>
                <w:numId w:val="0"/>
              </w:numPr>
              <w:ind w:left="567"/>
            </w:pPr>
          </w:p>
        </w:tc>
        <w:tc>
          <w:tcPr>
            <w:tcW w:w="5392" w:type="dxa"/>
          </w:tcPr>
          <w:p w14:paraId="7BF3CAF6" w14:textId="5A4750D2" w:rsidR="00572523" w:rsidRPr="007F79DE" w:rsidRDefault="00572523" w:rsidP="0089761F">
            <w:pPr>
              <w:pStyle w:val="TableParagraph"/>
              <w:spacing w:line="252" w:lineRule="exact"/>
              <w:rPr>
                <w:b/>
                <w:bCs/>
                <w:spacing w:val="-2"/>
              </w:rPr>
            </w:pPr>
            <w:r w:rsidRPr="007F79DE">
              <w:rPr>
                <w:b/>
                <w:bCs/>
                <w:spacing w:val="-2"/>
              </w:rPr>
              <w:t>MIXING AND CLEANING</w:t>
            </w:r>
          </w:p>
        </w:tc>
        <w:tc>
          <w:tcPr>
            <w:tcW w:w="992" w:type="dxa"/>
          </w:tcPr>
          <w:p w14:paraId="1158F67D" w14:textId="77777777" w:rsidR="00572523" w:rsidRPr="007F79DE" w:rsidRDefault="00572523" w:rsidP="0089761F">
            <w:pPr>
              <w:numPr>
                <w:ilvl w:val="0"/>
                <w:numId w:val="0"/>
              </w:numPr>
            </w:pPr>
          </w:p>
        </w:tc>
        <w:tc>
          <w:tcPr>
            <w:tcW w:w="6946" w:type="dxa"/>
          </w:tcPr>
          <w:p w14:paraId="725A41B3" w14:textId="42FA248C" w:rsidR="00572523" w:rsidRPr="007F79DE" w:rsidRDefault="00572523" w:rsidP="0089761F">
            <w:pPr>
              <w:numPr>
                <w:ilvl w:val="0"/>
                <w:numId w:val="0"/>
              </w:numPr>
            </w:pPr>
          </w:p>
        </w:tc>
      </w:tr>
      <w:tr w:rsidR="00572523" w:rsidRPr="007F79DE" w14:paraId="467008D9" w14:textId="77777777" w:rsidTr="00F64FEF">
        <w:tc>
          <w:tcPr>
            <w:tcW w:w="704" w:type="dxa"/>
          </w:tcPr>
          <w:p w14:paraId="3D623B27" w14:textId="77777777" w:rsidR="00572523" w:rsidRPr="007F79DE" w:rsidRDefault="00572523" w:rsidP="007E0A68"/>
        </w:tc>
        <w:tc>
          <w:tcPr>
            <w:tcW w:w="5392" w:type="dxa"/>
          </w:tcPr>
          <w:p w14:paraId="7C8426FF" w14:textId="10800058" w:rsidR="00572523" w:rsidRPr="007F79DE" w:rsidRDefault="00572523" w:rsidP="00935935">
            <w:pPr>
              <w:pStyle w:val="TableParagraph"/>
              <w:spacing w:line="252" w:lineRule="exact"/>
              <w:rPr>
                <w:spacing w:val="-2"/>
                <w:u w:val="single"/>
              </w:rPr>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must</w:t>
            </w:r>
            <w:r w:rsidRPr="007F79DE">
              <w:rPr>
                <w:spacing w:val="-4"/>
              </w:rPr>
              <w:t xml:space="preserve"> </w:t>
            </w:r>
            <w:r w:rsidRPr="007F79DE">
              <w:t>ensure</w:t>
            </w:r>
            <w:r w:rsidRPr="007F79DE">
              <w:rPr>
                <w:spacing w:val="-5"/>
              </w:rPr>
              <w:t xml:space="preserve"> </w:t>
            </w:r>
            <w:r w:rsidRPr="007F79DE">
              <w:t>that</w:t>
            </w:r>
            <w:r w:rsidRPr="007F79DE">
              <w:rPr>
                <w:spacing w:val="-1"/>
              </w:rPr>
              <w:t xml:space="preserve"> </w:t>
            </w:r>
            <w:r w:rsidRPr="007F79DE">
              <w:t>all</w:t>
            </w:r>
            <w:r w:rsidRPr="007F79DE">
              <w:rPr>
                <w:spacing w:val="-3"/>
              </w:rPr>
              <w:t xml:space="preserve"> </w:t>
            </w:r>
            <w:r w:rsidRPr="007F79DE">
              <w:t>empty</w:t>
            </w:r>
            <w:r w:rsidRPr="007F79DE">
              <w:rPr>
                <w:spacing w:val="-2"/>
              </w:rPr>
              <w:t xml:space="preserve"> </w:t>
            </w:r>
            <w:r w:rsidRPr="007F79DE">
              <w:t>chemical</w:t>
            </w:r>
            <w:r w:rsidRPr="007F79DE">
              <w:rPr>
                <w:spacing w:val="-3"/>
              </w:rPr>
              <w:t xml:space="preserve"> </w:t>
            </w:r>
            <w:r w:rsidRPr="007F79DE">
              <w:t>containers</w:t>
            </w:r>
            <w:r w:rsidRPr="007F79DE">
              <w:rPr>
                <w:spacing w:val="-2"/>
              </w:rPr>
              <w:t xml:space="preserve"> </w:t>
            </w:r>
            <w:r w:rsidRPr="007F79DE">
              <w:t>are</w:t>
            </w:r>
            <w:r w:rsidRPr="007F79DE">
              <w:rPr>
                <w:spacing w:val="-3"/>
              </w:rPr>
              <w:t xml:space="preserve"> </w:t>
            </w:r>
            <w:r w:rsidRPr="007F79DE">
              <w:t>disposed</w:t>
            </w:r>
            <w:r w:rsidRPr="007F79DE">
              <w:rPr>
                <w:spacing w:val="-3"/>
              </w:rPr>
              <w:t xml:space="preserve"> </w:t>
            </w:r>
            <w:r w:rsidRPr="007F79DE">
              <w:t>of at an authorized disposal site</w:t>
            </w:r>
          </w:p>
        </w:tc>
        <w:tc>
          <w:tcPr>
            <w:tcW w:w="992" w:type="dxa"/>
          </w:tcPr>
          <w:p w14:paraId="0B0519BC" w14:textId="3F0606E5" w:rsidR="00572523" w:rsidRDefault="00572523" w:rsidP="00935935">
            <w:pPr>
              <w:numPr>
                <w:ilvl w:val="0"/>
                <w:numId w:val="0"/>
              </w:numPr>
            </w:pPr>
            <w:r>
              <w:t>25</w:t>
            </w:r>
          </w:p>
        </w:tc>
        <w:tc>
          <w:tcPr>
            <w:tcW w:w="6946" w:type="dxa"/>
          </w:tcPr>
          <w:p w14:paraId="5C82D833" w14:textId="067B56B9" w:rsidR="00572523" w:rsidRDefault="00572523" w:rsidP="00935935">
            <w:pPr>
              <w:numPr>
                <w:ilvl w:val="0"/>
                <w:numId w:val="0"/>
              </w:numPr>
            </w:pPr>
            <w:r w:rsidRPr="00DA670B">
              <w:t>The consent holder must ensure that all empty chemical containers are disposed of at an authori</w:t>
            </w:r>
            <w:r>
              <w:t>s</w:t>
            </w:r>
            <w:r w:rsidRPr="00DA670B">
              <w:t>ed disposal site.</w:t>
            </w:r>
          </w:p>
        </w:tc>
      </w:tr>
      <w:tr w:rsidR="00572523" w:rsidRPr="007F79DE" w14:paraId="52B8828E" w14:textId="77777777" w:rsidTr="00F64FEF">
        <w:tc>
          <w:tcPr>
            <w:tcW w:w="704" w:type="dxa"/>
          </w:tcPr>
          <w:p w14:paraId="749FECBC" w14:textId="77777777" w:rsidR="00572523" w:rsidRPr="007F79DE" w:rsidRDefault="00572523" w:rsidP="007E0A68"/>
        </w:tc>
        <w:tc>
          <w:tcPr>
            <w:tcW w:w="5392" w:type="dxa"/>
          </w:tcPr>
          <w:p w14:paraId="38ACE07E" w14:textId="77777777" w:rsidR="00572523" w:rsidRPr="007F79DE" w:rsidRDefault="00572523" w:rsidP="00D10343">
            <w:pPr>
              <w:pStyle w:val="TableParagraph"/>
              <w:ind w:right="176"/>
            </w:pPr>
            <w:r w:rsidRPr="007F79DE">
              <w:t>Any mixing or diluting of an agrichemical or rinsing or cleaning of containers or equipment,</w:t>
            </w:r>
            <w:r w:rsidRPr="007F79DE">
              <w:rPr>
                <w:spacing w:val="-4"/>
              </w:rPr>
              <w:t xml:space="preserve"> </w:t>
            </w:r>
            <w:r w:rsidRPr="007F79DE">
              <w:t>and</w:t>
            </w:r>
            <w:r w:rsidRPr="007F79DE">
              <w:rPr>
                <w:spacing w:val="-5"/>
              </w:rPr>
              <w:t xml:space="preserve"> </w:t>
            </w:r>
            <w:r w:rsidRPr="007F79DE">
              <w:t>the</w:t>
            </w:r>
            <w:r w:rsidRPr="007F79DE">
              <w:rPr>
                <w:spacing w:val="-5"/>
              </w:rPr>
              <w:t xml:space="preserve"> </w:t>
            </w:r>
            <w:r w:rsidRPr="007F79DE">
              <w:t>discharge</w:t>
            </w:r>
            <w:r w:rsidRPr="007F79DE">
              <w:rPr>
                <w:spacing w:val="-3"/>
              </w:rPr>
              <w:t xml:space="preserve"> </w:t>
            </w:r>
            <w:r w:rsidRPr="007F79DE">
              <w:t>of</w:t>
            </w:r>
            <w:r w:rsidRPr="007F79DE">
              <w:rPr>
                <w:spacing w:val="-1"/>
              </w:rPr>
              <w:t xml:space="preserve"> </w:t>
            </w:r>
            <w:r w:rsidRPr="007F79DE">
              <w:t>water</w:t>
            </w:r>
            <w:r w:rsidRPr="007F79DE">
              <w:rPr>
                <w:spacing w:val="-2"/>
              </w:rPr>
              <w:t xml:space="preserve"> </w:t>
            </w:r>
            <w:r w:rsidRPr="007F79DE">
              <w:t>used</w:t>
            </w:r>
            <w:r w:rsidRPr="007F79DE">
              <w:rPr>
                <w:spacing w:val="-5"/>
              </w:rPr>
              <w:t xml:space="preserve"> </w:t>
            </w:r>
            <w:r w:rsidRPr="007F79DE">
              <w:t>for</w:t>
            </w:r>
            <w:r w:rsidRPr="007F79DE">
              <w:rPr>
                <w:spacing w:val="-4"/>
              </w:rPr>
              <w:t xml:space="preserve"> </w:t>
            </w:r>
            <w:r w:rsidRPr="007F79DE">
              <w:t>rinsing</w:t>
            </w:r>
            <w:r w:rsidRPr="007F79DE">
              <w:rPr>
                <w:spacing w:val="-3"/>
              </w:rPr>
              <w:t xml:space="preserve"> </w:t>
            </w:r>
            <w:r w:rsidRPr="007F79DE">
              <w:t>or</w:t>
            </w:r>
            <w:r w:rsidRPr="007F79DE">
              <w:rPr>
                <w:spacing w:val="-4"/>
              </w:rPr>
              <w:t xml:space="preserve"> </w:t>
            </w:r>
            <w:r w:rsidRPr="007F79DE">
              <w:t>cleaning, shall</w:t>
            </w:r>
            <w:r w:rsidRPr="007F79DE">
              <w:rPr>
                <w:spacing w:val="-3"/>
              </w:rPr>
              <w:t xml:space="preserve"> </w:t>
            </w:r>
            <w:r w:rsidRPr="007F79DE">
              <w:t>not</w:t>
            </w:r>
            <w:r w:rsidRPr="007F79DE">
              <w:rPr>
                <w:spacing w:val="-4"/>
              </w:rPr>
              <w:t xml:space="preserve"> </w:t>
            </w:r>
            <w:r w:rsidRPr="007F79DE">
              <w:t>take place within:</w:t>
            </w:r>
          </w:p>
          <w:p w14:paraId="5B2D20DB" w14:textId="77777777" w:rsidR="00572523" w:rsidRPr="007F79DE" w:rsidRDefault="00572523" w:rsidP="007E0A68">
            <w:pPr>
              <w:pStyle w:val="TableParagraph"/>
              <w:numPr>
                <w:ilvl w:val="0"/>
                <w:numId w:val="34"/>
              </w:numPr>
              <w:tabs>
                <w:tab w:val="left" w:pos="818"/>
                <w:tab w:val="left" w:pos="820"/>
              </w:tabs>
              <w:ind w:right="357"/>
            </w:pPr>
            <w:r w:rsidRPr="007F79DE">
              <w:t>10</w:t>
            </w:r>
            <w:r w:rsidRPr="007F79DE">
              <w:rPr>
                <w:spacing w:val="-3"/>
              </w:rPr>
              <w:t xml:space="preserve"> </w:t>
            </w:r>
            <w:proofErr w:type="spellStart"/>
            <w:r w:rsidRPr="007F79DE">
              <w:t>metres</w:t>
            </w:r>
            <w:proofErr w:type="spellEnd"/>
            <w:r w:rsidRPr="007F79DE">
              <w:rPr>
                <w:spacing w:val="-5"/>
              </w:rPr>
              <w:t xml:space="preserve"> </w:t>
            </w:r>
            <w:r w:rsidRPr="007F79DE">
              <w:t>of</w:t>
            </w:r>
            <w:r w:rsidRPr="007F79DE">
              <w:rPr>
                <w:spacing w:val="-4"/>
              </w:rPr>
              <w:t xml:space="preserve"> </w:t>
            </w:r>
            <w:r w:rsidRPr="007F79DE">
              <w:t>any</w:t>
            </w:r>
            <w:r w:rsidRPr="007F79DE">
              <w:rPr>
                <w:spacing w:val="-5"/>
              </w:rPr>
              <w:t xml:space="preserve"> </w:t>
            </w:r>
            <w:r w:rsidRPr="007F79DE">
              <w:t>ponded</w:t>
            </w:r>
            <w:r w:rsidRPr="007F79DE">
              <w:rPr>
                <w:spacing w:val="-5"/>
              </w:rPr>
              <w:t xml:space="preserve"> </w:t>
            </w:r>
            <w:r w:rsidRPr="007F79DE">
              <w:t>or</w:t>
            </w:r>
            <w:r w:rsidRPr="007F79DE">
              <w:rPr>
                <w:spacing w:val="-4"/>
              </w:rPr>
              <w:t xml:space="preserve"> </w:t>
            </w:r>
            <w:r w:rsidRPr="007F79DE">
              <w:t>flowing</w:t>
            </w:r>
            <w:r w:rsidRPr="007F79DE">
              <w:rPr>
                <w:spacing w:val="-3"/>
              </w:rPr>
              <w:t xml:space="preserve"> </w:t>
            </w:r>
            <w:r w:rsidRPr="007F79DE">
              <w:t>surface</w:t>
            </w:r>
            <w:r w:rsidRPr="007F79DE">
              <w:rPr>
                <w:spacing w:val="-5"/>
              </w:rPr>
              <w:t xml:space="preserve"> </w:t>
            </w:r>
            <w:r w:rsidRPr="007F79DE">
              <w:t>water,</w:t>
            </w:r>
            <w:r w:rsidRPr="007F79DE">
              <w:rPr>
                <w:spacing w:val="-4"/>
              </w:rPr>
              <w:t xml:space="preserve"> </w:t>
            </w:r>
            <w:r w:rsidRPr="007F79DE">
              <w:t>bore,</w:t>
            </w:r>
            <w:r w:rsidRPr="007F79DE">
              <w:rPr>
                <w:spacing w:val="-1"/>
              </w:rPr>
              <w:t xml:space="preserve"> </w:t>
            </w:r>
            <w:r w:rsidRPr="007F79DE">
              <w:t>known</w:t>
            </w:r>
            <w:r w:rsidRPr="007F79DE">
              <w:rPr>
                <w:spacing w:val="-5"/>
              </w:rPr>
              <w:t xml:space="preserve"> </w:t>
            </w:r>
            <w:r w:rsidRPr="007F79DE">
              <w:t>subsurface drainage infrastructure or stormwater system; or</w:t>
            </w:r>
          </w:p>
          <w:p w14:paraId="6D525EA7" w14:textId="77777777" w:rsidR="00572523" w:rsidRPr="007F79DE" w:rsidRDefault="00572523" w:rsidP="007E0A68">
            <w:pPr>
              <w:pStyle w:val="TableParagraph"/>
              <w:numPr>
                <w:ilvl w:val="0"/>
                <w:numId w:val="34"/>
              </w:numPr>
              <w:tabs>
                <w:tab w:val="left" w:pos="818"/>
                <w:tab w:val="left" w:pos="820"/>
              </w:tabs>
              <w:ind w:right="202"/>
            </w:pPr>
            <w:r w:rsidRPr="007F79DE">
              <w:t>The</w:t>
            </w:r>
            <w:r w:rsidRPr="007F79DE">
              <w:rPr>
                <w:spacing w:val="-4"/>
              </w:rPr>
              <w:t xml:space="preserve"> </w:t>
            </w:r>
            <w:r w:rsidRPr="007F79DE">
              <w:t>Christchurch</w:t>
            </w:r>
            <w:r w:rsidRPr="007F79DE">
              <w:rPr>
                <w:spacing w:val="-6"/>
              </w:rPr>
              <w:t xml:space="preserve"> </w:t>
            </w:r>
            <w:r w:rsidRPr="007F79DE">
              <w:t>Groundwater</w:t>
            </w:r>
            <w:r w:rsidRPr="007F79DE">
              <w:rPr>
                <w:spacing w:val="-2"/>
              </w:rPr>
              <w:t xml:space="preserve"> </w:t>
            </w:r>
            <w:r w:rsidRPr="007F79DE">
              <w:t>Protection</w:t>
            </w:r>
            <w:r w:rsidRPr="007F79DE">
              <w:rPr>
                <w:spacing w:val="-4"/>
              </w:rPr>
              <w:t xml:space="preserve"> </w:t>
            </w:r>
            <w:r w:rsidRPr="007F79DE">
              <w:t>Zone</w:t>
            </w:r>
            <w:r w:rsidRPr="007F79DE">
              <w:rPr>
                <w:spacing w:val="-9"/>
              </w:rPr>
              <w:t xml:space="preserve"> </w:t>
            </w:r>
            <w:r w:rsidRPr="007F79DE">
              <w:t>as</w:t>
            </w:r>
            <w:r w:rsidRPr="007F79DE">
              <w:rPr>
                <w:spacing w:val="-4"/>
              </w:rPr>
              <w:t xml:space="preserve"> </w:t>
            </w:r>
            <w:r w:rsidRPr="007F79DE">
              <w:t>shown</w:t>
            </w:r>
            <w:r w:rsidRPr="007F79DE">
              <w:rPr>
                <w:spacing w:val="-4"/>
              </w:rPr>
              <w:t xml:space="preserve"> </w:t>
            </w:r>
            <w:r w:rsidRPr="007F79DE">
              <w:t>on</w:t>
            </w:r>
            <w:r w:rsidRPr="007F79DE">
              <w:rPr>
                <w:spacing w:val="-6"/>
              </w:rPr>
              <w:t xml:space="preserve"> </w:t>
            </w:r>
            <w:r w:rsidRPr="007F79DE">
              <w:t>the</w:t>
            </w:r>
            <w:r w:rsidRPr="007F79DE">
              <w:rPr>
                <w:spacing w:val="-6"/>
              </w:rPr>
              <w:t xml:space="preserve"> </w:t>
            </w:r>
            <w:r w:rsidRPr="007F79DE">
              <w:t>Canterbury Land and Water Regional Plan Planning Maps or successor document, or a Community Drinking-water Protection Zone as set out in Schedule 1 of the Land</w:t>
            </w:r>
            <w:r w:rsidRPr="007F79DE">
              <w:rPr>
                <w:spacing w:val="-2"/>
              </w:rPr>
              <w:t xml:space="preserve"> </w:t>
            </w:r>
            <w:r w:rsidRPr="007F79DE">
              <w:t>and</w:t>
            </w:r>
            <w:r w:rsidRPr="007F79DE">
              <w:rPr>
                <w:spacing w:val="-4"/>
              </w:rPr>
              <w:t xml:space="preserve"> </w:t>
            </w:r>
            <w:r w:rsidRPr="007F79DE">
              <w:t>Water</w:t>
            </w:r>
            <w:r w:rsidRPr="007F79DE">
              <w:rPr>
                <w:spacing w:val="-1"/>
              </w:rPr>
              <w:t xml:space="preserve"> </w:t>
            </w:r>
            <w:r w:rsidRPr="007F79DE">
              <w:t>Regional</w:t>
            </w:r>
            <w:r w:rsidRPr="007F79DE">
              <w:rPr>
                <w:spacing w:val="-2"/>
              </w:rPr>
              <w:t xml:space="preserve"> </w:t>
            </w:r>
            <w:r w:rsidRPr="007F79DE">
              <w:t>Plan, or</w:t>
            </w:r>
            <w:r w:rsidRPr="007F79DE">
              <w:rPr>
                <w:spacing w:val="-3"/>
              </w:rPr>
              <w:t xml:space="preserve"> </w:t>
            </w:r>
            <w:r w:rsidRPr="007F79DE">
              <w:t>any</w:t>
            </w:r>
            <w:r w:rsidRPr="007F79DE">
              <w:rPr>
                <w:spacing w:val="-4"/>
              </w:rPr>
              <w:t xml:space="preserve"> </w:t>
            </w:r>
            <w:r w:rsidRPr="007F79DE">
              <w:t>such</w:t>
            </w:r>
            <w:r w:rsidRPr="007F79DE">
              <w:rPr>
                <w:spacing w:val="-4"/>
              </w:rPr>
              <w:t xml:space="preserve"> </w:t>
            </w:r>
            <w:r w:rsidRPr="007F79DE">
              <w:t>zone</w:t>
            </w:r>
            <w:r w:rsidRPr="007F79DE">
              <w:rPr>
                <w:spacing w:val="-4"/>
              </w:rPr>
              <w:t xml:space="preserve"> </w:t>
            </w:r>
            <w:r w:rsidRPr="007F79DE">
              <w:t>determined</w:t>
            </w:r>
            <w:r w:rsidRPr="007F79DE">
              <w:rPr>
                <w:spacing w:val="-2"/>
              </w:rPr>
              <w:t xml:space="preserve"> </w:t>
            </w:r>
            <w:r w:rsidRPr="007F79DE">
              <w:t>in</w:t>
            </w:r>
            <w:r w:rsidRPr="007F79DE">
              <w:rPr>
                <w:spacing w:val="-2"/>
              </w:rPr>
              <w:t xml:space="preserve"> </w:t>
            </w:r>
            <w:r w:rsidRPr="007F79DE">
              <w:t>a</w:t>
            </w:r>
            <w:r w:rsidRPr="007F79DE">
              <w:rPr>
                <w:spacing w:val="-4"/>
              </w:rPr>
              <w:t xml:space="preserve"> </w:t>
            </w:r>
            <w:r w:rsidRPr="007F79DE">
              <w:t>successor document, unless:</w:t>
            </w:r>
          </w:p>
          <w:p w14:paraId="0C06187E" w14:textId="77777777" w:rsidR="00572523" w:rsidRPr="007F79DE" w:rsidRDefault="00572523" w:rsidP="007E0A68">
            <w:pPr>
              <w:pStyle w:val="TableParagraph"/>
              <w:numPr>
                <w:ilvl w:val="1"/>
                <w:numId w:val="34"/>
              </w:numPr>
              <w:tabs>
                <w:tab w:val="left" w:pos="1314"/>
              </w:tabs>
              <w:ind w:right="218"/>
            </w:pPr>
            <w:r w:rsidRPr="007F79DE">
              <w:t>The mixing or dilution takes place within a sealed, bunded system that will</w:t>
            </w:r>
            <w:r w:rsidRPr="007F79DE">
              <w:rPr>
                <w:spacing w:val="-2"/>
              </w:rPr>
              <w:t xml:space="preserve"> </w:t>
            </w:r>
            <w:r w:rsidRPr="007F79DE">
              <w:t>contain</w:t>
            </w:r>
            <w:r w:rsidRPr="007F79DE">
              <w:rPr>
                <w:spacing w:val="-2"/>
              </w:rPr>
              <w:t xml:space="preserve"> </w:t>
            </w:r>
            <w:r w:rsidRPr="007F79DE">
              <w:t>a</w:t>
            </w:r>
            <w:r w:rsidRPr="007F79DE">
              <w:rPr>
                <w:spacing w:val="-1"/>
              </w:rPr>
              <w:t xml:space="preserve"> </w:t>
            </w:r>
            <w:r w:rsidRPr="007F79DE">
              <w:t>volume</w:t>
            </w:r>
            <w:r w:rsidRPr="007F79DE">
              <w:rPr>
                <w:spacing w:val="-4"/>
              </w:rPr>
              <w:t xml:space="preserve"> </w:t>
            </w:r>
            <w:r w:rsidRPr="007F79DE">
              <w:t>of</w:t>
            </w:r>
            <w:r w:rsidRPr="007F79DE">
              <w:rPr>
                <w:spacing w:val="-5"/>
              </w:rPr>
              <w:t xml:space="preserve"> </w:t>
            </w:r>
            <w:r w:rsidRPr="007F79DE">
              <w:t>at</w:t>
            </w:r>
            <w:r w:rsidRPr="007F79DE">
              <w:rPr>
                <w:spacing w:val="-1"/>
              </w:rPr>
              <w:t xml:space="preserve"> </w:t>
            </w:r>
            <w:r w:rsidRPr="007F79DE">
              <w:t>least</w:t>
            </w:r>
            <w:r w:rsidRPr="007F79DE">
              <w:rPr>
                <w:spacing w:val="-3"/>
              </w:rPr>
              <w:t xml:space="preserve"> </w:t>
            </w:r>
            <w:r w:rsidRPr="007F79DE">
              <w:t>110</w:t>
            </w:r>
            <w:r w:rsidRPr="007F79DE">
              <w:rPr>
                <w:spacing w:val="-4"/>
              </w:rPr>
              <w:t xml:space="preserve"> </w:t>
            </w:r>
            <w:r w:rsidRPr="007F79DE">
              <w:t>percent of</w:t>
            </w:r>
            <w:r w:rsidRPr="007F79DE">
              <w:rPr>
                <w:spacing w:val="-3"/>
              </w:rPr>
              <w:t xml:space="preserve"> </w:t>
            </w:r>
            <w:r w:rsidRPr="007F79DE">
              <w:t>the</w:t>
            </w:r>
            <w:r w:rsidRPr="007F79DE">
              <w:rPr>
                <w:spacing w:val="-2"/>
              </w:rPr>
              <w:t xml:space="preserve"> </w:t>
            </w:r>
            <w:r w:rsidRPr="007F79DE">
              <w:t>largest</w:t>
            </w:r>
            <w:r w:rsidRPr="007F79DE">
              <w:rPr>
                <w:spacing w:val="-3"/>
              </w:rPr>
              <w:t xml:space="preserve"> </w:t>
            </w:r>
            <w:r w:rsidRPr="007F79DE">
              <w:t>spray</w:t>
            </w:r>
            <w:r w:rsidRPr="007F79DE">
              <w:rPr>
                <w:spacing w:val="-4"/>
              </w:rPr>
              <w:t xml:space="preserve"> </w:t>
            </w:r>
            <w:r w:rsidRPr="007F79DE">
              <w:t>tank</w:t>
            </w:r>
            <w:r w:rsidRPr="007F79DE">
              <w:rPr>
                <w:spacing w:val="-4"/>
              </w:rPr>
              <w:t xml:space="preserve"> </w:t>
            </w:r>
            <w:r w:rsidRPr="007F79DE">
              <w:t>to be filled; and</w:t>
            </w:r>
          </w:p>
          <w:p w14:paraId="60E65BEF" w14:textId="77777777" w:rsidR="00572523" w:rsidRPr="007F79DE" w:rsidRDefault="00572523" w:rsidP="007E0A68">
            <w:pPr>
              <w:pStyle w:val="TableParagraph"/>
              <w:numPr>
                <w:ilvl w:val="1"/>
                <w:numId w:val="34"/>
              </w:numPr>
              <w:tabs>
                <w:tab w:val="left" w:pos="1314"/>
              </w:tabs>
              <w:ind w:right="105" w:hanging="516"/>
            </w:pPr>
            <w:r w:rsidRPr="007F79DE">
              <w:t>The</w:t>
            </w:r>
            <w:r w:rsidRPr="007F79DE">
              <w:rPr>
                <w:spacing w:val="-3"/>
              </w:rPr>
              <w:t xml:space="preserve"> </w:t>
            </w:r>
            <w:r w:rsidRPr="007F79DE">
              <w:t>mixing</w:t>
            </w:r>
            <w:r w:rsidRPr="007F79DE">
              <w:rPr>
                <w:spacing w:val="-3"/>
              </w:rPr>
              <w:t xml:space="preserve"> </w:t>
            </w:r>
            <w:r w:rsidRPr="007F79DE">
              <w:t>or</w:t>
            </w:r>
            <w:r w:rsidRPr="007F79DE">
              <w:rPr>
                <w:spacing w:val="-2"/>
              </w:rPr>
              <w:t xml:space="preserve"> </w:t>
            </w:r>
            <w:r w:rsidRPr="007F79DE">
              <w:t>dilution</w:t>
            </w:r>
            <w:r w:rsidRPr="007F79DE">
              <w:rPr>
                <w:spacing w:val="-3"/>
              </w:rPr>
              <w:t xml:space="preserve"> </w:t>
            </w:r>
            <w:r w:rsidRPr="007F79DE">
              <w:t>is</w:t>
            </w:r>
            <w:r w:rsidRPr="007F79DE">
              <w:rPr>
                <w:spacing w:val="-5"/>
              </w:rPr>
              <w:t xml:space="preserve"> </w:t>
            </w:r>
            <w:r w:rsidRPr="007F79DE">
              <w:t>for</w:t>
            </w:r>
            <w:r w:rsidRPr="007F79DE">
              <w:rPr>
                <w:spacing w:val="-2"/>
              </w:rPr>
              <w:t xml:space="preserve"> </w:t>
            </w:r>
            <w:r w:rsidRPr="007F79DE">
              <w:t>a</w:t>
            </w:r>
            <w:r w:rsidRPr="007F79DE">
              <w:rPr>
                <w:spacing w:val="-5"/>
              </w:rPr>
              <w:t xml:space="preserve"> </w:t>
            </w:r>
            <w:r w:rsidRPr="007F79DE">
              <w:t>hand-held</w:t>
            </w:r>
            <w:r w:rsidRPr="007F79DE">
              <w:rPr>
                <w:spacing w:val="-3"/>
              </w:rPr>
              <w:t xml:space="preserve"> </w:t>
            </w:r>
            <w:r w:rsidRPr="007F79DE">
              <w:t>application</w:t>
            </w:r>
            <w:r w:rsidRPr="007F79DE">
              <w:rPr>
                <w:spacing w:val="-3"/>
              </w:rPr>
              <w:t xml:space="preserve"> </w:t>
            </w:r>
            <w:r w:rsidRPr="007F79DE">
              <w:t>technique</w:t>
            </w:r>
            <w:r w:rsidRPr="007F79DE">
              <w:rPr>
                <w:spacing w:val="-5"/>
              </w:rPr>
              <w:t xml:space="preserve"> </w:t>
            </w:r>
            <w:r w:rsidRPr="007F79DE">
              <w:t>or</w:t>
            </w:r>
            <w:r w:rsidRPr="007F79DE">
              <w:rPr>
                <w:spacing w:val="-4"/>
              </w:rPr>
              <w:t xml:space="preserve"> </w:t>
            </w:r>
            <w:r w:rsidRPr="007F79DE">
              <w:t xml:space="preserve">method </w:t>
            </w:r>
            <w:proofErr w:type="spellStart"/>
            <w:r w:rsidRPr="007F79DE">
              <w:t>authorised</w:t>
            </w:r>
            <w:proofErr w:type="spellEnd"/>
            <w:r w:rsidRPr="007F79DE">
              <w:t xml:space="preserve"> under Condition 6(b) and (c).</w:t>
            </w:r>
          </w:p>
          <w:p w14:paraId="0061C894" w14:textId="77777777" w:rsidR="00572523" w:rsidRPr="007F79DE" w:rsidRDefault="00572523" w:rsidP="00D10343">
            <w:pPr>
              <w:pStyle w:val="TableParagraph"/>
              <w:rPr>
                <w:i/>
              </w:rPr>
            </w:pPr>
            <w:r w:rsidRPr="007F79DE">
              <w:rPr>
                <w:b/>
                <w:i/>
              </w:rPr>
              <w:t>ADVICE</w:t>
            </w:r>
            <w:r w:rsidRPr="007F79DE">
              <w:rPr>
                <w:b/>
                <w:i/>
                <w:spacing w:val="-3"/>
              </w:rPr>
              <w:t xml:space="preserve"> </w:t>
            </w:r>
            <w:r w:rsidRPr="007F79DE">
              <w:rPr>
                <w:b/>
                <w:i/>
              </w:rPr>
              <w:t>NOTE:</w:t>
            </w:r>
            <w:r w:rsidRPr="007F79DE">
              <w:rPr>
                <w:b/>
                <w:i/>
                <w:spacing w:val="-2"/>
              </w:rPr>
              <w:t xml:space="preserve"> </w:t>
            </w:r>
            <w:r w:rsidRPr="007F79DE">
              <w:rPr>
                <w:i/>
              </w:rPr>
              <w:t>For</w:t>
            </w:r>
            <w:r w:rsidRPr="007F79DE">
              <w:rPr>
                <w:i/>
                <w:spacing w:val="-4"/>
              </w:rPr>
              <w:t xml:space="preserve"> </w:t>
            </w:r>
            <w:r w:rsidRPr="007F79DE">
              <w:rPr>
                <w:i/>
              </w:rPr>
              <w:t>the</w:t>
            </w:r>
            <w:r w:rsidRPr="007F79DE">
              <w:rPr>
                <w:i/>
                <w:spacing w:val="-8"/>
              </w:rPr>
              <w:t xml:space="preserve"> </w:t>
            </w:r>
            <w:r w:rsidRPr="007F79DE">
              <w:rPr>
                <w:i/>
              </w:rPr>
              <w:t>purposes</w:t>
            </w:r>
            <w:r w:rsidRPr="007F79DE">
              <w:rPr>
                <w:i/>
                <w:spacing w:val="-3"/>
              </w:rPr>
              <w:t xml:space="preserve"> </w:t>
            </w:r>
            <w:r w:rsidRPr="007F79DE">
              <w:rPr>
                <w:i/>
              </w:rPr>
              <w:t>of</w:t>
            </w:r>
            <w:r w:rsidRPr="007F79DE">
              <w:rPr>
                <w:i/>
                <w:spacing w:val="-4"/>
              </w:rPr>
              <w:t xml:space="preserve"> </w:t>
            </w:r>
            <w:r w:rsidRPr="007F79DE">
              <w:rPr>
                <w:i/>
              </w:rPr>
              <w:t>this</w:t>
            </w:r>
            <w:r w:rsidRPr="007F79DE">
              <w:rPr>
                <w:i/>
                <w:spacing w:val="-5"/>
              </w:rPr>
              <w:t xml:space="preserve"> </w:t>
            </w:r>
            <w:r w:rsidRPr="007F79DE">
              <w:rPr>
                <w:i/>
              </w:rPr>
              <w:t>consent</w:t>
            </w:r>
            <w:r w:rsidRPr="007F79DE">
              <w:rPr>
                <w:i/>
                <w:spacing w:val="-6"/>
              </w:rPr>
              <w:t xml:space="preserve"> </w:t>
            </w:r>
            <w:r w:rsidRPr="007F79DE">
              <w:rPr>
                <w:i/>
              </w:rPr>
              <w:lastRenderedPageBreak/>
              <w:t>only,</w:t>
            </w:r>
            <w:r w:rsidRPr="007F79DE">
              <w:rPr>
                <w:i/>
                <w:spacing w:val="-1"/>
              </w:rPr>
              <w:t xml:space="preserve"> </w:t>
            </w:r>
            <w:r w:rsidRPr="007F79DE">
              <w:rPr>
                <w:i/>
              </w:rPr>
              <w:t>stormwater</w:t>
            </w:r>
            <w:r w:rsidRPr="007F79DE">
              <w:rPr>
                <w:i/>
                <w:spacing w:val="-2"/>
              </w:rPr>
              <w:t xml:space="preserve"> </w:t>
            </w:r>
            <w:r w:rsidRPr="007F79DE">
              <w:rPr>
                <w:i/>
              </w:rPr>
              <w:t>system</w:t>
            </w:r>
            <w:r w:rsidRPr="007F79DE">
              <w:rPr>
                <w:i/>
                <w:spacing w:val="-4"/>
              </w:rPr>
              <w:t xml:space="preserve"> </w:t>
            </w:r>
            <w:r w:rsidRPr="007F79DE">
              <w:rPr>
                <w:i/>
              </w:rPr>
              <w:t>includes sumps, manholes, outfalls, soakage pits, or any system which may discharge to</w:t>
            </w:r>
          </w:p>
          <w:p w14:paraId="3649E79A" w14:textId="425886B2" w:rsidR="00572523" w:rsidRPr="007F79DE" w:rsidRDefault="00572523" w:rsidP="00D10343">
            <w:pPr>
              <w:pStyle w:val="TableParagraph"/>
              <w:spacing w:line="252" w:lineRule="exact"/>
              <w:rPr>
                <w:spacing w:val="-2"/>
                <w:u w:val="single"/>
              </w:rPr>
            </w:pPr>
            <w:r w:rsidRPr="007F79DE">
              <w:rPr>
                <w:i/>
              </w:rPr>
              <w:t>surface</w:t>
            </w:r>
            <w:r w:rsidRPr="007F79DE">
              <w:rPr>
                <w:i/>
                <w:spacing w:val="-3"/>
              </w:rPr>
              <w:t xml:space="preserve"> </w:t>
            </w:r>
            <w:r w:rsidRPr="007F79DE">
              <w:rPr>
                <w:i/>
                <w:spacing w:val="-2"/>
              </w:rPr>
              <w:t>water.</w:t>
            </w:r>
          </w:p>
        </w:tc>
        <w:tc>
          <w:tcPr>
            <w:tcW w:w="992" w:type="dxa"/>
          </w:tcPr>
          <w:p w14:paraId="714C4FCC" w14:textId="5D89D2F3" w:rsidR="00572523" w:rsidRDefault="00572523" w:rsidP="00D10343">
            <w:pPr>
              <w:numPr>
                <w:ilvl w:val="0"/>
                <w:numId w:val="0"/>
              </w:numPr>
            </w:pPr>
            <w:r>
              <w:lastRenderedPageBreak/>
              <w:t>26</w:t>
            </w:r>
          </w:p>
        </w:tc>
        <w:tc>
          <w:tcPr>
            <w:tcW w:w="6946" w:type="dxa"/>
          </w:tcPr>
          <w:p w14:paraId="0E8024F0" w14:textId="77777777" w:rsidR="00572523" w:rsidRPr="003211DC" w:rsidRDefault="00572523" w:rsidP="00C02C73">
            <w:pPr>
              <w:numPr>
                <w:ilvl w:val="0"/>
                <w:numId w:val="0"/>
              </w:numPr>
              <w:ind w:left="567" w:hanging="567"/>
            </w:pPr>
            <w:r w:rsidRPr="003211DC">
              <w:t>Mixing or diluting of any agrichemicals or rinsing or cleaning of containers or equipment must not take place:</w:t>
            </w:r>
          </w:p>
          <w:p w14:paraId="6515CDF2" w14:textId="77777777" w:rsidR="00572523" w:rsidRPr="003211DC" w:rsidRDefault="00572523" w:rsidP="007E0A68">
            <w:pPr>
              <w:pStyle w:val="ListParagraph"/>
              <w:widowControl/>
              <w:numPr>
                <w:ilvl w:val="0"/>
                <w:numId w:val="80"/>
              </w:numPr>
              <w:autoSpaceDE/>
              <w:autoSpaceDN/>
              <w:spacing w:before="0"/>
              <w:ind w:left="714" w:hanging="357"/>
              <w:contextualSpacing/>
            </w:pPr>
            <w:r w:rsidRPr="003211DC">
              <w:t xml:space="preserve">Within 10 </w:t>
            </w:r>
            <w:proofErr w:type="spellStart"/>
            <w:r w:rsidRPr="003211DC">
              <w:t>metres</w:t>
            </w:r>
            <w:proofErr w:type="spellEnd"/>
            <w:r w:rsidRPr="003211DC">
              <w:t xml:space="preserve"> of </w:t>
            </w:r>
            <w:r>
              <w:t>surface water</w:t>
            </w:r>
            <w:r w:rsidRPr="003211DC">
              <w:t>, bore</w:t>
            </w:r>
            <w:r>
              <w:t xml:space="preserve"> or well</w:t>
            </w:r>
            <w:r w:rsidRPr="003211DC">
              <w:t>, land containing a subsurface drainage system, or stormwater system; or</w:t>
            </w:r>
          </w:p>
          <w:p w14:paraId="108AB70D" w14:textId="77777777" w:rsidR="00572523" w:rsidRPr="003211DC" w:rsidRDefault="00572523" w:rsidP="007E0A68">
            <w:pPr>
              <w:pStyle w:val="ListParagraph"/>
              <w:widowControl/>
              <w:numPr>
                <w:ilvl w:val="0"/>
                <w:numId w:val="80"/>
              </w:numPr>
              <w:autoSpaceDE/>
              <w:autoSpaceDN/>
              <w:spacing w:before="0"/>
              <w:ind w:left="714" w:hanging="357"/>
              <w:contextualSpacing/>
            </w:pPr>
            <w:r w:rsidRPr="003211DC">
              <w:t xml:space="preserve">On land, or within 10 </w:t>
            </w:r>
            <w:proofErr w:type="spellStart"/>
            <w:r w:rsidRPr="003211DC">
              <w:t>metres</w:t>
            </w:r>
            <w:proofErr w:type="spellEnd"/>
            <w:r w:rsidRPr="003211DC">
              <w:t xml:space="preserve"> of land, where groundwater is less than 1 </w:t>
            </w:r>
            <w:proofErr w:type="spellStart"/>
            <w:r w:rsidRPr="003211DC">
              <w:t>metre</w:t>
            </w:r>
            <w:proofErr w:type="spellEnd"/>
            <w:r w:rsidRPr="003211DC">
              <w:t xml:space="preserve"> below ground level; or</w:t>
            </w:r>
          </w:p>
          <w:p w14:paraId="349D240C" w14:textId="77777777" w:rsidR="00572523" w:rsidRPr="003211DC" w:rsidRDefault="00572523" w:rsidP="007E0A68">
            <w:pPr>
              <w:pStyle w:val="ListParagraph"/>
              <w:widowControl/>
              <w:numPr>
                <w:ilvl w:val="0"/>
                <w:numId w:val="80"/>
              </w:numPr>
              <w:autoSpaceDE/>
              <w:autoSpaceDN/>
              <w:spacing w:before="0"/>
              <w:ind w:left="714" w:hanging="357"/>
              <w:contextualSpacing/>
            </w:pPr>
            <w:r w:rsidRPr="003211DC">
              <w:t>Within the Christchurch Groundwater Protection Zone as shown on the Canterbury Land and Water Regional Plan Planning Maps or successor document, or a Community Drinking-water Protection Zone as set out in Schedule 1 of the Land and Water Regional Plan, or any such zone determined in a successor document, unless:</w:t>
            </w:r>
          </w:p>
          <w:p w14:paraId="0B7CAE4A" w14:textId="77777777" w:rsidR="00572523" w:rsidRPr="003211DC" w:rsidRDefault="00572523" w:rsidP="007E0A68">
            <w:pPr>
              <w:pStyle w:val="ListParagraph"/>
              <w:widowControl/>
              <w:numPr>
                <w:ilvl w:val="0"/>
                <w:numId w:val="81"/>
              </w:numPr>
              <w:autoSpaceDE/>
              <w:autoSpaceDN/>
              <w:spacing w:before="0"/>
              <w:ind w:left="1208" w:hanging="357"/>
              <w:contextualSpacing/>
            </w:pPr>
            <w:r w:rsidRPr="003211DC">
              <w:t xml:space="preserve">The mixing or dilution takes place within a sealed, bunded system that will contain a volume of at least 110 percent of the largest spray tank to be filled; and </w:t>
            </w:r>
          </w:p>
          <w:p w14:paraId="4936FCC3" w14:textId="77777777" w:rsidR="00572523" w:rsidRPr="003211DC" w:rsidRDefault="00572523" w:rsidP="007E0A68">
            <w:pPr>
              <w:pStyle w:val="ListParagraph"/>
              <w:widowControl/>
              <w:numPr>
                <w:ilvl w:val="0"/>
                <w:numId w:val="81"/>
              </w:numPr>
              <w:autoSpaceDE/>
              <w:autoSpaceDN/>
              <w:spacing w:before="0"/>
              <w:ind w:left="1208" w:hanging="357"/>
              <w:contextualSpacing/>
            </w:pPr>
            <w:r w:rsidRPr="003211DC">
              <w:t xml:space="preserve">The mixing or dilution is for a hand-held application technique or method </w:t>
            </w:r>
            <w:proofErr w:type="spellStart"/>
            <w:r w:rsidRPr="003211DC">
              <w:t>authorised</w:t>
            </w:r>
            <w:proofErr w:type="spellEnd"/>
            <w:r w:rsidRPr="003211DC">
              <w:t xml:space="preserve"> under Condition 7(c).</w:t>
            </w:r>
          </w:p>
          <w:p w14:paraId="5D8BA14D" w14:textId="77777777" w:rsidR="00572523" w:rsidRPr="003211DC" w:rsidRDefault="00572523" w:rsidP="00C02C73">
            <w:pPr>
              <w:numPr>
                <w:ilvl w:val="0"/>
                <w:numId w:val="0"/>
              </w:numPr>
              <w:ind w:left="567" w:hanging="567"/>
            </w:pPr>
          </w:p>
          <w:p w14:paraId="18D56325" w14:textId="50B7E65B" w:rsidR="00572523" w:rsidRDefault="00572523" w:rsidP="00D10343">
            <w:pPr>
              <w:numPr>
                <w:ilvl w:val="0"/>
                <w:numId w:val="0"/>
              </w:numPr>
            </w:pPr>
            <w:r>
              <w:rPr>
                <w:b/>
                <w:bCs/>
                <w:i/>
                <w:iCs/>
              </w:rPr>
              <w:t>Advice Note</w:t>
            </w:r>
            <w:r w:rsidRPr="003211DC">
              <w:rPr>
                <w:b/>
                <w:bCs/>
                <w:i/>
                <w:iCs/>
              </w:rPr>
              <w:t>:</w:t>
            </w:r>
            <w:r w:rsidRPr="003211DC">
              <w:rPr>
                <w:i/>
                <w:iCs/>
              </w:rPr>
              <w:t xml:space="preserve"> For the purposes of this consent only, stormwater system includes sumps, manholes, outfalls, soakage pits, or any system which may discharge to surface water.</w:t>
            </w:r>
          </w:p>
        </w:tc>
      </w:tr>
      <w:tr w:rsidR="00572523" w:rsidRPr="007F79DE" w14:paraId="3069988D" w14:textId="77777777" w:rsidTr="00F64FEF">
        <w:tc>
          <w:tcPr>
            <w:tcW w:w="704" w:type="dxa"/>
          </w:tcPr>
          <w:p w14:paraId="7DB600AD" w14:textId="77777777" w:rsidR="00572523" w:rsidRPr="007F79DE" w:rsidRDefault="00572523" w:rsidP="00C02C73">
            <w:pPr>
              <w:numPr>
                <w:ilvl w:val="0"/>
                <w:numId w:val="0"/>
              </w:numPr>
              <w:ind w:left="567"/>
            </w:pPr>
          </w:p>
        </w:tc>
        <w:tc>
          <w:tcPr>
            <w:tcW w:w="5392" w:type="dxa"/>
          </w:tcPr>
          <w:p w14:paraId="4A44DDFD" w14:textId="77777777" w:rsidR="00572523" w:rsidRPr="007F79DE" w:rsidRDefault="00572523" w:rsidP="00E625EB">
            <w:pPr>
              <w:pStyle w:val="TableParagraph"/>
              <w:ind w:right="176"/>
            </w:pPr>
          </w:p>
        </w:tc>
        <w:tc>
          <w:tcPr>
            <w:tcW w:w="992" w:type="dxa"/>
          </w:tcPr>
          <w:p w14:paraId="4F05178A" w14:textId="3BB69067" w:rsidR="00572523" w:rsidRDefault="00C02C73" w:rsidP="00E625EB">
            <w:pPr>
              <w:numPr>
                <w:ilvl w:val="0"/>
                <w:numId w:val="0"/>
              </w:numPr>
            </w:pPr>
            <w:r>
              <w:t>27</w:t>
            </w:r>
          </w:p>
        </w:tc>
        <w:tc>
          <w:tcPr>
            <w:tcW w:w="6946" w:type="dxa"/>
          </w:tcPr>
          <w:p w14:paraId="3A002D5D" w14:textId="77777777" w:rsidR="00572523" w:rsidRPr="00C4672E" w:rsidRDefault="00572523" w:rsidP="00C02C73">
            <w:pPr>
              <w:numPr>
                <w:ilvl w:val="0"/>
                <w:numId w:val="0"/>
              </w:numPr>
              <w:ind w:left="567" w:hanging="567"/>
            </w:pPr>
            <w:r w:rsidRPr="00C4672E">
              <w:t>Water used to rinse or clean containers and equipment, and any runoff from this rinsing and cleaning must not be discharged:</w:t>
            </w:r>
          </w:p>
          <w:p w14:paraId="33D90E8B" w14:textId="77777777" w:rsidR="00572523" w:rsidRPr="00C4672E" w:rsidRDefault="00572523" w:rsidP="007E0A68">
            <w:pPr>
              <w:pStyle w:val="ListParagraph"/>
              <w:widowControl/>
              <w:numPr>
                <w:ilvl w:val="0"/>
                <w:numId w:val="82"/>
              </w:numPr>
              <w:autoSpaceDE/>
              <w:autoSpaceDN/>
              <w:spacing w:before="0"/>
              <w:ind w:left="714" w:hanging="357"/>
              <w:contextualSpacing/>
            </w:pPr>
            <w:r w:rsidRPr="00C4672E">
              <w:t>Into surface water; or</w:t>
            </w:r>
          </w:p>
          <w:p w14:paraId="5561D233" w14:textId="77777777" w:rsidR="00C02C73" w:rsidRDefault="00572523" w:rsidP="007E0A68">
            <w:pPr>
              <w:pStyle w:val="ListParagraph"/>
              <w:widowControl/>
              <w:numPr>
                <w:ilvl w:val="0"/>
                <w:numId w:val="82"/>
              </w:numPr>
              <w:autoSpaceDE/>
              <w:autoSpaceDN/>
              <w:spacing w:before="0"/>
              <w:ind w:left="714" w:hanging="357"/>
              <w:contextualSpacing/>
              <w:jc w:val="left"/>
            </w:pPr>
            <w:r w:rsidRPr="00C4672E">
              <w:t>Onto land where it may enter ground water or surface water; or</w:t>
            </w:r>
          </w:p>
          <w:p w14:paraId="1164E0CD" w14:textId="1683B274" w:rsidR="00572523" w:rsidRPr="00C02C73" w:rsidRDefault="00572523" w:rsidP="007E0A68">
            <w:pPr>
              <w:pStyle w:val="ListParagraph"/>
              <w:widowControl/>
              <w:numPr>
                <w:ilvl w:val="0"/>
                <w:numId w:val="82"/>
              </w:numPr>
              <w:autoSpaceDE/>
              <w:autoSpaceDN/>
              <w:spacing w:before="0"/>
              <w:ind w:left="714" w:hanging="357"/>
              <w:contextualSpacing/>
              <w:jc w:val="left"/>
            </w:pPr>
            <w:r w:rsidRPr="00C02C73">
              <w:rPr>
                <w:rFonts w:eastAsia="Times New Roman"/>
              </w:rPr>
              <w:t xml:space="preserve">Within the Christchurch Groundwater Protection Zone or </w:t>
            </w:r>
            <w:proofErr w:type="spellStart"/>
            <w:r w:rsidRPr="00C02C73">
              <w:rPr>
                <w:rFonts w:eastAsia="Times New Roman"/>
              </w:rPr>
              <w:t>Īnanga</w:t>
            </w:r>
            <w:proofErr w:type="spellEnd"/>
            <w:r w:rsidRPr="00C02C73">
              <w:rPr>
                <w:rFonts w:eastAsia="Times New Roman"/>
              </w:rPr>
              <w:t xml:space="preserve"> Spawning Zones as shown on the Canterbury Land and Water Regional Plan Planning Maps, or any such zones shown it a successor document, or a Community Drinking-water Protection Zone as set out in Schedule 1 of the Canterbury Land and Water Regional Plan, or any such zone determined in a successor document.</w:t>
            </w:r>
          </w:p>
        </w:tc>
      </w:tr>
      <w:tr w:rsidR="00572523" w:rsidRPr="007F79DE" w14:paraId="59D02B44" w14:textId="77777777" w:rsidTr="00F64FEF">
        <w:tc>
          <w:tcPr>
            <w:tcW w:w="704" w:type="dxa"/>
          </w:tcPr>
          <w:p w14:paraId="53DFFDCC" w14:textId="77777777" w:rsidR="00572523" w:rsidRPr="007F79DE" w:rsidRDefault="00572523" w:rsidP="00E625EB">
            <w:pPr>
              <w:numPr>
                <w:ilvl w:val="0"/>
                <w:numId w:val="0"/>
              </w:numPr>
              <w:ind w:left="567"/>
            </w:pPr>
          </w:p>
        </w:tc>
        <w:tc>
          <w:tcPr>
            <w:tcW w:w="5392" w:type="dxa"/>
          </w:tcPr>
          <w:p w14:paraId="531864FB" w14:textId="22913B95" w:rsidR="00572523" w:rsidRPr="007F79DE" w:rsidRDefault="00572523" w:rsidP="00E625EB">
            <w:pPr>
              <w:pStyle w:val="TableParagraph"/>
              <w:spacing w:line="252" w:lineRule="exact"/>
              <w:rPr>
                <w:b/>
                <w:bCs/>
                <w:spacing w:val="-2"/>
              </w:rPr>
            </w:pPr>
            <w:r w:rsidRPr="007F79DE">
              <w:rPr>
                <w:b/>
                <w:bCs/>
                <w:spacing w:val="-2"/>
              </w:rPr>
              <w:t>SPILLS</w:t>
            </w:r>
          </w:p>
        </w:tc>
        <w:tc>
          <w:tcPr>
            <w:tcW w:w="992" w:type="dxa"/>
          </w:tcPr>
          <w:p w14:paraId="2241A9E4" w14:textId="77777777" w:rsidR="00572523" w:rsidRPr="007F79DE" w:rsidRDefault="00572523" w:rsidP="00E625EB">
            <w:pPr>
              <w:numPr>
                <w:ilvl w:val="0"/>
                <w:numId w:val="0"/>
              </w:numPr>
            </w:pPr>
          </w:p>
        </w:tc>
        <w:tc>
          <w:tcPr>
            <w:tcW w:w="6946" w:type="dxa"/>
          </w:tcPr>
          <w:p w14:paraId="737B1031" w14:textId="69CAC057" w:rsidR="00572523" w:rsidRPr="007F79DE" w:rsidRDefault="00572523" w:rsidP="00E625EB">
            <w:pPr>
              <w:numPr>
                <w:ilvl w:val="0"/>
                <w:numId w:val="0"/>
              </w:numPr>
            </w:pPr>
          </w:p>
        </w:tc>
      </w:tr>
      <w:tr w:rsidR="00572523" w:rsidRPr="007F79DE" w14:paraId="24DE0511" w14:textId="77777777" w:rsidTr="00F64FEF">
        <w:tc>
          <w:tcPr>
            <w:tcW w:w="704" w:type="dxa"/>
          </w:tcPr>
          <w:p w14:paraId="37D06508" w14:textId="77777777" w:rsidR="00572523" w:rsidRPr="007F79DE" w:rsidRDefault="00572523" w:rsidP="007E0A68"/>
        </w:tc>
        <w:tc>
          <w:tcPr>
            <w:tcW w:w="5392" w:type="dxa"/>
          </w:tcPr>
          <w:p w14:paraId="3F760960" w14:textId="77777777" w:rsidR="00572523" w:rsidRPr="007F79DE" w:rsidRDefault="00572523" w:rsidP="00D345D8">
            <w:pPr>
              <w:pStyle w:val="TableParagraph"/>
              <w:spacing w:line="252" w:lineRule="exact"/>
            </w:pPr>
            <w:r w:rsidRPr="007F79DE">
              <w:t>Vehicles</w:t>
            </w:r>
            <w:r w:rsidRPr="007F79DE">
              <w:rPr>
                <w:spacing w:val="-9"/>
              </w:rPr>
              <w:t xml:space="preserve"> </w:t>
            </w:r>
            <w:r w:rsidRPr="007F79DE">
              <w:t>and</w:t>
            </w:r>
            <w:r w:rsidRPr="007F79DE">
              <w:rPr>
                <w:spacing w:val="-8"/>
              </w:rPr>
              <w:t xml:space="preserve"> </w:t>
            </w:r>
            <w:r w:rsidRPr="007F79DE">
              <w:t>machinery</w:t>
            </w:r>
            <w:r w:rsidRPr="007F79DE">
              <w:rPr>
                <w:spacing w:val="-10"/>
              </w:rPr>
              <w:t xml:space="preserve"> </w:t>
            </w:r>
            <w:r w:rsidRPr="007F79DE">
              <w:t>discharging</w:t>
            </w:r>
            <w:r w:rsidRPr="007F79DE">
              <w:rPr>
                <w:spacing w:val="-8"/>
              </w:rPr>
              <w:t xml:space="preserve"> </w:t>
            </w:r>
            <w:r w:rsidRPr="007F79DE">
              <w:t>agrichemicals</w:t>
            </w:r>
            <w:r w:rsidRPr="007F79DE">
              <w:rPr>
                <w:spacing w:val="-7"/>
              </w:rPr>
              <w:t xml:space="preserve"> </w:t>
            </w:r>
            <w:r w:rsidRPr="007F79DE">
              <w:t>must</w:t>
            </w:r>
            <w:r w:rsidRPr="007F79DE">
              <w:rPr>
                <w:spacing w:val="-9"/>
              </w:rPr>
              <w:t xml:space="preserve"> </w:t>
            </w:r>
            <w:r w:rsidRPr="007F79DE">
              <w:rPr>
                <w:spacing w:val="-4"/>
              </w:rPr>
              <w:t>not:</w:t>
            </w:r>
          </w:p>
          <w:p w14:paraId="2E527248" w14:textId="77777777" w:rsidR="00572523" w:rsidRPr="007F79DE" w:rsidRDefault="00572523" w:rsidP="007E0A68">
            <w:pPr>
              <w:pStyle w:val="TableParagraph"/>
              <w:numPr>
                <w:ilvl w:val="0"/>
                <w:numId w:val="35"/>
              </w:numPr>
              <w:tabs>
                <w:tab w:val="left" w:pos="825"/>
              </w:tabs>
              <w:spacing w:line="252" w:lineRule="exact"/>
              <w:ind w:left="825" w:hanging="358"/>
            </w:pPr>
            <w:r w:rsidRPr="007F79DE">
              <w:t>enter</w:t>
            </w:r>
            <w:r w:rsidRPr="007F79DE">
              <w:rPr>
                <w:spacing w:val="-9"/>
              </w:rPr>
              <w:t xml:space="preserve"> </w:t>
            </w:r>
            <w:r w:rsidRPr="007F79DE">
              <w:t>river</w:t>
            </w:r>
            <w:r w:rsidRPr="007F79DE">
              <w:rPr>
                <w:spacing w:val="-6"/>
              </w:rPr>
              <w:t xml:space="preserve"> </w:t>
            </w:r>
            <w:r w:rsidRPr="007F79DE">
              <w:t>channels</w:t>
            </w:r>
            <w:r w:rsidRPr="007F79DE">
              <w:rPr>
                <w:spacing w:val="-7"/>
              </w:rPr>
              <w:t xml:space="preserve"> </w:t>
            </w:r>
            <w:r w:rsidRPr="007F79DE">
              <w:t>containing</w:t>
            </w:r>
            <w:r w:rsidRPr="007F79DE">
              <w:rPr>
                <w:spacing w:val="-6"/>
              </w:rPr>
              <w:t xml:space="preserve"> </w:t>
            </w:r>
            <w:r w:rsidRPr="007F79DE">
              <w:t>flowing</w:t>
            </w:r>
            <w:r w:rsidRPr="007F79DE">
              <w:rPr>
                <w:spacing w:val="-5"/>
              </w:rPr>
              <w:t xml:space="preserve"> </w:t>
            </w:r>
            <w:r w:rsidRPr="007F79DE">
              <w:t>water</w:t>
            </w:r>
            <w:r w:rsidRPr="007F79DE">
              <w:rPr>
                <w:spacing w:val="-4"/>
              </w:rPr>
              <w:t xml:space="preserve"> </w:t>
            </w:r>
            <w:r w:rsidRPr="007F79DE">
              <w:t>within</w:t>
            </w:r>
            <w:r w:rsidRPr="007F79DE">
              <w:rPr>
                <w:spacing w:val="-5"/>
              </w:rPr>
              <w:t xml:space="preserve"> </w:t>
            </w:r>
            <w:r w:rsidRPr="007F79DE">
              <w:t>250</w:t>
            </w:r>
            <w:r w:rsidRPr="007F79DE">
              <w:rPr>
                <w:spacing w:val="-7"/>
              </w:rPr>
              <w:t xml:space="preserve"> </w:t>
            </w:r>
            <w:proofErr w:type="spellStart"/>
            <w:r w:rsidRPr="007F79DE">
              <w:rPr>
                <w:spacing w:val="-2"/>
              </w:rPr>
              <w:t>metres</w:t>
            </w:r>
            <w:proofErr w:type="spellEnd"/>
            <w:r w:rsidRPr="007F79DE">
              <w:rPr>
                <w:spacing w:val="-2"/>
              </w:rPr>
              <w:t>;</w:t>
            </w:r>
          </w:p>
          <w:p w14:paraId="2BF6F5CC" w14:textId="77777777" w:rsidR="00572523" w:rsidRPr="007F79DE" w:rsidRDefault="00572523" w:rsidP="007E0A68">
            <w:pPr>
              <w:pStyle w:val="TableParagraph"/>
              <w:numPr>
                <w:ilvl w:val="0"/>
                <w:numId w:val="35"/>
              </w:numPr>
              <w:tabs>
                <w:tab w:val="left" w:pos="825"/>
              </w:tabs>
              <w:spacing w:before="1" w:line="252" w:lineRule="exact"/>
              <w:ind w:left="825" w:hanging="358"/>
            </w:pPr>
            <w:r w:rsidRPr="007F79DE">
              <w:t>or</w:t>
            </w:r>
            <w:r w:rsidRPr="007F79DE">
              <w:rPr>
                <w:spacing w:val="-4"/>
              </w:rPr>
              <w:t xml:space="preserve"> </w:t>
            </w:r>
            <w:r w:rsidRPr="007F79DE">
              <w:t>travel</w:t>
            </w:r>
            <w:r w:rsidRPr="007F79DE">
              <w:rPr>
                <w:spacing w:val="-3"/>
              </w:rPr>
              <w:t xml:space="preserve"> </w:t>
            </w:r>
            <w:r w:rsidRPr="007F79DE">
              <w:t>on</w:t>
            </w:r>
            <w:r w:rsidRPr="007F79DE">
              <w:rPr>
                <w:spacing w:val="-5"/>
              </w:rPr>
              <w:t xml:space="preserve"> </w:t>
            </w:r>
            <w:r w:rsidRPr="007F79DE">
              <w:t>land</w:t>
            </w:r>
            <w:r w:rsidRPr="007F79DE">
              <w:rPr>
                <w:spacing w:val="-2"/>
              </w:rPr>
              <w:t xml:space="preserve"> </w:t>
            </w:r>
            <w:r w:rsidRPr="007F79DE">
              <w:t>within</w:t>
            </w:r>
            <w:r w:rsidRPr="007F79DE">
              <w:rPr>
                <w:spacing w:val="-3"/>
              </w:rPr>
              <w:t xml:space="preserve"> </w:t>
            </w:r>
            <w:r w:rsidRPr="007F79DE">
              <w:t>25</w:t>
            </w:r>
            <w:r w:rsidRPr="007F79DE">
              <w:rPr>
                <w:spacing w:val="-3"/>
              </w:rPr>
              <w:t xml:space="preserve"> </w:t>
            </w:r>
            <w:proofErr w:type="spellStart"/>
            <w:r w:rsidRPr="007F79DE">
              <w:t>metres</w:t>
            </w:r>
            <w:proofErr w:type="spellEnd"/>
            <w:r w:rsidRPr="007F79DE">
              <w:rPr>
                <w:spacing w:val="-4"/>
              </w:rPr>
              <w:t xml:space="preserve"> </w:t>
            </w:r>
            <w:r w:rsidRPr="007F79DE">
              <w:rPr>
                <w:spacing w:val="-2"/>
              </w:rPr>
              <w:t>upstream</w:t>
            </w:r>
          </w:p>
          <w:p w14:paraId="50C0AFE2" w14:textId="3C404B15" w:rsidR="00572523" w:rsidRPr="007F79DE" w:rsidRDefault="00572523" w:rsidP="00D345D8">
            <w:pPr>
              <w:pStyle w:val="TableParagraph"/>
              <w:spacing w:line="252" w:lineRule="exact"/>
              <w:rPr>
                <w:spacing w:val="-2"/>
                <w:u w:val="single"/>
              </w:rPr>
            </w:pPr>
            <w:r w:rsidRPr="007F79DE">
              <w:t>of</w:t>
            </w:r>
            <w:r w:rsidRPr="007F79DE">
              <w:rPr>
                <w:spacing w:val="-5"/>
              </w:rPr>
              <w:t xml:space="preserve"> </w:t>
            </w:r>
            <w:r w:rsidRPr="007F79DE">
              <w:t>any</w:t>
            </w:r>
            <w:r w:rsidRPr="007F79DE">
              <w:rPr>
                <w:spacing w:val="-8"/>
              </w:rPr>
              <w:t xml:space="preserve"> </w:t>
            </w:r>
            <w:r w:rsidRPr="007F79DE">
              <w:t>community</w:t>
            </w:r>
            <w:r w:rsidRPr="007F79DE">
              <w:rPr>
                <w:spacing w:val="-5"/>
              </w:rPr>
              <w:t xml:space="preserve"> </w:t>
            </w:r>
            <w:r w:rsidRPr="007F79DE">
              <w:t>or</w:t>
            </w:r>
            <w:r w:rsidRPr="007F79DE">
              <w:rPr>
                <w:spacing w:val="-5"/>
              </w:rPr>
              <w:t xml:space="preserve"> </w:t>
            </w:r>
            <w:r w:rsidRPr="007F79DE">
              <w:t>papakāinga</w:t>
            </w:r>
            <w:r w:rsidRPr="007F79DE">
              <w:rPr>
                <w:spacing w:val="-6"/>
              </w:rPr>
              <w:t xml:space="preserve"> </w:t>
            </w:r>
            <w:r w:rsidRPr="007F79DE">
              <w:t>surface</w:t>
            </w:r>
            <w:r w:rsidRPr="007F79DE">
              <w:rPr>
                <w:spacing w:val="-6"/>
              </w:rPr>
              <w:t xml:space="preserve"> </w:t>
            </w:r>
            <w:r w:rsidRPr="007F79DE">
              <w:t>water</w:t>
            </w:r>
            <w:r w:rsidRPr="007F79DE">
              <w:rPr>
                <w:spacing w:val="-7"/>
              </w:rPr>
              <w:t xml:space="preserve"> </w:t>
            </w:r>
            <w:r w:rsidRPr="007F79DE">
              <w:t>supply</w:t>
            </w:r>
            <w:r w:rsidRPr="007F79DE">
              <w:rPr>
                <w:spacing w:val="-5"/>
              </w:rPr>
              <w:t xml:space="preserve"> </w:t>
            </w:r>
            <w:r w:rsidRPr="007F79DE">
              <w:t>abstraction</w:t>
            </w:r>
            <w:r w:rsidRPr="007F79DE">
              <w:rPr>
                <w:spacing w:val="-5"/>
              </w:rPr>
              <w:t xml:space="preserve"> </w:t>
            </w:r>
            <w:r w:rsidRPr="007F79DE">
              <w:rPr>
                <w:spacing w:val="-2"/>
              </w:rPr>
              <w:t>point.</w:t>
            </w:r>
          </w:p>
        </w:tc>
        <w:tc>
          <w:tcPr>
            <w:tcW w:w="992" w:type="dxa"/>
          </w:tcPr>
          <w:p w14:paraId="11F5F681" w14:textId="65E81E50" w:rsidR="00572523" w:rsidRDefault="00572523" w:rsidP="00D345D8">
            <w:pPr>
              <w:numPr>
                <w:ilvl w:val="0"/>
                <w:numId w:val="0"/>
              </w:numPr>
            </w:pPr>
            <w:r>
              <w:t>32 (part)</w:t>
            </w:r>
          </w:p>
        </w:tc>
        <w:tc>
          <w:tcPr>
            <w:tcW w:w="6946" w:type="dxa"/>
          </w:tcPr>
          <w:p w14:paraId="31ADE716" w14:textId="77777777" w:rsidR="00572523" w:rsidRPr="002E19B2" w:rsidRDefault="00572523" w:rsidP="00C02C73">
            <w:pPr>
              <w:numPr>
                <w:ilvl w:val="0"/>
                <w:numId w:val="0"/>
              </w:numPr>
              <w:ind w:left="567" w:hanging="567"/>
              <w:rPr>
                <w:u w:val="single"/>
              </w:rPr>
            </w:pPr>
            <w:r w:rsidRPr="002E19B2">
              <w:rPr>
                <w:u w:val="single"/>
              </w:rPr>
              <w:t xml:space="preserve">Community surface water abstraction points for supply of drinking water: </w:t>
            </w:r>
          </w:p>
          <w:p w14:paraId="7786FB19" w14:textId="77777777" w:rsidR="00572523" w:rsidRPr="002E19B2" w:rsidRDefault="00572523" w:rsidP="007E0A68">
            <w:pPr>
              <w:pStyle w:val="ListParagraph"/>
              <w:widowControl/>
              <w:numPr>
                <w:ilvl w:val="0"/>
                <w:numId w:val="87"/>
              </w:numPr>
              <w:autoSpaceDE/>
              <w:autoSpaceDN/>
              <w:spacing w:before="0"/>
              <w:contextualSpacing/>
            </w:pPr>
            <w:r w:rsidRPr="002E19B2">
              <w:t>There must be no discharge of agrichemicals directly to surface water within a Community Drinking-water Protection Zone as set out in Schedule 1 of the Canterbury Land and Water Regional Plan, or any such zone determined in a successor document.</w:t>
            </w:r>
          </w:p>
          <w:p w14:paraId="105BF28F" w14:textId="77777777" w:rsidR="00572523" w:rsidRPr="002E19B2" w:rsidRDefault="00572523" w:rsidP="007E0A68">
            <w:pPr>
              <w:pStyle w:val="ListParagraph"/>
              <w:widowControl/>
              <w:numPr>
                <w:ilvl w:val="0"/>
                <w:numId w:val="87"/>
              </w:numPr>
              <w:autoSpaceDE/>
              <w:autoSpaceDN/>
              <w:spacing w:before="0"/>
              <w:ind w:left="714" w:hanging="357"/>
              <w:contextualSpacing/>
            </w:pPr>
            <w:r w:rsidRPr="002E19B2">
              <w:t>Where a community surface water abstraction point for supply of drinking water does not have a Drinking-water Protection Zone as set out in Schedule 1 of the Canterbury Land and Water Regional Plan (or any such zone determined in a successor document):</w:t>
            </w:r>
          </w:p>
          <w:p w14:paraId="327510D2" w14:textId="77777777" w:rsidR="00572523" w:rsidRPr="002E19B2" w:rsidRDefault="00572523" w:rsidP="007E0A68">
            <w:pPr>
              <w:pStyle w:val="ListParagraph"/>
              <w:widowControl/>
              <w:numPr>
                <w:ilvl w:val="0"/>
                <w:numId w:val="57"/>
              </w:numPr>
              <w:autoSpaceDE/>
              <w:autoSpaceDN/>
              <w:spacing w:before="0"/>
              <w:ind w:left="1208" w:hanging="357"/>
              <w:contextualSpacing/>
              <w:jc w:val="left"/>
            </w:pPr>
            <w:r w:rsidRPr="002E19B2">
              <w:t xml:space="preserve">There must be no discharge of agrichemicals to water within 250 </w:t>
            </w:r>
            <w:proofErr w:type="spellStart"/>
            <w:r w:rsidRPr="002E19B2">
              <w:t>metres</w:t>
            </w:r>
            <w:proofErr w:type="spellEnd"/>
            <w:r w:rsidRPr="002E19B2">
              <w:t xml:space="preserve"> upstream or 100 </w:t>
            </w:r>
            <w:proofErr w:type="spellStart"/>
            <w:r w:rsidRPr="002E19B2">
              <w:t>metres</w:t>
            </w:r>
            <w:proofErr w:type="spellEnd"/>
            <w:r w:rsidRPr="002E19B2">
              <w:t xml:space="preserve"> downstream of </w:t>
            </w:r>
            <w:r>
              <w:t>these</w:t>
            </w:r>
            <w:r w:rsidRPr="002E19B2">
              <w:t xml:space="preserve"> surface water community drinking water abstraction point</w:t>
            </w:r>
            <w:r>
              <w:t>s</w:t>
            </w:r>
            <w:r w:rsidRPr="002E19B2">
              <w:t>;</w:t>
            </w:r>
          </w:p>
          <w:p w14:paraId="50131CF5" w14:textId="77777777" w:rsidR="00572523" w:rsidRPr="002E19B2" w:rsidRDefault="00572523" w:rsidP="007E0A68">
            <w:pPr>
              <w:pStyle w:val="ListParagraph"/>
              <w:widowControl/>
              <w:numPr>
                <w:ilvl w:val="0"/>
                <w:numId w:val="57"/>
              </w:numPr>
              <w:autoSpaceDE/>
              <w:autoSpaceDN/>
              <w:spacing w:before="0"/>
              <w:ind w:left="1208" w:hanging="357"/>
              <w:contextualSpacing/>
              <w:jc w:val="left"/>
            </w:pPr>
            <w:r w:rsidRPr="002E19B2">
              <w:lastRenderedPageBreak/>
              <w:t xml:space="preserve">There must be no discharge of agrichemicals via aerial or drone methods to land within 250 </w:t>
            </w:r>
            <w:proofErr w:type="spellStart"/>
            <w:r w:rsidRPr="002E19B2">
              <w:t>metres</w:t>
            </w:r>
            <w:proofErr w:type="spellEnd"/>
            <w:r w:rsidRPr="002E19B2">
              <w:t xml:space="preserve"> of </w:t>
            </w:r>
            <w:r>
              <w:t>these</w:t>
            </w:r>
            <w:r w:rsidRPr="002E19B2">
              <w:t xml:space="preserve"> surface water community drinking water abstraction points; and</w:t>
            </w:r>
          </w:p>
          <w:p w14:paraId="084AC696" w14:textId="77777777" w:rsidR="00572523" w:rsidRPr="00955CB1" w:rsidRDefault="00572523" w:rsidP="007E0A68">
            <w:pPr>
              <w:pStyle w:val="ListParagraph"/>
              <w:widowControl/>
              <w:numPr>
                <w:ilvl w:val="0"/>
                <w:numId w:val="57"/>
              </w:numPr>
              <w:autoSpaceDE/>
              <w:autoSpaceDN/>
              <w:spacing w:before="0"/>
              <w:ind w:left="1208" w:hanging="357"/>
              <w:contextualSpacing/>
              <w:jc w:val="left"/>
            </w:pPr>
            <w:r w:rsidRPr="002E19B2">
              <w:t>There must be no discharge of agrichemicals to land via land-based methods within 25</w:t>
            </w:r>
            <w:r w:rsidRPr="00955CB1">
              <w:t xml:space="preserve"> </w:t>
            </w:r>
            <w:proofErr w:type="spellStart"/>
            <w:r w:rsidRPr="00955CB1">
              <w:t>metres</w:t>
            </w:r>
            <w:proofErr w:type="spellEnd"/>
            <w:r w:rsidRPr="00955CB1">
              <w:t xml:space="preserve"> of </w:t>
            </w:r>
            <w:r>
              <w:t>these</w:t>
            </w:r>
            <w:r w:rsidRPr="00955CB1">
              <w:t xml:space="preserve"> surface water community drinking water abstraction points.</w:t>
            </w:r>
          </w:p>
          <w:p w14:paraId="37B12B54" w14:textId="77777777" w:rsidR="00572523" w:rsidRPr="00955CB1" w:rsidRDefault="00572523" w:rsidP="007E0A68">
            <w:pPr>
              <w:pStyle w:val="ListParagraph"/>
              <w:widowControl/>
              <w:numPr>
                <w:ilvl w:val="0"/>
                <w:numId w:val="87"/>
              </w:numPr>
              <w:autoSpaceDE/>
              <w:autoSpaceDN/>
              <w:spacing w:before="0"/>
              <w:ind w:left="714" w:hanging="357"/>
              <w:contextualSpacing/>
            </w:pPr>
            <w:r w:rsidRPr="00955CB1">
              <w:t xml:space="preserve">Vehicles and machinery discharging agrichemicals must not enter river channels containing flowing water within 250 </w:t>
            </w:r>
            <w:proofErr w:type="spellStart"/>
            <w:r w:rsidRPr="00955CB1">
              <w:t>metres</w:t>
            </w:r>
            <w:proofErr w:type="spellEnd"/>
            <w:r w:rsidRPr="00955CB1">
              <w:t xml:space="preserve"> upstream or 100 </w:t>
            </w:r>
            <w:proofErr w:type="spellStart"/>
            <w:r w:rsidRPr="00955CB1">
              <w:t>metres</w:t>
            </w:r>
            <w:proofErr w:type="spellEnd"/>
            <w:r w:rsidRPr="00955CB1">
              <w:t xml:space="preserve"> downstream of any surface water community drinking water abstraction points. </w:t>
            </w:r>
          </w:p>
          <w:p w14:paraId="01E384E3" w14:textId="22D81042" w:rsidR="00572523" w:rsidRDefault="00572523" w:rsidP="00D345D8">
            <w:pPr>
              <w:numPr>
                <w:ilvl w:val="0"/>
                <w:numId w:val="0"/>
              </w:numPr>
            </w:pPr>
            <w:r w:rsidRPr="00955CB1">
              <w:t>Vehicles and machinery discharging agrichemicals must not travel on land within 25 metres of any surface water community drinking water abstraction points.</w:t>
            </w:r>
          </w:p>
        </w:tc>
      </w:tr>
      <w:tr w:rsidR="00572523" w:rsidRPr="007F79DE" w14:paraId="2DC72D99" w14:textId="77777777" w:rsidTr="00F64FEF">
        <w:tc>
          <w:tcPr>
            <w:tcW w:w="704" w:type="dxa"/>
          </w:tcPr>
          <w:p w14:paraId="7F12A310" w14:textId="77777777" w:rsidR="00572523" w:rsidRPr="007F79DE" w:rsidRDefault="00572523" w:rsidP="007E0A68"/>
        </w:tc>
        <w:tc>
          <w:tcPr>
            <w:tcW w:w="5392" w:type="dxa"/>
          </w:tcPr>
          <w:p w14:paraId="098D3268" w14:textId="77777777" w:rsidR="00572523" w:rsidRPr="007F79DE" w:rsidRDefault="00572523" w:rsidP="00175EBA">
            <w:pPr>
              <w:pStyle w:val="TableParagraph"/>
              <w:spacing w:before="2"/>
              <w:ind w:right="91"/>
            </w:pPr>
            <w:r w:rsidRPr="007F79DE">
              <w:t>A</w:t>
            </w:r>
            <w:r w:rsidRPr="007F79DE">
              <w:rPr>
                <w:spacing w:val="-3"/>
              </w:rPr>
              <w:t xml:space="preserve"> </w:t>
            </w:r>
            <w:r w:rsidRPr="007F79DE">
              <w:t>Hazardous</w:t>
            </w:r>
            <w:r w:rsidRPr="007F79DE">
              <w:rPr>
                <w:spacing w:val="-5"/>
              </w:rPr>
              <w:t xml:space="preserve"> </w:t>
            </w:r>
            <w:r w:rsidRPr="007F79DE">
              <w:t>Substance</w:t>
            </w:r>
            <w:r w:rsidRPr="007F79DE">
              <w:rPr>
                <w:spacing w:val="-7"/>
              </w:rPr>
              <w:t xml:space="preserve"> </w:t>
            </w:r>
            <w:r w:rsidRPr="007F79DE">
              <w:t>Spill</w:t>
            </w:r>
            <w:r w:rsidRPr="007F79DE">
              <w:rPr>
                <w:spacing w:val="-3"/>
              </w:rPr>
              <w:t xml:space="preserve"> </w:t>
            </w:r>
            <w:r w:rsidRPr="007F79DE">
              <w:t>and</w:t>
            </w:r>
            <w:r w:rsidRPr="007F79DE">
              <w:rPr>
                <w:spacing w:val="-3"/>
              </w:rPr>
              <w:t xml:space="preserve"> </w:t>
            </w:r>
            <w:r w:rsidRPr="007F79DE">
              <w:t>Response</w:t>
            </w:r>
            <w:r w:rsidRPr="007F79DE">
              <w:rPr>
                <w:spacing w:val="-3"/>
              </w:rPr>
              <w:t xml:space="preserve"> </w:t>
            </w:r>
            <w:r w:rsidRPr="007F79DE">
              <w:t>Plan</w:t>
            </w:r>
            <w:r w:rsidRPr="007F79DE">
              <w:rPr>
                <w:spacing w:val="-3"/>
              </w:rPr>
              <w:t xml:space="preserve"> </w:t>
            </w:r>
            <w:r w:rsidRPr="007F79DE">
              <w:t>(HSSRP)</w:t>
            </w:r>
            <w:r w:rsidRPr="007F79DE">
              <w:rPr>
                <w:spacing w:val="-4"/>
              </w:rPr>
              <w:t xml:space="preserve"> </w:t>
            </w:r>
            <w:r w:rsidRPr="007F79DE">
              <w:t>must</w:t>
            </w:r>
            <w:r w:rsidRPr="007F79DE">
              <w:rPr>
                <w:spacing w:val="-1"/>
              </w:rPr>
              <w:t xml:space="preserve"> </w:t>
            </w:r>
            <w:r w:rsidRPr="007F79DE">
              <w:t>be</w:t>
            </w:r>
            <w:r w:rsidRPr="007F79DE">
              <w:rPr>
                <w:spacing w:val="-5"/>
              </w:rPr>
              <w:t xml:space="preserve"> </w:t>
            </w:r>
            <w:r w:rsidRPr="007F79DE">
              <w:t>prepared</w:t>
            </w:r>
            <w:r w:rsidRPr="007F79DE">
              <w:rPr>
                <w:spacing w:val="-3"/>
              </w:rPr>
              <w:t xml:space="preserve"> </w:t>
            </w:r>
            <w:r w:rsidRPr="007F79DE">
              <w:t>by</w:t>
            </w:r>
            <w:r w:rsidRPr="007F79DE">
              <w:rPr>
                <w:spacing w:val="-5"/>
              </w:rPr>
              <w:t xml:space="preserve"> </w:t>
            </w:r>
            <w:r w:rsidRPr="007F79DE">
              <w:t xml:space="preserve">the consent holder which details measures and methods for avoiding the unwanted discharge of hazardous substances (including agrichemicals) to water or to land where it may enter water, and a response plan </w:t>
            </w:r>
            <w:proofErr w:type="gramStart"/>
            <w:r w:rsidRPr="007F79DE">
              <w:t>in the event that</w:t>
            </w:r>
            <w:proofErr w:type="gramEnd"/>
            <w:r w:rsidRPr="007F79DE">
              <w:t xml:space="preserve"> this unwanted</w:t>
            </w:r>
          </w:p>
          <w:p w14:paraId="09068C16" w14:textId="08D38817" w:rsidR="00572523" w:rsidRPr="007F79DE" w:rsidRDefault="00572523" w:rsidP="00175EBA">
            <w:pPr>
              <w:pStyle w:val="TableParagraph"/>
              <w:spacing w:line="252" w:lineRule="exact"/>
              <w:rPr>
                <w:spacing w:val="-2"/>
                <w:u w:val="single"/>
              </w:rPr>
            </w:pPr>
            <w:r w:rsidRPr="007F79DE">
              <w:t>discharge</w:t>
            </w:r>
            <w:r w:rsidRPr="007F79DE">
              <w:rPr>
                <w:spacing w:val="-8"/>
              </w:rPr>
              <w:t xml:space="preserve"> </w:t>
            </w:r>
            <w:r w:rsidRPr="007F79DE">
              <w:rPr>
                <w:spacing w:val="-2"/>
              </w:rPr>
              <w:t>occurs.</w:t>
            </w:r>
          </w:p>
        </w:tc>
        <w:tc>
          <w:tcPr>
            <w:tcW w:w="992" w:type="dxa"/>
          </w:tcPr>
          <w:p w14:paraId="2E5E4203" w14:textId="68D43F44" w:rsidR="00572523" w:rsidRDefault="00572523" w:rsidP="00175EBA">
            <w:pPr>
              <w:numPr>
                <w:ilvl w:val="0"/>
                <w:numId w:val="0"/>
              </w:numPr>
            </w:pPr>
            <w:r>
              <w:t>29</w:t>
            </w:r>
          </w:p>
        </w:tc>
        <w:tc>
          <w:tcPr>
            <w:tcW w:w="6946" w:type="dxa"/>
          </w:tcPr>
          <w:p w14:paraId="1A1B3510" w14:textId="77777777" w:rsidR="00572523" w:rsidRDefault="00572523" w:rsidP="00C02C73">
            <w:pPr>
              <w:numPr>
                <w:ilvl w:val="0"/>
                <w:numId w:val="0"/>
              </w:numPr>
              <w:ind w:left="567" w:hanging="567"/>
            </w:pPr>
            <w:r w:rsidRPr="00CA5DCE">
              <w:t xml:space="preserve">A Hazardous Substance Spill and Response Plan (HSSRP) must be prepared by the consent holder </w:t>
            </w:r>
            <w:r>
              <w:t xml:space="preserve">within three months of these resource consents being granted. </w:t>
            </w:r>
          </w:p>
          <w:p w14:paraId="20CF6647" w14:textId="77777777" w:rsidR="00572523" w:rsidRDefault="00572523" w:rsidP="00C02C73">
            <w:pPr>
              <w:numPr>
                <w:ilvl w:val="0"/>
                <w:numId w:val="0"/>
              </w:numPr>
              <w:ind w:left="567" w:hanging="567"/>
            </w:pPr>
          </w:p>
          <w:p w14:paraId="7CAA993E" w14:textId="4F9385DD" w:rsidR="00572523" w:rsidRDefault="00572523" w:rsidP="00175EBA">
            <w:pPr>
              <w:numPr>
                <w:ilvl w:val="0"/>
                <w:numId w:val="0"/>
              </w:numPr>
            </w:pPr>
            <w:r>
              <w:t>The HSSRP must</w:t>
            </w:r>
            <w:r w:rsidRPr="00CA5DCE">
              <w:t xml:space="preserve"> </w:t>
            </w:r>
            <w:r>
              <w:t>detail</w:t>
            </w:r>
            <w:r w:rsidRPr="00CA5DCE">
              <w:t xml:space="preserve"> measures and methods for avoiding the unwanted discharge of hazardous substances (including agrichemicals) to water or to land where it may enter water, and a response plan in the event that this unwanted discharge occurs. </w:t>
            </w:r>
          </w:p>
        </w:tc>
      </w:tr>
      <w:tr w:rsidR="00572523" w:rsidRPr="007F79DE" w14:paraId="023A2C6B" w14:textId="77777777" w:rsidTr="00F64FEF">
        <w:tc>
          <w:tcPr>
            <w:tcW w:w="704" w:type="dxa"/>
          </w:tcPr>
          <w:p w14:paraId="59B1576D" w14:textId="77777777" w:rsidR="00572523" w:rsidRPr="007F79DE" w:rsidRDefault="00572523" w:rsidP="007E0A68"/>
        </w:tc>
        <w:tc>
          <w:tcPr>
            <w:tcW w:w="5392" w:type="dxa"/>
          </w:tcPr>
          <w:p w14:paraId="67DC7515" w14:textId="77777777" w:rsidR="00572523" w:rsidRPr="007F79DE" w:rsidRDefault="00572523" w:rsidP="008C7CDC">
            <w:pPr>
              <w:pStyle w:val="TableParagraph"/>
            </w:pPr>
            <w:r w:rsidRPr="007F79DE">
              <w:t>The</w:t>
            </w:r>
            <w:r w:rsidRPr="007F79DE">
              <w:rPr>
                <w:spacing w:val="-3"/>
              </w:rPr>
              <w:t xml:space="preserve"> </w:t>
            </w:r>
            <w:r w:rsidRPr="007F79DE">
              <w:t>HSSRP</w:t>
            </w:r>
            <w:r w:rsidRPr="007F79DE">
              <w:rPr>
                <w:spacing w:val="-3"/>
              </w:rPr>
              <w:t xml:space="preserve"> </w:t>
            </w:r>
            <w:r w:rsidRPr="007F79DE">
              <w:t>must</w:t>
            </w:r>
            <w:r w:rsidRPr="007F79DE">
              <w:rPr>
                <w:spacing w:val="-1"/>
              </w:rPr>
              <w:t xml:space="preserve"> </w:t>
            </w:r>
            <w:r w:rsidRPr="007F79DE">
              <w:t>be</w:t>
            </w:r>
            <w:r w:rsidRPr="007F79DE">
              <w:rPr>
                <w:spacing w:val="-5"/>
              </w:rPr>
              <w:t xml:space="preserve"> </w:t>
            </w:r>
            <w:r w:rsidRPr="007F79DE">
              <w:t>prepared</w:t>
            </w:r>
            <w:r w:rsidRPr="007F79DE">
              <w:rPr>
                <w:spacing w:val="-3"/>
              </w:rPr>
              <w:t xml:space="preserve"> </w:t>
            </w:r>
            <w:r w:rsidRPr="007F79DE">
              <w:t>in</w:t>
            </w:r>
            <w:r w:rsidRPr="007F79DE">
              <w:rPr>
                <w:spacing w:val="-3"/>
              </w:rPr>
              <w:t xml:space="preserve"> </w:t>
            </w:r>
            <w:r w:rsidRPr="007F79DE">
              <w:t>accordance</w:t>
            </w:r>
            <w:r w:rsidRPr="007F79DE">
              <w:rPr>
                <w:spacing w:val="-6"/>
              </w:rPr>
              <w:t xml:space="preserve"> </w:t>
            </w:r>
            <w:r w:rsidRPr="007F79DE">
              <w:t>with</w:t>
            </w:r>
            <w:r w:rsidRPr="007F79DE">
              <w:rPr>
                <w:spacing w:val="-5"/>
              </w:rPr>
              <w:t xml:space="preserve"> </w:t>
            </w:r>
            <w:r w:rsidRPr="007F79DE">
              <w:t>the</w:t>
            </w:r>
            <w:r w:rsidRPr="007F79DE">
              <w:rPr>
                <w:spacing w:val="-5"/>
              </w:rPr>
              <w:t xml:space="preserve"> </w:t>
            </w:r>
            <w:r w:rsidRPr="007F79DE">
              <w:t>“Emergency</w:t>
            </w:r>
            <w:r w:rsidRPr="007F79DE">
              <w:rPr>
                <w:spacing w:val="-5"/>
              </w:rPr>
              <w:t xml:space="preserve"> </w:t>
            </w:r>
            <w:r w:rsidRPr="007F79DE">
              <w:t>Planning –</w:t>
            </w:r>
            <w:r w:rsidRPr="007F79DE">
              <w:rPr>
                <w:spacing w:val="-3"/>
              </w:rPr>
              <w:t xml:space="preserve"> </w:t>
            </w:r>
            <w:r w:rsidRPr="007F79DE">
              <w:t>Spills” section of NZS 8409:2021 (or any successor document) and the Spill Response portion of the HSSRP must include at least the following steps:</w:t>
            </w:r>
          </w:p>
          <w:p w14:paraId="0F849F7E" w14:textId="77777777" w:rsidR="00572523" w:rsidRPr="007F79DE" w:rsidRDefault="00572523" w:rsidP="007E0A68">
            <w:pPr>
              <w:pStyle w:val="TableParagraph"/>
              <w:numPr>
                <w:ilvl w:val="0"/>
                <w:numId w:val="36"/>
              </w:numPr>
              <w:tabs>
                <w:tab w:val="left" w:pos="818"/>
                <w:tab w:val="left" w:pos="820"/>
              </w:tabs>
              <w:ind w:right="101"/>
            </w:pPr>
            <w:r w:rsidRPr="007F79DE">
              <w:t>Implement all practicable measures to reduce the contaminant in the receiving environment. Such measures may include cessation of activites</w:t>
            </w:r>
            <w:r w:rsidRPr="007F79DE">
              <w:rPr>
                <w:spacing w:val="40"/>
              </w:rPr>
              <w:t xml:space="preserve"> </w:t>
            </w:r>
            <w:r w:rsidRPr="007F79DE">
              <w:t>that</w:t>
            </w:r>
            <w:r w:rsidRPr="007F79DE">
              <w:rPr>
                <w:spacing w:val="-4"/>
              </w:rPr>
              <w:t xml:space="preserve"> </w:t>
            </w:r>
            <w:r w:rsidRPr="007F79DE">
              <w:t>may</w:t>
            </w:r>
            <w:r w:rsidRPr="007F79DE">
              <w:rPr>
                <w:spacing w:val="-5"/>
              </w:rPr>
              <w:t xml:space="preserve"> </w:t>
            </w:r>
            <w:r w:rsidRPr="007F79DE">
              <w:t>have</w:t>
            </w:r>
            <w:r w:rsidRPr="007F79DE">
              <w:rPr>
                <w:spacing w:val="-5"/>
              </w:rPr>
              <w:t xml:space="preserve"> </w:t>
            </w:r>
            <w:r w:rsidRPr="007F79DE">
              <w:t>caused</w:t>
            </w:r>
            <w:r w:rsidRPr="007F79DE">
              <w:rPr>
                <w:spacing w:val="-5"/>
              </w:rPr>
              <w:t xml:space="preserve"> </w:t>
            </w:r>
            <w:r w:rsidRPr="007F79DE">
              <w:t>the</w:t>
            </w:r>
            <w:r w:rsidRPr="007F79DE">
              <w:rPr>
                <w:spacing w:val="-3"/>
              </w:rPr>
              <w:t xml:space="preserve"> </w:t>
            </w:r>
            <w:r w:rsidRPr="007F79DE">
              <w:t>excessive</w:t>
            </w:r>
            <w:r w:rsidRPr="007F79DE">
              <w:rPr>
                <w:spacing w:val="-5"/>
              </w:rPr>
              <w:t xml:space="preserve"> </w:t>
            </w:r>
            <w:r w:rsidRPr="007F79DE">
              <w:t>contaminant</w:t>
            </w:r>
            <w:r w:rsidRPr="007F79DE">
              <w:rPr>
                <w:spacing w:val="-4"/>
              </w:rPr>
              <w:t xml:space="preserve"> </w:t>
            </w:r>
            <w:r w:rsidRPr="007F79DE">
              <w:t>discharge</w:t>
            </w:r>
            <w:r w:rsidRPr="007F79DE">
              <w:rPr>
                <w:spacing w:val="-5"/>
              </w:rPr>
              <w:t xml:space="preserve"> </w:t>
            </w:r>
            <w:r w:rsidRPr="007F79DE">
              <w:t>or</w:t>
            </w:r>
            <w:r w:rsidRPr="007F79DE">
              <w:rPr>
                <w:spacing w:val="-4"/>
              </w:rPr>
              <w:t xml:space="preserve"> </w:t>
            </w:r>
            <w:r w:rsidRPr="007F79DE">
              <w:t>removal</w:t>
            </w:r>
            <w:r w:rsidRPr="007F79DE">
              <w:rPr>
                <w:spacing w:val="-3"/>
              </w:rPr>
              <w:t xml:space="preserve"> </w:t>
            </w:r>
            <w:r w:rsidRPr="007F79DE">
              <w:t>of</w:t>
            </w:r>
            <w:r w:rsidRPr="007F79DE">
              <w:rPr>
                <w:spacing w:val="-4"/>
              </w:rPr>
              <w:t xml:space="preserve"> </w:t>
            </w:r>
            <w:r w:rsidRPr="007F79DE">
              <w:t>the contaminant source(s).</w:t>
            </w:r>
          </w:p>
          <w:p w14:paraId="6DE757B9" w14:textId="77777777" w:rsidR="00572523" w:rsidRPr="007F79DE" w:rsidRDefault="00572523" w:rsidP="007E0A68">
            <w:pPr>
              <w:pStyle w:val="TableParagraph"/>
              <w:numPr>
                <w:ilvl w:val="0"/>
                <w:numId w:val="36"/>
              </w:numPr>
              <w:tabs>
                <w:tab w:val="left" w:pos="818"/>
                <w:tab w:val="left" w:pos="820"/>
              </w:tabs>
              <w:ind w:right="397"/>
            </w:pPr>
            <w:r w:rsidRPr="007F79DE">
              <w:lastRenderedPageBreak/>
              <w:t>Notify</w:t>
            </w:r>
            <w:r w:rsidRPr="007F79DE">
              <w:rPr>
                <w:spacing w:val="-4"/>
              </w:rPr>
              <w:t xml:space="preserve"> </w:t>
            </w:r>
            <w:r w:rsidRPr="007F79DE">
              <w:t>the</w:t>
            </w:r>
            <w:r w:rsidRPr="007F79DE">
              <w:rPr>
                <w:spacing w:val="-4"/>
              </w:rPr>
              <w:t xml:space="preserve"> </w:t>
            </w:r>
            <w:r w:rsidRPr="007F79DE">
              <w:t>owners</w:t>
            </w:r>
            <w:r w:rsidRPr="007F79DE">
              <w:rPr>
                <w:spacing w:val="-3"/>
              </w:rPr>
              <w:t xml:space="preserve"> </w:t>
            </w:r>
            <w:r w:rsidRPr="007F79DE">
              <w:t>or</w:t>
            </w:r>
            <w:r w:rsidRPr="007F79DE">
              <w:rPr>
                <w:spacing w:val="-3"/>
              </w:rPr>
              <w:t xml:space="preserve"> </w:t>
            </w:r>
            <w:r w:rsidRPr="007F79DE">
              <w:t>operators</w:t>
            </w:r>
            <w:r w:rsidRPr="007F79DE">
              <w:rPr>
                <w:spacing w:val="-3"/>
              </w:rPr>
              <w:t xml:space="preserve"> </w:t>
            </w:r>
            <w:r w:rsidRPr="007F79DE">
              <w:t>of</w:t>
            </w:r>
            <w:r w:rsidRPr="007F79DE">
              <w:rPr>
                <w:spacing w:val="-2"/>
              </w:rPr>
              <w:t xml:space="preserve"> </w:t>
            </w:r>
            <w:r w:rsidRPr="007F79DE">
              <w:t>any</w:t>
            </w:r>
            <w:r w:rsidRPr="007F79DE">
              <w:rPr>
                <w:spacing w:val="-5"/>
              </w:rPr>
              <w:t xml:space="preserve"> </w:t>
            </w:r>
            <w:r w:rsidRPr="007F79DE">
              <w:t>public,</w:t>
            </w:r>
            <w:r w:rsidRPr="007F79DE">
              <w:rPr>
                <w:spacing w:val="-4"/>
              </w:rPr>
              <w:t xml:space="preserve"> </w:t>
            </w:r>
            <w:r w:rsidRPr="007F79DE">
              <w:t>community</w:t>
            </w:r>
            <w:r w:rsidRPr="007F79DE">
              <w:rPr>
                <w:spacing w:val="-5"/>
              </w:rPr>
              <w:t xml:space="preserve"> </w:t>
            </w:r>
            <w:r w:rsidRPr="007F79DE">
              <w:t>or</w:t>
            </w:r>
            <w:r w:rsidRPr="007F79DE">
              <w:rPr>
                <w:spacing w:val="-4"/>
              </w:rPr>
              <w:t xml:space="preserve"> </w:t>
            </w:r>
            <w:r w:rsidRPr="007F79DE">
              <w:t>private</w:t>
            </w:r>
            <w:r w:rsidRPr="007F79DE">
              <w:rPr>
                <w:spacing w:val="-5"/>
              </w:rPr>
              <w:t xml:space="preserve"> </w:t>
            </w:r>
            <w:r w:rsidRPr="007F79DE">
              <w:t>drinking water supplies within 2 km of the spill;</w:t>
            </w:r>
          </w:p>
          <w:p w14:paraId="5F1D41D3" w14:textId="77777777" w:rsidR="00572523" w:rsidRPr="007F79DE" w:rsidRDefault="00572523" w:rsidP="007E0A68">
            <w:pPr>
              <w:pStyle w:val="TableParagraph"/>
              <w:numPr>
                <w:ilvl w:val="0"/>
                <w:numId w:val="36"/>
              </w:numPr>
              <w:tabs>
                <w:tab w:val="left" w:pos="820"/>
              </w:tabs>
              <w:ind w:right="284"/>
            </w:pPr>
            <w:r w:rsidRPr="007F79DE">
              <w:t>Notify the Canterbury Regional Council, Attention: Regional Leader – Compliance</w:t>
            </w:r>
            <w:r w:rsidRPr="007F79DE">
              <w:rPr>
                <w:spacing w:val="-3"/>
              </w:rPr>
              <w:t xml:space="preserve"> </w:t>
            </w:r>
            <w:r w:rsidRPr="007F79DE">
              <w:t>Monitoring,</w:t>
            </w:r>
            <w:r w:rsidRPr="007F79DE">
              <w:rPr>
                <w:spacing w:val="-6"/>
              </w:rPr>
              <w:t xml:space="preserve"> </w:t>
            </w:r>
            <w:r w:rsidRPr="007F79DE">
              <w:t>as</w:t>
            </w:r>
            <w:r w:rsidRPr="007F79DE">
              <w:rPr>
                <w:spacing w:val="-3"/>
              </w:rPr>
              <w:t xml:space="preserve"> </w:t>
            </w:r>
            <w:r w:rsidRPr="007F79DE">
              <w:t>well</w:t>
            </w:r>
            <w:r w:rsidRPr="007F79DE">
              <w:rPr>
                <w:spacing w:val="-3"/>
              </w:rPr>
              <w:t xml:space="preserve"> </w:t>
            </w:r>
            <w:r w:rsidRPr="007F79DE">
              <w:t>as</w:t>
            </w:r>
            <w:r w:rsidRPr="007F79DE">
              <w:rPr>
                <w:spacing w:val="-5"/>
              </w:rPr>
              <w:t xml:space="preserve"> </w:t>
            </w:r>
            <w:r w:rsidRPr="007F79DE">
              <w:t>the</w:t>
            </w:r>
            <w:r w:rsidRPr="007F79DE">
              <w:rPr>
                <w:spacing w:val="-5"/>
              </w:rPr>
              <w:t xml:space="preserve"> </w:t>
            </w:r>
            <w:r w:rsidRPr="007F79DE">
              <w:t>respective</w:t>
            </w:r>
            <w:r w:rsidRPr="007F79DE">
              <w:rPr>
                <w:spacing w:val="-5"/>
              </w:rPr>
              <w:t xml:space="preserve"> </w:t>
            </w:r>
            <w:proofErr w:type="spellStart"/>
            <w:r w:rsidRPr="007F79DE">
              <w:t>Papatipu</w:t>
            </w:r>
            <w:proofErr w:type="spellEnd"/>
            <w:r w:rsidRPr="007F79DE">
              <w:rPr>
                <w:spacing w:val="-3"/>
              </w:rPr>
              <w:t xml:space="preserve"> </w:t>
            </w:r>
            <w:proofErr w:type="spellStart"/>
            <w:r w:rsidRPr="007F79DE">
              <w:t>Rūnanga</w:t>
            </w:r>
            <w:proofErr w:type="spellEnd"/>
            <w:r w:rsidRPr="007F79DE">
              <w:rPr>
                <w:spacing w:val="-5"/>
              </w:rPr>
              <w:t xml:space="preserve"> </w:t>
            </w:r>
            <w:r w:rsidRPr="007F79DE">
              <w:t xml:space="preserve">whose </w:t>
            </w:r>
            <w:proofErr w:type="spellStart"/>
            <w:r w:rsidRPr="007F79DE">
              <w:t>rohe</w:t>
            </w:r>
            <w:proofErr w:type="spellEnd"/>
            <w:r w:rsidRPr="007F79DE">
              <w:t xml:space="preserve"> the spill is located, and their associated environmental entity; and</w:t>
            </w:r>
          </w:p>
          <w:p w14:paraId="0373DF45" w14:textId="007331F8" w:rsidR="00572523" w:rsidRPr="007F79DE" w:rsidRDefault="00572523" w:rsidP="008C7CDC">
            <w:pPr>
              <w:pStyle w:val="TableParagraph"/>
              <w:spacing w:before="2"/>
              <w:ind w:right="91"/>
            </w:pPr>
            <w:r w:rsidRPr="007F79DE">
              <w:t>Implement</w:t>
            </w:r>
            <w:r w:rsidRPr="007F79DE">
              <w:rPr>
                <w:spacing w:val="-8"/>
              </w:rPr>
              <w:t xml:space="preserve"> </w:t>
            </w:r>
            <w:r w:rsidRPr="007F79DE">
              <w:t>all</w:t>
            </w:r>
            <w:r w:rsidRPr="007F79DE">
              <w:rPr>
                <w:spacing w:val="-5"/>
              </w:rPr>
              <w:t xml:space="preserve"> </w:t>
            </w:r>
            <w:r w:rsidRPr="007F79DE">
              <w:t>practicable</w:t>
            </w:r>
            <w:r w:rsidRPr="007F79DE">
              <w:rPr>
                <w:spacing w:val="-6"/>
              </w:rPr>
              <w:t xml:space="preserve"> </w:t>
            </w:r>
            <w:r w:rsidRPr="007F79DE">
              <w:t>measures</w:t>
            </w:r>
            <w:r w:rsidRPr="007F79DE">
              <w:rPr>
                <w:spacing w:val="-6"/>
              </w:rPr>
              <w:t xml:space="preserve"> </w:t>
            </w:r>
            <w:r w:rsidRPr="007F79DE">
              <w:t>to</w:t>
            </w:r>
            <w:r w:rsidRPr="007F79DE">
              <w:rPr>
                <w:spacing w:val="-7"/>
              </w:rPr>
              <w:t xml:space="preserve"> </w:t>
            </w:r>
            <w:r w:rsidRPr="007F79DE">
              <w:t>prevent</w:t>
            </w:r>
            <w:r w:rsidRPr="007F79DE">
              <w:rPr>
                <w:spacing w:val="-4"/>
              </w:rPr>
              <w:t xml:space="preserve"> </w:t>
            </w:r>
            <w:r w:rsidRPr="007F79DE">
              <w:t>a</w:t>
            </w:r>
            <w:r w:rsidRPr="007F79DE">
              <w:rPr>
                <w:spacing w:val="-6"/>
              </w:rPr>
              <w:t xml:space="preserve"> </w:t>
            </w:r>
            <w:r w:rsidRPr="007F79DE">
              <w:t>reoccurrence</w:t>
            </w:r>
            <w:r w:rsidRPr="007F79DE">
              <w:rPr>
                <w:spacing w:val="-5"/>
              </w:rPr>
              <w:t xml:space="preserve"> </w:t>
            </w:r>
            <w:r w:rsidRPr="007F79DE">
              <w:t>of</w:t>
            </w:r>
            <w:r w:rsidRPr="007F79DE">
              <w:rPr>
                <w:spacing w:val="-6"/>
              </w:rPr>
              <w:t xml:space="preserve"> </w:t>
            </w:r>
            <w:r w:rsidRPr="007F79DE">
              <w:t>the</w:t>
            </w:r>
            <w:r w:rsidRPr="007F79DE">
              <w:rPr>
                <w:spacing w:val="-5"/>
              </w:rPr>
              <w:t xml:space="preserve"> </w:t>
            </w:r>
            <w:r w:rsidRPr="007F79DE">
              <w:t>spill</w:t>
            </w:r>
            <w:r w:rsidRPr="007F79DE">
              <w:rPr>
                <w:spacing w:val="-5"/>
              </w:rPr>
              <w:t xml:space="preserve"> </w:t>
            </w:r>
            <w:r w:rsidRPr="007F79DE">
              <w:rPr>
                <w:spacing w:val="-2"/>
              </w:rPr>
              <w:t>event.</w:t>
            </w:r>
          </w:p>
        </w:tc>
        <w:tc>
          <w:tcPr>
            <w:tcW w:w="992" w:type="dxa"/>
          </w:tcPr>
          <w:p w14:paraId="609C7F18" w14:textId="62CE0084" w:rsidR="00572523" w:rsidRDefault="00572523" w:rsidP="008C7CDC">
            <w:pPr>
              <w:numPr>
                <w:ilvl w:val="0"/>
                <w:numId w:val="0"/>
              </w:numPr>
            </w:pPr>
            <w:r>
              <w:lastRenderedPageBreak/>
              <w:t>30</w:t>
            </w:r>
          </w:p>
        </w:tc>
        <w:tc>
          <w:tcPr>
            <w:tcW w:w="6946" w:type="dxa"/>
          </w:tcPr>
          <w:p w14:paraId="54AB683A" w14:textId="77777777" w:rsidR="00572523" w:rsidRPr="0028336E" w:rsidRDefault="00572523" w:rsidP="00C02C73">
            <w:pPr>
              <w:numPr>
                <w:ilvl w:val="0"/>
                <w:numId w:val="0"/>
              </w:numPr>
              <w:ind w:left="567" w:hanging="567"/>
            </w:pPr>
            <w:r w:rsidRPr="0028336E">
              <w:t>The HSSRP must be prepared in accordance with the “Emergency Planning – Spills” section of NZS 8409:2021 (or any successor document)</w:t>
            </w:r>
            <w:r>
              <w:t xml:space="preserve">, </w:t>
            </w:r>
            <w:r w:rsidRPr="0028336E">
              <w:t>and the Spill Response portion of the HSSRP must include at least the following steps:</w:t>
            </w:r>
          </w:p>
          <w:p w14:paraId="4ECA5156" w14:textId="77777777" w:rsidR="00572523" w:rsidRPr="0028336E" w:rsidRDefault="00572523" w:rsidP="007E0A68">
            <w:pPr>
              <w:pStyle w:val="ListParagraph"/>
              <w:widowControl/>
              <w:numPr>
                <w:ilvl w:val="0"/>
                <w:numId w:val="83"/>
              </w:numPr>
              <w:autoSpaceDE/>
              <w:autoSpaceDN/>
              <w:spacing w:before="0"/>
              <w:ind w:left="714" w:hanging="357"/>
              <w:contextualSpacing/>
            </w:pPr>
            <w:r w:rsidRPr="0028336E">
              <w:t>Implement all practicable measures to reduce the contaminant in the receiving environment. Such measures may include cessation of activites that may have caused the excessive contaminant discharge or removal of the contaminant source(s);</w:t>
            </w:r>
          </w:p>
          <w:p w14:paraId="429F2908" w14:textId="77777777" w:rsidR="00572523" w:rsidRPr="0028336E" w:rsidRDefault="00572523" w:rsidP="007E0A68">
            <w:pPr>
              <w:pStyle w:val="ListParagraph"/>
              <w:widowControl/>
              <w:numPr>
                <w:ilvl w:val="0"/>
                <w:numId w:val="83"/>
              </w:numPr>
              <w:autoSpaceDE/>
              <w:autoSpaceDN/>
              <w:spacing w:before="0"/>
              <w:ind w:left="714" w:hanging="357"/>
              <w:contextualSpacing/>
            </w:pPr>
            <w:r w:rsidRPr="0028336E">
              <w:t>Notify the owners or operators of any public, community or private drinking water supplies within 2 km of the spill;</w:t>
            </w:r>
          </w:p>
          <w:p w14:paraId="6EF5FB1C" w14:textId="77777777" w:rsidR="00572523" w:rsidRPr="0028336E" w:rsidRDefault="00572523" w:rsidP="007E0A68">
            <w:pPr>
              <w:pStyle w:val="ListParagraph"/>
              <w:widowControl/>
              <w:numPr>
                <w:ilvl w:val="0"/>
                <w:numId w:val="83"/>
              </w:numPr>
              <w:autoSpaceDE/>
              <w:autoSpaceDN/>
              <w:spacing w:before="0"/>
              <w:ind w:left="714" w:hanging="357"/>
              <w:contextualSpacing/>
            </w:pPr>
            <w:r w:rsidRPr="0028336E">
              <w:lastRenderedPageBreak/>
              <w:t xml:space="preserve">Notify the </w:t>
            </w:r>
            <w:r>
              <w:t>Manager</w:t>
            </w:r>
            <w:r w:rsidRPr="0028336E">
              <w:t xml:space="preserve">, as well as the respective </w:t>
            </w:r>
            <w:proofErr w:type="spellStart"/>
            <w:r w:rsidRPr="0028336E">
              <w:t>Papatipu</w:t>
            </w:r>
            <w:proofErr w:type="spellEnd"/>
            <w:r w:rsidRPr="0028336E">
              <w:t xml:space="preserve"> </w:t>
            </w:r>
            <w:proofErr w:type="spellStart"/>
            <w:r w:rsidRPr="0028336E">
              <w:t>Rūnanga</w:t>
            </w:r>
            <w:proofErr w:type="spellEnd"/>
            <w:r w:rsidRPr="0028336E">
              <w:t xml:space="preserve"> whose </w:t>
            </w:r>
            <w:proofErr w:type="spellStart"/>
            <w:r w:rsidRPr="0028336E">
              <w:t>rohe</w:t>
            </w:r>
            <w:proofErr w:type="spellEnd"/>
            <w:r w:rsidRPr="0028336E">
              <w:t xml:space="preserve"> the spill is located, and their associated environmental entity; and </w:t>
            </w:r>
          </w:p>
          <w:p w14:paraId="5FBB11A7" w14:textId="6DAF4DE4" w:rsidR="00572523" w:rsidRDefault="00572523" w:rsidP="008C7CDC">
            <w:pPr>
              <w:numPr>
                <w:ilvl w:val="0"/>
                <w:numId w:val="0"/>
              </w:numPr>
            </w:pPr>
            <w:r w:rsidRPr="0028336E">
              <w:t xml:space="preserve">Implement all practicable measures to prevent a reoccurrence of the spill event.  </w:t>
            </w:r>
          </w:p>
        </w:tc>
      </w:tr>
      <w:tr w:rsidR="00572523" w:rsidRPr="007F79DE" w14:paraId="262C46D0" w14:textId="77777777" w:rsidTr="00F64FEF">
        <w:tc>
          <w:tcPr>
            <w:tcW w:w="704" w:type="dxa"/>
          </w:tcPr>
          <w:p w14:paraId="2EC79469" w14:textId="77777777" w:rsidR="00572523" w:rsidRPr="007F79DE" w:rsidRDefault="00572523" w:rsidP="008C7CDC">
            <w:pPr>
              <w:numPr>
                <w:ilvl w:val="0"/>
                <w:numId w:val="0"/>
              </w:numPr>
              <w:ind w:left="567"/>
            </w:pPr>
          </w:p>
        </w:tc>
        <w:tc>
          <w:tcPr>
            <w:tcW w:w="5392" w:type="dxa"/>
          </w:tcPr>
          <w:p w14:paraId="39953C76" w14:textId="06C9DDCD" w:rsidR="00572523" w:rsidRPr="007F79DE" w:rsidRDefault="00572523" w:rsidP="008C7CDC">
            <w:pPr>
              <w:pStyle w:val="TableParagraph"/>
              <w:spacing w:before="2"/>
              <w:ind w:right="91"/>
              <w:rPr>
                <w:b/>
                <w:bCs/>
              </w:rPr>
            </w:pPr>
            <w:r w:rsidRPr="007F79DE">
              <w:rPr>
                <w:b/>
                <w:bCs/>
              </w:rPr>
              <w:t>ANNUAL COMPLETION REPORTS</w:t>
            </w:r>
          </w:p>
        </w:tc>
        <w:tc>
          <w:tcPr>
            <w:tcW w:w="992" w:type="dxa"/>
          </w:tcPr>
          <w:p w14:paraId="50CA1A57" w14:textId="77777777" w:rsidR="00572523" w:rsidRPr="007F79DE" w:rsidRDefault="00572523" w:rsidP="008C7CDC">
            <w:pPr>
              <w:numPr>
                <w:ilvl w:val="0"/>
                <w:numId w:val="0"/>
              </w:numPr>
            </w:pPr>
          </w:p>
        </w:tc>
        <w:tc>
          <w:tcPr>
            <w:tcW w:w="6946" w:type="dxa"/>
          </w:tcPr>
          <w:p w14:paraId="46E1D8E4" w14:textId="199A5561" w:rsidR="00572523" w:rsidRPr="007F79DE" w:rsidRDefault="00572523" w:rsidP="008C7CDC">
            <w:pPr>
              <w:numPr>
                <w:ilvl w:val="0"/>
                <w:numId w:val="0"/>
              </w:numPr>
            </w:pPr>
          </w:p>
        </w:tc>
      </w:tr>
      <w:tr w:rsidR="00572523" w:rsidRPr="007F79DE" w14:paraId="4004317C" w14:textId="77777777" w:rsidTr="00F64FEF">
        <w:tc>
          <w:tcPr>
            <w:tcW w:w="704" w:type="dxa"/>
          </w:tcPr>
          <w:p w14:paraId="4681D500" w14:textId="77777777" w:rsidR="00572523" w:rsidRPr="007F79DE" w:rsidRDefault="00572523" w:rsidP="007E0A68"/>
        </w:tc>
        <w:tc>
          <w:tcPr>
            <w:tcW w:w="5392" w:type="dxa"/>
          </w:tcPr>
          <w:p w14:paraId="3DB3AE3B" w14:textId="77777777" w:rsidR="00572523" w:rsidRPr="007F79DE" w:rsidRDefault="00572523" w:rsidP="001017D8">
            <w:pPr>
              <w:pStyle w:val="TableParagraph"/>
            </w:pPr>
            <w:r w:rsidRPr="007F79DE">
              <w:t>The consent holder must provide an “Annual Spray Completion Report” to the Canterbury</w:t>
            </w:r>
            <w:r w:rsidRPr="007F79DE">
              <w:rPr>
                <w:spacing w:val="-4"/>
              </w:rPr>
              <w:t xml:space="preserve"> </w:t>
            </w:r>
            <w:r w:rsidRPr="007F79DE">
              <w:t>Regional</w:t>
            </w:r>
            <w:r w:rsidRPr="007F79DE">
              <w:rPr>
                <w:spacing w:val="-6"/>
              </w:rPr>
              <w:t xml:space="preserve"> </w:t>
            </w:r>
            <w:r w:rsidRPr="007F79DE">
              <w:t>Council,</w:t>
            </w:r>
            <w:r w:rsidRPr="007F79DE">
              <w:rPr>
                <w:spacing w:val="-3"/>
              </w:rPr>
              <w:t xml:space="preserve"> </w:t>
            </w:r>
            <w:r w:rsidRPr="007F79DE">
              <w:t>Attention:</w:t>
            </w:r>
            <w:r w:rsidRPr="007F79DE">
              <w:rPr>
                <w:spacing w:val="-6"/>
              </w:rPr>
              <w:t xml:space="preserve"> </w:t>
            </w:r>
            <w:r w:rsidRPr="007F79DE">
              <w:t>Regional</w:t>
            </w:r>
            <w:r w:rsidRPr="007F79DE">
              <w:rPr>
                <w:spacing w:val="-6"/>
              </w:rPr>
              <w:t xml:space="preserve"> </w:t>
            </w:r>
            <w:r w:rsidRPr="007F79DE">
              <w:t>Leader</w:t>
            </w:r>
            <w:r w:rsidRPr="007F79DE">
              <w:rPr>
                <w:spacing w:val="-4"/>
              </w:rPr>
              <w:t xml:space="preserve"> </w:t>
            </w:r>
            <w:r w:rsidRPr="007F79DE">
              <w:t>-</w:t>
            </w:r>
            <w:r w:rsidRPr="007F79DE">
              <w:rPr>
                <w:spacing w:val="-6"/>
              </w:rPr>
              <w:t xml:space="preserve"> </w:t>
            </w:r>
            <w:r w:rsidRPr="007F79DE">
              <w:t>Compliance</w:t>
            </w:r>
            <w:r w:rsidRPr="007F79DE">
              <w:rPr>
                <w:spacing w:val="-7"/>
              </w:rPr>
              <w:t xml:space="preserve"> </w:t>
            </w:r>
            <w:r w:rsidRPr="007F79DE">
              <w:t>Monitoring and</w:t>
            </w:r>
            <w:r w:rsidRPr="007F79DE">
              <w:rPr>
                <w:spacing w:val="-2"/>
              </w:rPr>
              <w:t xml:space="preserve"> </w:t>
            </w:r>
            <w:r w:rsidRPr="007F79DE">
              <w:t>to</w:t>
            </w:r>
            <w:r w:rsidRPr="007F79DE">
              <w:rPr>
                <w:spacing w:val="-4"/>
              </w:rPr>
              <w:t xml:space="preserve"> </w:t>
            </w:r>
            <w:r w:rsidRPr="007F79DE">
              <w:t>the</w:t>
            </w:r>
            <w:r w:rsidRPr="007F79DE">
              <w:rPr>
                <w:spacing w:val="-4"/>
              </w:rPr>
              <w:t xml:space="preserve"> </w:t>
            </w:r>
            <w:r w:rsidRPr="007F79DE">
              <w:t>parties</w:t>
            </w:r>
            <w:r w:rsidRPr="007F79DE">
              <w:rPr>
                <w:spacing w:val="-2"/>
              </w:rPr>
              <w:t xml:space="preserve"> </w:t>
            </w:r>
            <w:r w:rsidRPr="007F79DE">
              <w:t>listed</w:t>
            </w:r>
            <w:r w:rsidRPr="007F79DE">
              <w:rPr>
                <w:spacing w:val="-4"/>
              </w:rPr>
              <w:t xml:space="preserve"> </w:t>
            </w:r>
            <w:r w:rsidRPr="007F79DE">
              <w:t>in</w:t>
            </w:r>
            <w:r w:rsidRPr="007F79DE">
              <w:rPr>
                <w:spacing w:val="-2"/>
              </w:rPr>
              <w:t xml:space="preserve"> </w:t>
            </w:r>
            <w:r w:rsidRPr="007F79DE">
              <w:t>Condition 7,</w:t>
            </w:r>
            <w:r w:rsidRPr="007F79DE">
              <w:rPr>
                <w:spacing w:val="-3"/>
              </w:rPr>
              <w:t xml:space="preserve"> </w:t>
            </w:r>
            <w:r w:rsidRPr="007F79DE">
              <w:t>by</w:t>
            </w:r>
            <w:r w:rsidRPr="007F79DE">
              <w:rPr>
                <w:spacing w:val="-4"/>
              </w:rPr>
              <w:t xml:space="preserve"> </w:t>
            </w:r>
            <w:r w:rsidRPr="007F79DE">
              <w:t>the</w:t>
            </w:r>
            <w:r w:rsidRPr="007F79DE">
              <w:rPr>
                <w:spacing w:val="-4"/>
              </w:rPr>
              <w:t xml:space="preserve"> </w:t>
            </w:r>
            <w:r w:rsidRPr="007F79DE">
              <w:t>31</w:t>
            </w:r>
            <w:r w:rsidRPr="007F79DE">
              <w:rPr>
                <w:spacing w:val="-4"/>
              </w:rPr>
              <w:t xml:space="preserve"> </w:t>
            </w:r>
            <w:r w:rsidRPr="007F79DE">
              <w:t>October</w:t>
            </w:r>
            <w:r w:rsidRPr="007F79DE">
              <w:rPr>
                <w:spacing w:val="-1"/>
              </w:rPr>
              <w:t xml:space="preserve"> </w:t>
            </w:r>
            <w:r w:rsidRPr="007F79DE">
              <w:t>of</w:t>
            </w:r>
            <w:r w:rsidRPr="007F79DE">
              <w:rPr>
                <w:spacing w:val="-3"/>
              </w:rPr>
              <w:t xml:space="preserve"> </w:t>
            </w:r>
            <w:r w:rsidRPr="007F79DE">
              <w:t>each</w:t>
            </w:r>
            <w:r w:rsidRPr="007F79DE">
              <w:rPr>
                <w:spacing w:val="-2"/>
              </w:rPr>
              <w:t xml:space="preserve"> </w:t>
            </w:r>
            <w:r w:rsidRPr="007F79DE">
              <w:t>year.</w:t>
            </w:r>
            <w:r w:rsidRPr="007F79DE">
              <w:rPr>
                <w:spacing w:val="-3"/>
              </w:rPr>
              <w:t xml:space="preserve"> </w:t>
            </w:r>
            <w:r w:rsidRPr="007F79DE">
              <w:t>This</w:t>
            </w:r>
            <w:r w:rsidRPr="007F79DE">
              <w:rPr>
                <w:spacing w:val="-1"/>
              </w:rPr>
              <w:t xml:space="preserve"> </w:t>
            </w:r>
            <w:r w:rsidRPr="007F79DE">
              <w:t>Annual Spray Completion Report is for the purpose of recording and reviewing the agrichemical discharge that has occurred under these resource consents in the previous twelve months and shall include:</w:t>
            </w:r>
          </w:p>
          <w:p w14:paraId="312FDA3C" w14:textId="77777777" w:rsidR="00572523" w:rsidRPr="007F79DE" w:rsidRDefault="00572523" w:rsidP="007E0A68">
            <w:pPr>
              <w:pStyle w:val="TableParagraph"/>
              <w:numPr>
                <w:ilvl w:val="0"/>
                <w:numId w:val="37"/>
              </w:numPr>
              <w:tabs>
                <w:tab w:val="left" w:pos="819"/>
              </w:tabs>
              <w:spacing w:before="1" w:line="252" w:lineRule="exact"/>
              <w:ind w:left="819" w:hanging="354"/>
            </w:pPr>
            <w:r w:rsidRPr="007F79DE">
              <w:t>the</w:t>
            </w:r>
            <w:r w:rsidRPr="007F79DE">
              <w:rPr>
                <w:spacing w:val="-3"/>
              </w:rPr>
              <w:t xml:space="preserve"> </w:t>
            </w:r>
            <w:r w:rsidRPr="007F79DE">
              <w:t>areas</w:t>
            </w:r>
            <w:r w:rsidRPr="007F79DE">
              <w:rPr>
                <w:spacing w:val="-2"/>
              </w:rPr>
              <w:t xml:space="preserve"> </w:t>
            </w:r>
            <w:r w:rsidRPr="007F79DE">
              <w:t>of</w:t>
            </w:r>
            <w:r w:rsidRPr="007F79DE">
              <w:rPr>
                <w:spacing w:val="-1"/>
              </w:rPr>
              <w:t xml:space="preserve"> </w:t>
            </w:r>
            <w:r w:rsidRPr="007F79DE">
              <w:rPr>
                <w:spacing w:val="-2"/>
              </w:rPr>
              <w:t>operation;</w:t>
            </w:r>
          </w:p>
          <w:p w14:paraId="13D4109B" w14:textId="77777777" w:rsidR="00572523" w:rsidRPr="007F79DE" w:rsidRDefault="00572523" w:rsidP="007E0A68">
            <w:pPr>
              <w:pStyle w:val="TableParagraph"/>
              <w:numPr>
                <w:ilvl w:val="0"/>
                <w:numId w:val="37"/>
              </w:numPr>
              <w:tabs>
                <w:tab w:val="left" w:pos="819"/>
              </w:tabs>
              <w:spacing w:line="252" w:lineRule="exact"/>
              <w:ind w:left="819" w:hanging="354"/>
            </w:pPr>
            <w:r w:rsidRPr="007F79DE">
              <w:t>the</w:t>
            </w:r>
            <w:r w:rsidRPr="007F79DE">
              <w:rPr>
                <w:spacing w:val="-9"/>
              </w:rPr>
              <w:t xml:space="preserve"> </w:t>
            </w:r>
            <w:r w:rsidRPr="007F79DE">
              <w:t>agrichemicals</w:t>
            </w:r>
            <w:r w:rsidRPr="007F79DE">
              <w:rPr>
                <w:spacing w:val="-7"/>
              </w:rPr>
              <w:t xml:space="preserve"> </w:t>
            </w:r>
            <w:r w:rsidRPr="007F79DE">
              <w:rPr>
                <w:spacing w:val="-4"/>
              </w:rPr>
              <w:t>used;</w:t>
            </w:r>
          </w:p>
          <w:p w14:paraId="498DD7DC" w14:textId="77777777" w:rsidR="00572523" w:rsidRPr="007F79DE" w:rsidRDefault="00572523" w:rsidP="007E0A68">
            <w:pPr>
              <w:pStyle w:val="TableParagraph"/>
              <w:numPr>
                <w:ilvl w:val="0"/>
                <w:numId w:val="37"/>
              </w:numPr>
              <w:tabs>
                <w:tab w:val="left" w:pos="820"/>
              </w:tabs>
              <w:spacing w:before="1" w:line="252" w:lineRule="exact"/>
              <w:ind w:hanging="355"/>
            </w:pPr>
            <w:r w:rsidRPr="007F79DE">
              <w:t>the</w:t>
            </w:r>
            <w:r w:rsidRPr="007F79DE">
              <w:rPr>
                <w:spacing w:val="-7"/>
              </w:rPr>
              <w:t xml:space="preserve"> </w:t>
            </w:r>
            <w:proofErr w:type="gramStart"/>
            <w:r w:rsidRPr="007F79DE">
              <w:t>amount</w:t>
            </w:r>
            <w:proofErr w:type="gramEnd"/>
            <w:r w:rsidRPr="007F79DE">
              <w:rPr>
                <w:spacing w:val="-6"/>
              </w:rPr>
              <w:t xml:space="preserve"> </w:t>
            </w:r>
            <w:r w:rsidRPr="007F79DE">
              <w:t>of</w:t>
            </w:r>
            <w:r w:rsidRPr="007F79DE">
              <w:rPr>
                <w:spacing w:val="-7"/>
              </w:rPr>
              <w:t xml:space="preserve"> </w:t>
            </w:r>
            <w:r w:rsidRPr="007F79DE">
              <w:t>agrichemicals</w:t>
            </w:r>
            <w:r w:rsidRPr="007F79DE">
              <w:rPr>
                <w:spacing w:val="-5"/>
              </w:rPr>
              <w:t xml:space="preserve"> </w:t>
            </w:r>
            <w:r w:rsidRPr="007F79DE">
              <w:rPr>
                <w:spacing w:val="-2"/>
              </w:rPr>
              <w:t>used;</w:t>
            </w:r>
          </w:p>
          <w:p w14:paraId="619EECAF" w14:textId="77777777" w:rsidR="00572523" w:rsidRPr="007F79DE" w:rsidRDefault="00572523" w:rsidP="007E0A68">
            <w:pPr>
              <w:pStyle w:val="TableParagraph"/>
              <w:numPr>
                <w:ilvl w:val="0"/>
                <w:numId w:val="37"/>
              </w:numPr>
              <w:tabs>
                <w:tab w:val="left" w:pos="819"/>
              </w:tabs>
              <w:spacing w:line="252" w:lineRule="exact"/>
              <w:ind w:left="819" w:hanging="354"/>
            </w:pPr>
            <w:r w:rsidRPr="007F79DE">
              <w:t>spray</w:t>
            </w:r>
            <w:r w:rsidRPr="007F79DE">
              <w:rPr>
                <w:spacing w:val="-4"/>
              </w:rPr>
              <w:t xml:space="preserve"> </w:t>
            </w:r>
            <w:r w:rsidRPr="007F79DE">
              <w:t>methods</w:t>
            </w:r>
            <w:r w:rsidRPr="007F79DE">
              <w:rPr>
                <w:spacing w:val="-2"/>
              </w:rPr>
              <w:t xml:space="preserve"> </w:t>
            </w:r>
            <w:r w:rsidRPr="007F79DE">
              <w:rPr>
                <w:spacing w:val="-4"/>
              </w:rPr>
              <w:t>used;</w:t>
            </w:r>
          </w:p>
          <w:p w14:paraId="28EAE6A5" w14:textId="77777777" w:rsidR="00572523" w:rsidRPr="007F79DE" w:rsidRDefault="00572523" w:rsidP="007E0A68">
            <w:pPr>
              <w:pStyle w:val="TableParagraph"/>
              <w:numPr>
                <w:ilvl w:val="0"/>
                <w:numId w:val="37"/>
              </w:numPr>
              <w:tabs>
                <w:tab w:val="left" w:pos="819"/>
              </w:tabs>
              <w:spacing w:line="252" w:lineRule="exact"/>
              <w:ind w:left="819" w:hanging="354"/>
            </w:pPr>
            <w:r w:rsidRPr="007F79DE">
              <w:t>the</w:t>
            </w:r>
            <w:r w:rsidRPr="007F79DE">
              <w:rPr>
                <w:spacing w:val="-3"/>
              </w:rPr>
              <w:t xml:space="preserve"> </w:t>
            </w:r>
            <w:r w:rsidRPr="007F79DE">
              <w:t>dates</w:t>
            </w:r>
            <w:r w:rsidRPr="007F79DE">
              <w:rPr>
                <w:spacing w:val="-3"/>
              </w:rPr>
              <w:t xml:space="preserve"> </w:t>
            </w:r>
            <w:r w:rsidRPr="007F79DE">
              <w:t>of</w:t>
            </w:r>
            <w:r w:rsidRPr="007F79DE">
              <w:rPr>
                <w:spacing w:val="-3"/>
              </w:rPr>
              <w:t xml:space="preserve"> </w:t>
            </w:r>
            <w:r w:rsidRPr="007F79DE">
              <w:t>the</w:t>
            </w:r>
            <w:r w:rsidRPr="007F79DE">
              <w:rPr>
                <w:spacing w:val="-4"/>
              </w:rPr>
              <w:t xml:space="preserve"> </w:t>
            </w:r>
            <w:r w:rsidRPr="007F79DE">
              <w:rPr>
                <w:spacing w:val="-2"/>
              </w:rPr>
              <w:t>operation;</w:t>
            </w:r>
          </w:p>
          <w:p w14:paraId="7DD52F5F" w14:textId="569EFF16" w:rsidR="00572523" w:rsidRPr="007F79DE" w:rsidRDefault="00572523" w:rsidP="001017D8">
            <w:pPr>
              <w:pStyle w:val="TableParagraph"/>
              <w:spacing w:before="2"/>
              <w:ind w:right="91"/>
            </w:pPr>
            <w:r w:rsidRPr="007F79DE">
              <w:t>the</w:t>
            </w:r>
            <w:r w:rsidRPr="007F79DE">
              <w:rPr>
                <w:spacing w:val="-4"/>
              </w:rPr>
              <w:t xml:space="preserve"> </w:t>
            </w:r>
            <w:r w:rsidRPr="007F79DE">
              <w:t>results,</w:t>
            </w:r>
            <w:r w:rsidRPr="007F79DE">
              <w:rPr>
                <w:spacing w:val="-1"/>
              </w:rPr>
              <w:t xml:space="preserve"> </w:t>
            </w:r>
            <w:r w:rsidRPr="007F79DE">
              <w:t>and</w:t>
            </w:r>
            <w:r w:rsidRPr="007F79DE">
              <w:rPr>
                <w:spacing w:val="-4"/>
              </w:rPr>
              <w:t xml:space="preserve"> </w:t>
            </w:r>
            <w:r w:rsidRPr="007F79DE">
              <w:t>an</w:t>
            </w:r>
            <w:r w:rsidRPr="007F79DE">
              <w:rPr>
                <w:spacing w:val="-3"/>
              </w:rPr>
              <w:t xml:space="preserve"> </w:t>
            </w:r>
            <w:r w:rsidRPr="007F79DE">
              <w:t>analysis</w:t>
            </w:r>
            <w:r w:rsidRPr="007F79DE">
              <w:rPr>
                <w:spacing w:val="-2"/>
              </w:rPr>
              <w:t xml:space="preserve"> </w:t>
            </w:r>
            <w:r w:rsidRPr="007F79DE">
              <w:t>of</w:t>
            </w:r>
            <w:r w:rsidRPr="007F79DE">
              <w:rPr>
                <w:spacing w:val="-3"/>
              </w:rPr>
              <w:t xml:space="preserve"> </w:t>
            </w:r>
            <w:r w:rsidRPr="007F79DE">
              <w:t>the</w:t>
            </w:r>
            <w:r w:rsidRPr="007F79DE">
              <w:rPr>
                <w:spacing w:val="-4"/>
              </w:rPr>
              <w:t xml:space="preserve"> </w:t>
            </w:r>
            <w:r w:rsidRPr="007F79DE">
              <w:t>results,</w:t>
            </w:r>
            <w:r w:rsidRPr="007F79DE">
              <w:rPr>
                <w:spacing w:val="-3"/>
              </w:rPr>
              <w:t xml:space="preserve"> </w:t>
            </w:r>
            <w:r w:rsidRPr="007F79DE">
              <w:t>of</w:t>
            </w:r>
            <w:r w:rsidRPr="007F79DE">
              <w:rPr>
                <w:spacing w:val="-3"/>
              </w:rPr>
              <w:t xml:space="preserve"> </w:t>
            </w:r>
            <w:r w:rsidRPr="007F79DE">
              <w:t>any</w:t>
            </w:r>
            <w:r w:rsidRPr="007F79DE">
              <w:rPr>
                <w:spacing w:val="-6"/>
              </w:rPr>
              <w:t xml:space="preserve"> </w:t>
            </w:r>
            <w:r w:rsidRPr="007F79DE">
              <w:t>water</w:t>
            </w:r>
            <w:r w:rsidRPr="007F79DE">
              <w:rPr>
                <w:spacing w:val="-1"/>
              </w:rPr>
              <w:t xml:space="preserve"> </w:t>
            </w:r>
            <w:r w:rsidRPr="007F79DE">
              <w:t>quality</w:t>
            </w:r>
            <w:r w:rsidRPr="007F79DE">
              <w:rPr>
                <w:spacing w:val="-6"/>
              </w:rPr>
              <w:t xml:space="preserve"> </w:t>
            </w:r>
            <w:r w:rsidRPr="007F79DE">
              <w:t>monitoring</w:t>
            </w:r>
            <w:r w:rsidRPr="007F79DE">
              <w:rPr>
                <w:spacing w:val="-4"/>
              </w:rPr>
              <w:t xml:space="preserve"> </w:t>
            </w:r>
            <w:r w:rsidRPr="007F79DE">
              <w:t>that has taken place;</w:t>
            </w:r>
          </w:p>
        </w:tc>
        <w:tc>
          <w:tcPr>
            <w:tcW w:w="992" w:type="dxa"/>
          </w:tcPr>
          <w:p w14:paraId="7765567E" w14:textId="38E5709D" w:rsidR="00572523" w:rsidRDefault="00572523" w:rsidP="001017D8">
            <w:pPr>
              <w:numPr>
                <w:ilvl w:val="0"/>
                <w:numId w:val="0"/>
              </w:numPr>
            </w:pPr>
            <w:r>
              <w:t>58</w:t>
            </w:r>
          </w:p>
        </w:tc>
        <w:tc>
          <w:tcPr>
            <w:tcW w:w="6946" w:type="dxa"/>
          </w:tcPr>
          <w:p w14:paraId="58735695" w14:textId="77777777" w:rsidR="00572523" w:rsidRPr="001F5547" w:rsidRDefault="00572523" w:rsidP="00C02C73">
            <w:pPr>
              <w:numPr>
                <w:ilvl w:val="0"/>
                <w:numId w:val="0"/>
              </w:numPr>
              <w:ind w:left="567" w:hanging="567"/>
            </w:pPr>
            <w:r w:rsidRPr="00150AB4">
              <w:t xml:space="preserve">The consent holder must provide an “Annual Spray Completion Report” to the </w:t>
            </w:r>
            <w:r>
              <w:t>Manager</w:t>
            </w:r>
            <w:r w:rsidRPr="00150AB4">
              <w:t xml:space="preserve"> and to the parties listed in Condition (</w:t>
            </w:r>
            <w:r w:rsidRPr="001F5547">
              <w:t>11), by 31 October of each year. This Annual Spray Completion Report is for the purpose of recording and reviewing the agrichemical discharge that has occurred under these resource consents in the previous twelve months and must include at a minimum:</w:t>
            </w:r>
          </w:p>
          <w:p w14:paraId="5BCD7243"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The areas of operation (in list and map form);</w:t>
            </w:r>
          </w:p>
          <w:p w14:paraId="73A54FE6"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The agrichemicals used;</w:t>
            </w:r>
          </w:p>
          <w:p w14:paraId="27F72969"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 xml:space="preserve">The </w:t>
            </w:r>
            <w:proofErr w:type="gramStart"/>
            <w:r w:rsidRPr="001F5547">
              <w:t>amount</w:t>
            </w:r>
            <w:proofErr w:type="gramEnd"/>
            <w:r w:rsidRPr="001F5547">
              <w:t xml:space="preserve"> of agrichemicals used;</w:t>
            </w:r>
          </w:p>
          <w:p w14:paraId="4FFC688D"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Spray methods used;</w:t>
            </w:r>
          </w:p>
          <w:p w14:paraId="2143C709"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The dates of the operations;</w:t>
            </w:r>
          </w:p>
          <w:p w14:paraId="403767A1"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The results, and an analysis of the results, of any water quality monitoring and benthic invertebrate monitoring that has taken place;</w:t>
            </w:r>
          </w:p>
          <w:p w14:paraId="288F70A5"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The areas where habitat restoration or riparian planting has been undertaken;</w:t>
            </w:r>
          </w:p>
          <w:p w14:paraId="21E125A9" w14:textId="77777777" w:rsidR="00572523" w:rsidRPr="001F5547" w:rsidRDefault="00572523" w:rsidP="007E0A68">
            <w:pPr>
              <w:pStyle w:val="ListParagraph"/>
              <w:widowControl/>
              <w:numPr>
                <w:ilvl w:val="0"/>
                <w:numId w:val="84"/>
              </w:numPr>
              <w:autoSpaceDE/>
              <w:autoSpaceDN/>
              <w:spacing w:before="0"/>
              <w:ind w:left="714" w:hanging="357"/>
              <w:contextualSpacing/>
            </w:pPr>
            <w:r w:rsidRPr="001F5547">
              <w:t xml:space="preserve">A summary of all environmental, agrichemical spill, or non-target damage incidents that may have occurred, and the actions taken to address these incidents; and </w:t>
            </w:r>
          </w:p>
          <w:p w14:paraId="0818304F" w14:textId="556E9551" w:rsidR="00572523" w:rsidRDefault="00572523" w:rsidP="001017D8">
            <w:pPr>
              <w:numPr>
                <w:ilvl w:val="0"/>
                <w:numId w:val="0"/>
              </w:numPr>
            </w:pPr>
            <w:r w:rsidRPr="001F5547">
              <w:t xml:space="preserve">A summary of any complaints received, and the actions taken to address these.  </w:t>
            </w:r>
          </w:p>
        </w:tc>
      </w:tr>
      <w:tr w:rsidR="00572523" w:rsidRPr="007F79DE" w14:paraId="196FF000" w14:textId="77777777" w:rsidTr="00F64FEF">
        <w:tc>
          <w:tcPr>
            <w:tcW w:w="704" w:type="dxa"/>
          </w:tcPr>
          <w:p w14:paraId="15ADC72F" w14:textId="77777777" w:rsidR="00572523" w:rsidRPr="007F79DE" w:rsidRDefault="00572523" w:rsidP="007E0A68"/>
        </w:tc>
        <w:tc>
          <w:tcPr>
            <w:tcW w:w="5392" w:type="dxa"/>
          </w:tcPr>
          <w:p w14:paraId="04E3330F" w14:textId="77777777" w:rsidR="00572523" w:rsidRPr="007F79DE" w:rsidRDefault="00572523" w:rsidP="00E969A7">
            <w:pPr>
              <w:pStyle w:val="TableParagraph"/>
              <w:ind w:right="176"/>
            </w:pP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4"/>
              </w:rPr>
              <w:t xml:space="preserve"> </w:t>
            </w:r>
            <w:r w:rsidRPr="007F79DE">
              <w:t>shall</w:t>
            </w:r>
            <w:r w:rsidRPr="007F79DE">
              <w:rPr>
                <w:spacing w:val="-3"/>
              </w:rPr>
              <w:t xml:space="preserve"> </w:t>
            </w:r>
            <w:r w:rsidRPr="007F79DE">
              <w:t>keep</w:t>
            </w:r>
            <w:r w:rsidRPr="007F79DE">
              <w:rPr>
                <w:spacing w:val="-3"/>
              </w:rPr>
              <w:t xml:space="preserve"> </w:t>
            </w:r>
            <w:r w:rsidRPr="007F79DE">
              <w:t>a</w:t>
            </w:r>
            <w:r w:rsidRPr="007F79DE">
              <w:rPr>
                <w:spacing w:val="-5"/>
              </w:rPr>
              <w:t xml:space="preserve"> </w:t>
            </w:r>
            <w:r w:rsidRPr="007F79DE">
              <w:t>register</w:t>
            </w:r>
            <w:r w:rsidRPr="007F79DE">
              <w:rPr>
                <w:spacing w:val="-4"/>
              </w:rPr>
              <w:t xml:space="preserve"> </w:t>
            </w:r>
            <w:r w:rsidRPr="007F79DE">
              <w:t>of</w:t>
            </w:r>
            <w:r w:rsidRPr="007F79DE">
              <w:rPr>
                <w:spacing w:val="-4"/>
              </w:rPr>
              <w:t xml:space="preserve"> </w:t>
            </w:r>
            <w:r w:rsidRPr="007F79DE">
              <w:t>any</w:t>
            </w:r>
            <w:r w:rsidRPr="007F79DE">
              <w:rPr>
                <w:spacing w:val="-5"/>
              </w:rPr>
              <w:t xml:space="preserve"> </w:t>
            </w:r>
            <w:r w:rsidRPr="007F79DE">
              <w:t>formal</w:t>
            </w:r>
            <w:r w:rsidRPr="007F79DE">
              <w:rPr>
                <w:spacing w:val="-4"/>
              </w:rPr>
              <w:t xml:space="preserve"> </w:t>
            </w:r>
            <w:r w:rsidRPr="007F79DE">
              <w:t>complaints</w:t>
            </w:r>
            <w:r w:rsidRPr="007F79DE">
              <w:rPr>
                <w:spacing w:val="-4"/>
              </w:rPr>
              <w:t xml:space="preserve"> </w:t>
            </w:r>
            <w:r w:rsidRPr="007F79DE">
              <w:t>received</w:t>
            </w:r>
            <w:r w:rsidRPr="007F79DE">
              <w:rPr>
                <w:spacing w:val="-5"/>
              </w:rPr>
              <w:t xml:space="preserve"> </w:t>
            </w:r>
            <w:r w:rsidRPr="007F79DE">
              <w:t>that</w:t>
            </w:r>
            <w:r w:rsidRPr="007F79DE">
              <w:rPr>
                <w:spacing w:val="-1"/>
              </w:rPr>
              <w:t xml:space="preserve"> </w:t>
            </w:r>
            <w:r w:rsidRPr="007F79DE">
              <w:t>list any direct actual or perceived impact on the complainant due to the discharge of agrichemicals under this Consent and provide that register to the CRC, Attention: Regional Leader - Compliance Monitoring by the 31 October each year. This complaints register shall include:</w:t>
            </w:r>
          </w:p>
          <w:p w14:paraId="1B2A73EF" w14:textId="77777777" w:rsidR="00572523" w:rsidRPr="007F79DE" w:rsidRDefault="00572523" w:rsidP="007E0A68">
            <w:pPr>
              <w:pStyle w:val="TableParagraph"/>
              <w:numPr>
                <w:ilvl w:val="0"/>
                <w:numId w:val="38"/>
              </w:numPr>
              <w:tabs>
                <w:tab w:val="left" w:pos="717"/>
              </w:tabs>
              <w:spacing w:line="252" w:lineRule="exact"/>
              <w:ind w:left="717" w:hanging="358"/>
            </w:pPr>
            <w:r w:rsidRPr="007F79DE">
              <w:t>the</w:t>
            </w:r>
            <w:r w:rsidRPr="007F79DE">
              <w:rPr>
                <w:spacing w:val="-4"/>
              </w:rPr>
              <w:t xml:space="preserve"> </w:t>
            </w:r>
            <w:r w:rsidRPr="007F79DE">
              <w:t>date</w:t>
            </w:r>
            <w:r w:rsidRPr="007F79DE">
              <w:rPr>
                <w:spacing w:val="-4"/>
              </w:rPr>
              <w:t xml:space="preserve"> </w:t>
            </w:r>
            <w:r w:rsidRPr="007F79DE">
              <w:t>and</w:t>
            </w:r>
            <w:r w:rsidRPr="007F79DE">
              <w:rPr>
                <w:spacing w:val="-5"/>
              </w:rPr>
              <w:t xml:space="preserve"> </w:t>
            </w:r>
            <w:r w:rsidRPr="007F79DE">
              <w:t>time</w:t>
            </w:r>
            <w:r w:rsidRPr="007F79DE">
              <w:rPr>
                <w:spacing w:val="-6"/>
              </w:rPr>
              <w:t xml:space="preserve"> </w:t>
            </w:r>
            <w:r w:rsidRPr="007F79DE">
              <w:t>the</w:t>
            </w:r>
            <w:r w:rsidRPr="007F79DE">
              <w:rPr>
                <w:spacing w:val="-3"/>
              </w:rPr>
              <w:t xml:space="preserve"> </w:t>
            </w:r>
            <w:r w:rsidRPr="007F79DE">
              <w:t>complaint</w:t>
            </w:r>
            <w:r w:rsidRPr="007F79DE">
              <w:rPr>
                <w:spacing w:val="-3"/>
              </w:rPr>
              <w:t xml:space="preserve"> </w:t>
            </w:r>
            <w:r w:rsidRPr="007F79DE">
              <w:t>was</w:t>
            </w:r>
            <w:r w:rsidRPr="007F79DE">
              <w:rPr>
                <w:spacing w:val="-5"/>
              </w:rPr>
              <w:t xml:space="preserve"> </w:t>
            </w:r>
            <w:r w:rsidRPr="007F79DE">
              <w:rPr>
                <w:spacing w:val="-2"/>
              </w:rPr>
              <w:t>received;</w:t>
            </w:r>
          </w:p>
          <w:p w14:paraId="46AE551E" w14:textId="77777777" w:rsidR="00572523" w:rsidRPr="007F79DE" w:rsidRDefault="00572523" w:rsidP="007E0A68">
            <w:pPr>
              <w:pStyle w:val="TableParagraph"/>
              <w:numPr>
                <w:ilvl w:val="0"/>
                <w:numId w:val="38"/>
              </w:numPr>
              <w:tabs>
                <w:tab w:val="left" w:pos="717"/>
              </w:tabs>
              <w:spacing w:line="252" w:lineRule="exact"/>
              <w:ind w:left="717" w:hanging="358"/>
            </w:pPr>
            <w:r w:rsidRPr="007F79DE">
              <w:t>the</w:t>
            </w:r>
            <w:r w:rsidRPr="007F79DE">
              <w:rPr>
                <w:spacing w:val="-3"/>
              </w:rPr>
              <w:t xml:space="preserve"> </w:t>
            </w:r>
            <w:r w:rsidRPr="007F79DE">
              <w:t>nature</w:t>
            </w:r>
            <w:r w:rsidRPr="007F79DE">
              <w:rPr>
                <w:spacing w:val="-4"/>
              </w:rPr>
              <w:t xml:space="preserve"> </w:t>
            </w:r>
            <w:r w:rsidRPr="007F79DE">
              <w:t>of</w:t>
            </w:r>
            <w:r w:rsidRPr="007F79DE">
              <w:rPr>
                <w:spacing w:val="-3"/>
              </w:rPr>
              <w:t xml:space="preserve"> </w:t>
            </w:r>
            <w:r w:rsidRPr="007F79DE">
              <w:t>the</w:t>
            </w:r>
            <w:r w:rsidRPr="007F79DE">
              <w:rPr>
                <w:spacing w:val="-4"/>
              </w:rPr>
              <w:t xml:space="preserve"> </w:t>
            </w:r>
            <w:r w:rsidRPr="007F79DE">
              <w:rPr>
                <w:spacing w:val="-2"/>
              </w:rPr>
              <w:t>complaint;</w:t>
            </w:r>
          </w:p>
          <w:p w14:paraId="290429B4" w14:textId="77777777" w:rsidR="00572523" w:rsidRPr="007F79DE" w:rsidRDefault="00572523" w:rsidP="007E0A68">
            <w:pPr>
              <w:pStyle w:val="TableParagraph"/>
              <w:numPr>
                <w:ilvl w:val="0"/>
                <w:numId w:val="38"/>
              </w:numPr>
              <w:tabs>
                <w:tab w:val="left" w:pos="718"/>
              </w:tabs>
              <w:spacing w:before="1" w:line="252" w:lineRule="exact"/>
              <w:ind w:left="718" w:hanging="359"/>
            </w:pPr>
            <w:r w:rsidRPr="007F79DE">
              <w:t>the</w:t>
            </w:r>
            <w:r w:rsidRPr="007F79DE">
              <w:rPr>
                <w:spacing w:val="-7"/>
              </w:rPr>
              <w:t xml:space="preserve"> </w:t>
            </w:r>
            <w:r w:rsidRPr="007F79DE">
              <w:t>name,</w:t>
            </w:r>
            <w:r w:rsidRPr="007F79DE">
              <w:rPr>
                <w:spacing w:val="-6"/>
              </w:rPr>
              <w:t xml:space="preserve"> </w:t>
            </w:r>
            <w:r w:rsidRPr="007F79DE">
              <w:t>telephone</w:t>
            </w:r>
            <w:r w:rsidRPr="007F79DE">
              <w:rPr>
                <w:spacing w:val="-6"/>
              </w:rPr>
              <w:t xml:space="preserve"> </w:t>
            </w:r>
            <w:r w:rsidRPr="007F79DE">
              <w:t>number,</w:t>
            </w:r>
            <w:r w:rsidRPr="007F79DE">
              <w:rPr>
                <w:spacing w:val="-3"/>
              </w:rPr>
              <w:t xml:space="preserve"> </w:t>
            </w:r>
            <w:r w:rsidRPr="007F79DE">
              <w:t>and</w:t>
            </w:r>
            <w:r w:rsidRPr="007F79DE">
              <w:rPr>
                <w:spacing w:val="-7"/>
              </w:rPr>
              <w:t xml:space="preserve"> </w:t>
            </w:r>
            <w:r w:rsidRPr="007F79DE">
              <w:t>address</w:t>
            </w:r>
            <w:r w:rsidRPr="007F79DE">
              <w:rPr>
                <w:spacing w:val="-3"/>
              </w:rPr>
              <w:t xml:space="preserve"> </w:t>
            </w:r>
            <w:r w:rsidRPr="007F79DE">
              <w:t>of</w:t>
            </w:r>
            <w:r w:rsidRPr="007F79DE">
              <w:rPr>
                <w:spacing w:val="-6"/>
              </w:rPr>
              <w:t xml:space="preserve"> </w:t>
            </w:r>
            <w:r w:rsidRPr="007F79DE">
              <w:t>the</w:t>
            </w:r>
            <w:r w:rsidRPr="007F79DE">
              <w:rPr>
                <w:spacing w:val="-6"/>
              </w:rPr>
              <w:t xml:space="preserve"> </w:t>
            </w:r>
            <w:r w:rsidRPr="007F79DE">
              <w:t>complainant</w:t>
            </w:r>
            <w:r w:rsidRPr="007F79DE">
              <w:rPr>
                <w:spacing w:val="-6"/>
              </w:rPr>
              <w:t xml:space="preserve"> </w:t>
            </w:r>
            <w:r w:rsidRPr="007F79DE">
              <w:t>(if</w:t>
            </w:r>
            <w:r w:rsidRPr="007F79DE">
              <w:rPr>
                <w:spacing w:val="-5"/>
              </w:rPr>
              <w:t xml:space="preserve"> </w:t>
            </w:r>
            <w:r w:rsidRPr="007F79DE">
              <w:rPr>
                <w:spacing w:val="-2"/>
              </w:rPr>
              <w:t>provided);</w:t>
            </w:r>
          </w:p>
          <w:p w14:paraId="1FC0B503" w14:textId="77777777" w:rsidR="00572523" w:rsidRPr="007F79DE" w:rsidRDefault="00572523" w:rsidP="007E0A68">
            <w:pPr>
              <w:pStyle w:val="TableParagraph"/>
              <w:numPr>
                <w:ilvl w:val="0"/>
                <w:numId w:val="38"/>
              </w:numPr>
              <w:tabs>
                <w:tab w:val="left" w:pos="717"/>
              </w:tabs>
              <w:spacing w:line="252" w:lineRule="exact"/>
              <w:ind w:left="717" w:hanging="358"/>
            </w:pPr>
            <w:r w:rsidRPr="007F79DE">
              <w:t>a</w:t>
            </w:r>
            <w:r w:rsidRPr="007F79DE">
              <w:rPr>
                <w:spacing w:val="-5"/>
              </w:rPr>
              <w:t xml:space="preserve"> </w:t>
            </w:r>
            <w:r w:rsidRPr="007F79DE">
              <w:t>link</w:t>
            </w:r>
            <w:r w:rsidRPr="007F79DE">
              <w:rPr>
                <w:spacing w:val="-2"/>
              </w:rPr>
              <w:t xml:space="preserve"> </w:t>
            </w:r>
            <w:r w:rsidRPr="007F79DE">
              <w:t>to</w:t>
            </w:r>
            <w:r w:rsidRPr="007F79DE">
              <w:rPr>
                <w:spacing w:val="-4"/>
              </w:rPr>
              <w:t xml:space="preserve"> </w:t>
            </w:r>
            <w:r w:rsidRPr="007F79DE">
              <w:t>the</w:t>
            </w:r>
            <w:r w:rsidRPr="007F79DE">
              <w:rPr>
                <w:spacing w:val="-4"/>
              </w:rPr>
              <w:t xml:space="preserve"> </w:t>
            </w:r>
            <w:r w:rsidRPr="007F79DE">
              <w:t>OMP</w:t>
            </w:r>
            <w:r w:rsidRPr="007F79DE">
              <w:rPr>
                <w:spacing w:val="-3"/>
              </w:rPr>
              <w:t xml:space="preserve"> </w:t>
            </w:r>
            <w:r w:rsidRPr="007F79DE">
              <w:t>and</w:t>
            </w:r>
            <w:r w:rsidRPr="007F79DE">
              <w:rPr>
                <w:spacing w:val="-4"/>
              </w:rPr>
              <w:t xml:space="preserve"> </w:t>
            </w:r>
            <w:r w:rsidRPr="007F79DE">
              <w:t>Daily</w:t>
            </w:r>
            <w:r w:rsidRPr="007F79DE">
              <w:rPr>
                <w:spacing w:val="-1"/>
              </w:rPr>
              <w:t xml:space="preserve"> </w:t>
            </w:r>
            <w:r w:rsidRPr="007F79DE">
              <w:t>Spray</w:t>
            </w:r>
            <w:r w:rsidRPr="007F79DE">
              <w:rPr>
                <w:spacing w:val="-2"/>
              </w:rPr>
              <w:t xml:space="preserve"> </w:t>
            </w:r>
            <w:r w:rsidRPr="007F79DE">
              <w:t>Log</w:t>
            </w:r>
            <w:r w:rsidRPr="007F79DE">
              <w:rPr>
                <w:spacing w:val="-4"/>
              </w:rPr>
              <w:t xml:space="preserve"> </w:t>
            </w:r>
            <w:r w:rsidRPr="007F79DE">
              <w:t>relevant</w:t>
            </w:r>
            <w:r w:rsidRPr="007F79DE">
              <w:rPr>
                <w:spacing w:val="-5"/>
              </w:rPr>
              <w:t xml:space="preserve"> </w:t>
            </w:r>
            <w:r w:rsidRPr="007F79DE">
              <w:t>to</w:t>
            </w:r>
            <w:r w:rsidRPr="007F79DE">
              <w:rPr>
                <w:spacing w:val="-2"/>
              </w:rPr>
              <w:t xml:space="preserve"> </w:t>
            </w:r>
            <w:r w:rsidRPr="007F79DE">
              <w:t>the</w:t>
            </w:r>
            <w:r w:rsidRPr="007F79DE">
              <w:rPr>
                <w:spacing w:val="-4"/>
              </w:rPr>
              <w:t xml:space="preserve"> </w:t>
            </w:r>
            <w:r w:rsidRPr="007F79DE">
              <w:rPr>
                <w:spacing w:val="-2"/>
              </w:rPr>
              <w:t>complaint;</w:t>
            </w:r>
          </w:p>
          <w:p w14:paraId="3EECE6AB" w14:textId="77777777" w:rsidR="00572523" w:rsidRPr="007F79DE" w:rsidRDefault="00572523" w:rsidP="007E0A68">
            <w:pPr>
              <w:pStyle w:val="TableParagraph"/>
              <w:numPr>
                <w:ilvl w:val="0"/>
                <w:numId w:val="38"/>
              </w:numPr>
              <w:tabs>
                <w:tab w:val="left" w:pos="717"/>
                <w:tab w:val="left" w:pos="719"/>
              </w:tabs>
              <w:ind w:right="740"/>
            </w:pPr>
            <w:r w:rsidRPr="007F79DE">
              <w:t>any</w:t>
            </w:r>
            <w:r w:rsidRPr="007F79DE">
              <w:rPr>
                <w:spacing w:val="-2"/>
              </w:rPr>
              <w:t xml:space="preserve"> </w:t>
            </w:r>
            <w:r w:rsidRPr="007F79DE">
              <w:t>remedial</w:t>
            </w:r>
            <w:r w:rsidRPr="007F79DE">
              <w:rPr>
                <w:spacing w:val="-4"/>
              </w:rPr>
              <w:t xml:space="preserve"> </w:t>
            </w:r>
            <w:r w:rsidRPr="007F79DE">
              <w:t>actions</w:t>
            </w:r>
            <w:r w:rsidRPr="007F79DE">
              <w:rPr>
                <w:spacing w:val="-5"/>
              </w:rPr>
              <w:t xml:space="preserve"> </w:t>
            </w:r>
            <w:r w:rsidRPr="007F79DE">
              <w:t>taken</w:t>
            </w:r>
            <w:r w:rsidRPr="007F79DE">
              <w:rPr>
                <w:spacing w:val="-3"/>
              </w:rPr>
              <w:t xml:space="preserve"> </w:t>
            </w:r>
            <w:r w:rsidRPr="007F79DE">
              <w:t>to</w:t>
            </w:r>
            <w:r w:rsidRPr="007F79DE">
              <w:rPr>
                <w:spacing w:val="-5"/>
              </w:rPr>
              <w:t xml:space="preserve"> </w:t>
            </w:r>
            <w:r w:rsidRPr="007F79DE">
              <w:t>address</w:t>
            </w:r>
            <w:r w:rsidRPr="007F79DE">
              <w:rPr>
                <w:spacing w:val="-7"/>
              </w:rPr>
              <w:t xml:space="preserve"> </w:t>
            </w:r>
            <w:r w:rsidRPr="007F79DE">
              <w:t>the</w:t>
            </w:r>
            <w:r w:rsidRPr="007F79DE">
              <w:rPr>
                <w:spacing w:val="-3"/>
              </w:rPr>
              <w:t xml:space="preserve"> </w:t>
            </w:r>
            <w:r w:rsidRPr="007F79DE">
              <w:t>complaint</w:t>
            </w:r>
            <w:r w:rsidRPr="007F79DE">
              <w:rPr>
                <w:spacing w:val="-2"/>
              </w:rPr>
              <w:t xml:space="preserve"> </w:t>
            </w:r>
            <w:r w:rsidRPr="007F79DE">
              <w:t>and</w:t>
            </w:r>
            <w:r w:rsidRPr="007F79DE">
              <w:rPr>
                <w:spacing w:val="-3"/>
              </w:rPr>
              <w:t xml:space="preserve"> </w:t>
            </w:r>
            <w:r w:rsidRPr="007F79DE">
              <w:t>prevent</w:t>
            </w:r>
            <w:r w:rsidRPr="007F79DE">
              <w:rPr>
                <w:spacing w:val="-4"/>
              </w:rPr>
              <w:t xml:space="preserve"> </w:t>
            </w:r>
            <w:r w:rsidRPr="007F79DE">
              <w:t xml:space="preserve">further </w:t>
            </w:r>
            <w:r w:rsidRPr="007F79DE">
              <w:rPr>
                <w:spacing w:val="-2"/>
              </w:rPr>
              <w:t>incidents.</w:t>
            </w:r>
          </w:p>
          <w:p w14:paraId="2159F8E7" w14:textId="77777777" w:rsidR="00572523" w:rsidRPr="007F79DE" w:rsidRDefault="00572523" w:rsidP="00E969A7">
            <w:pPr>
              <w:pStyle w:val="TableParagraph"/>
              <w:rPr>
                <w:i/>
              </w:rPr>
            </w:pPr>
            <w:r w:rsidRPr="007F79DE">
              <w:rPr>
                <w:i/>
              </w:rPr>
              <w:t>Advice</w:t>
            </w:r>
            <w:r w:rsidRPr="007F79DE">
              <w:rPr>
                <w:i/>
                <w:spacing w:val="-3"/>
              </w:rPr>
              <w:t xml:space="preserve"> </w:t>
            </w:r>
            <w:proofErr w:type="gramStart"/>
            <w:r w:rsidRPr="007F79DE">
              <w:rPr>
                <w:i/>
              </w:rPr>
              <w:t>note</w:t>
            </w:r>
            <w:proofErr w:type="gramEnd"/>
            <w:r w:rsidRPr="007F79DE">
              <w:rPr>
                <w:i/>
              </w:rPr>
              <w:t>:</w:t>
            </w:r>
            <w:r w:rsidRPr="007F79DE">
              <w:rPr>
                <w:i/>
                <w:spacing w:val="-6"/>
              </w:rPr>
              <w:t xml:space="preserve"> </w:t>
            </w:r>
            <w:r w:rsidRPr="007F79DE">
              <w:rPr>
                <w:i/>
              </w:rPr>
              <w:t>the</w:t>
            </w:r>
            <w:r w:rsidRPr="007F79DE">
              <w:rPr>
                <w:i/>
                <w:spacing w:val="-3"/>
              </w:rPr>
              <w:t xml:space="preserve"> </w:t>
            </w:r>
            <w:r w:rsidRPr="007F79DE">
              <w:rPr>
                <w:i/>
              </w:rPr>
              <w:t>intension</w:t>
            </w:r>
            <w:r w:rsidRPr="007F79DE">
              <w:rPr>
                <w:i/>
                <w:spacing w:val="-3"/>
              </w:rPr>
              <w:t xml:space="preserve"> </w:t>
            </w:r>
            <w:r w:rsidRPr="007F79DE">
              <w:rPr>
                <w:i/>
              </w:rPr>
              <w:t>of</w:t>
            </w:r>
            <w:r w:rsidRPr="007F79DE">
              <w:rPr>
                <w:i/>
                <w:spacing w:val="-3"/>
              </w:rPr>
              <w:t xml:space="preserve"> </w:t>
            </w:r>
            <w:r w:rsidRPr="007F79DE">
              <w:rPr>
                <w:i/>
              </w:rPr>
              <w:t>the</w:t>
            </w:r>
            <w:r w:rsidRPr="007F79DE">
              <w:rPr>
                <w:i/>
                <w:spacing w:val="-5"/>
              </w:rPr>
              <w:t xml:space="preserve"> </w:t>
            </w:r>
            <w:r w:rsidRPr="007F79DE">
              <w:rPr>
                <w:i/>
              </w:rPr>
              <w:t>complaints</w:t>
            </w:r>
            <w:r w:rsidRPr="007F79DE">
              <w:rPr>
                <w:i/>
                <w:spacing w:val="-4"/>
              </w:rPr>
              <w:t xml:space="preserve"> </w:t>
            </w:r>
            <w:r w:rsidRPr="007F79DE">
              <w:rPr>
                <w:i/>
              </w:rPr>
              <w:t>register</w:t>
            </w:r>
            <w:r w:rsidRPr="007F79DE">
              <w:rPr>
                <w:i/>
                <w:spacing w:val="-2"/>
              </w:rPr>
              <w:t xml:space="preserve"> </w:t>
            </w:r>
            <w:r w:rsidRPr="007F79DE">
              <w:rPr>
                <w:i/>
              </w:rPr>
              <w:t>is</w:t>
            </w:r>
            <w:r w:rsidRPr="007F79DE">
              <w:rPr>
                <w:i/>
                <w:spacing w:val="-5"/>
              </w:rPr>
              <w:t xml:space="preserve"> </w:t>
            </w:r>
            <w:r w:rsidRPr="007F79DE">
              <w:rPr>
                <w:i/>
              </w:rPr>
              <w:t>to</w:t>
            </w:r>
            <w:r w:rsidRPr="007F79DE">
              <w:rPr>
                <w:i/>
                <w:spacing w:val="-5"/>
              </w:rPr>
              <w:t xml:space="preserve"> </w:t>
            </w:r>
            <w:r w:rsidRPr="007F79DE">
              <w:rPr>
                <w:i/>
              </w:rPr>
              <w:t>record</w:t>
            </w:r>
            <w:r w:rsidRPr="007F79DE">
              <w:rPr>
                <w:i/>
                <w:spacing w:val="-3"/>
              </w:rPr>
              <w:t xml:space="preserve"> </w:t>
            </w:r>
            <w:r w:rsidRPr="007F79DE">
              <w:rPr>
                <w:i/>
              </w:rPr>
              <w:t>direct</w:t>
            </w:r>
            <w:r w:rsidRPr="007F79DE">
              <w:rPr>
                <w:i/>
                <w:spacing w:val="-1"/>
              </w:rPr>
              <w:t xml:space="preserve"> </w:t>
            </w:r>
            <w:r w:rsidRPr="007F79DE">
              <w:rPr>
                <w:i/>
              </w:rPr>
              <w:t>impacts</w:t>
            </w:r>
            <w:r w:rsidRPr="007F79DE">
              <w:rPr>
                <w:i/>
                <w:spacing w:val="-2"/>
              </w:rPr>
              <w:t xml:space="preserve"> </w:t>
            </w:r>
            <w:r w:rsidRPr="007F79DE">
              <w:rPr>
                <w:i/>
              </w:rPr>
              <w:t>on people’s health, assets or wildlife and does not set an expectation that all spray related commentary is</w:t>
            </w:r>
            <w:r w:rsidRPr="007F79DE">
              <w:rPr>
                <w:i/>
                <w:spacing w:val="-1"/>
              </w:rPr>
              <w:t xml:space="preserve"> </w:t>
            </w:r>
            <w:r w:rsidRPr="007F79DE">
              <w:rPr>
                <w:i/>
              </w:rPr>
              <w:t>recorded. Such incidents warranting a</w:t>
            </w:r>
            <w:r w:rsidRPr="007F79DE">
              <w:rPr>
                <w:i/>
                <w:spacing w:val="-1"/>
              </w:rPr>
              <w:t xml:space="preserve"> </w:t>
            </w:r>
            <w:r w:rsidRPr="007F79DE">
              <w:rPr>
                <w:i/>
              </w:rPr>
              <w:t>record</w:t>
            </w:r>
            <w:r w:rsidRPr="007F79DE">
              <w:rPr>
                <w:i/>
                <w:spacing w:val="-1"/>
              </w:rPr>
              <w:t xml:space="preserve"> </w:t>
            </w:r>
            <w:r w:rsidRPr="007F79DE">
              <w:rPr>
                <w:i/>
              </w:rPr>
              <w:t xml:space="preserve">include </w:t>
            </w:r>
            <w:proofErr w:type="gramStart"/>
            <w:r w:rsidRPr="007F79DE">
              <w:rPr>
                <w:i/>
              </w:rPr>
              <w:t>non-</w:t>
            </w:r>
            <w:proofErr w:type="gramEnd"/>
          </w:p>
          <w:p w14:paraId="46BF1B15" w14:textId="13AE7409" w:rsidR="00572523" w:rsidRPr="007F79DE" w:rsidRDefault="00572523" w:rsidP="00E969A7">
            <w:pPr>
              <w:pStyle w:val="TableParagraph"/>
              <w:spacing w:before="2"/>
              <w:ind w:right="91"/>
            </w:pPr>
            <w:r w:rsidRPr="007F79DE">
              <w:rPr>
                <w:i/>
              </w:rPr>
              <w:t>target</w:t>
            </w:r>
            <w:r w:rsidRPr="007F79DE">
              <w:rPr>
                <w:i/>
                <w:spacing w:val="-2"/>
              </w:rPr>
              <w:t xml:space="preserve"> </w:t>
            </w:r>
            <w:r w:rsidRPr="007F79DE">
              <w:rPr>
                <w:i/>
              </w:rPr>
              <w:t>plant</w:t>
            </w:r>
            <w:r w:rsidRPr="007F79DE">
              <w:rPr>
                <w:i/>
                <w:spacing w:val="-5"/>
              </w:rPr>
              <w:t xml:space="preserve"> </w:t>
            </w:r>
            <w:r w:rsidRPr="007F79DE">
              <w:rPr>
                <w:i/>
              </w:rPr>
              <w:t>damage,</w:t>
            </w:r>
            <w:r w:rsidRPr="007F79DE">
              <w:rPr>
                <w:i/>
                <w:spacing w:val="-5"/>
              </w:rPr>
              <w:t xml:space="preserve"> </w:t>
            </w:r>
            <w:r w:rsidRPr="007F79DE">
              <w:rPr>
                <w:i/>
              </w:rPr>
              <w:t>damage</w:t>
            </w:r>
            <w:r w:rsidRPr="007F79DE">
              <w:rPr>
                <w:i/>
                <w:spacing w:val="-6"/>
              </w:rPr>
              <w:t xml:space="preserve"> </w:t>
            </w:r>
            <w:r w:rsidRPr="007F79DE">
              <w:rPr>
                <w:i/>
              </w:rPr>
              <w:t>to</w:t>
            </w:r>
            <w:r w:rsidRPr="007F79DE">
              <w:rPr>
                <w:i/>
                <w:spacing w:val="-4"/>
              </w:rPr>
              <w:t xml:space="preserve"> </w:t>
            </w:r>
            <w:r w:rsidRPr="007F79DE">
              <w:rPr>
                <w:i/>
              </w:rPr>
              <w:t>private</w:t>
            </w:r>
            <w:r w:rsidRPr="007F79DE">
              <w:rPr>
                <w:i/>
                <w:spacing w:val="-6"/>
              </w:rPr>
              <w:t xml:space="preserve"> </w:t>
            </w:r>
            <w:r w:rsidRPr="007F79DE">
              <w:rPr>
                <w:i/>
              </w:rPr>
              <w:t>enhancement</w:t>
            </w:r>
            <w:r w:rsidRPr="007F79DE">
              <w:rPr>
                <w:i/>
                <w:spacing w:val="-5"/>
              </w:rPr>
              <w:t xml:space="preserve"> </w:t>
            </w:r>
            <w:r w:rsidRPr="007F79DE">
              <w:rPr>
                <w:i/>
              </w:rPr>
              <w:t>or</w:t>
            </w:r>
            <w:r w:rsidRPr="007F79DE">
              <w:rPr>
                <w:i/>
                <w:spacing w:val="-5"/>
              </w:rPr>
              <w:t xml:space="preserve"> </w:t>
            </w:r>
            <w:r w:rsidRPr="007F79DE">
              <w:rPr>
                <w:i/>
              </w:rPr>
              <w:t>aesthetic</w:t>
            </w:r>
            <w:r w:rsidRPr="007F79DE">
              <w:rPr>
                <w:i/>
                <w:spacing w:val="-3"/>
              </w:rPr>
              <w:t xml:space="preserve"> </w:t>
            </w:r>
            <w:r w:rsidRPr="007F79DE">
              <w:rPr>
                <w:i/>
              </w:rPr>
              <w:t>plantings, observed wildlife deaths.</w:t>
            </w:r>
          </w:p>
        </w:tc>
        <w:tc>
          <w:tcPr>
            <w:tcW w:w="992" w:type="dxa"/>
          </w:tcPr>
          <w:p w14:paraId="69CAE180" w14:textId="588E12D3" w:rsidR="00572523" w:rsidRDefault="00572523" w:rsidP="00E969A7">
            <w:pPr>
              <w:numPr>
                <w:ilvl w:val="0"/>
                <w:numId w:val="0"/>
              </w:numPr>
            </w:pPr>
            <w:r>
              <w:t>56</w:t>
            </w:r>
          </w:p>
        </w:tc>
        <w:tc>
          <w:tcPr>
            <w:tcW w:w="6946" w:type="dxa"/>
          </w:tcPr>
          <w:p w14:paraId="21EF7E52" w14:textId="77777777" w:rsidR="00572523" w:rsidRPr="001F5547" w:rsidRDefault="00572523" w:rsidP="00C02C73">
            <w:pPr>
              <w:numPr>
                <w:ilvl w:val="0"/>
                <w:numId w:val="0"/>
              </w:numPr>
              <w:ind w:left="567" w:hanging="567"/>
            </w:pPr>
            <w:r w:rsidRPr="001F5547">
              <w:t>The consent holder must keep a register of any complaints received about any discharge of agrichemicals authorised by these resource consents. This Complaints Registers must include:</w:t>
            </w:r>
          </w:p>
          <w:p w14:paraId="7BCDD0E6" w14:textId="77777777" w:rsidR="00572523" w:rsidRPr="001F5547" w:rsidRDefault="00572523" w:rsidP="007E0A68">
            <w:pPr>
              <w:pStyle w:val="ListParagraph"/>
              <w:widowControl/>
              <w:numPr>
                <w:ilvl w:val="0"/>
                <w:numId w:val="85"/>
              </w:numPr>
              <w:autoSpaceDE/>
              <w:autoSpaceDN/>
              <w:spacing w:before="0"/>
              <w:ind w:left="714" w:hanging="357"/>
              <w:contextualSpacing/>
            </w:pPr>
            <w:r w:rsidRPr="001F5547">
              <w:t>The date and time the complaint was received;</w:t>
            </w:r>
          </w:p>
          <w:p w14:paraId="21D401D7" w14:textId="77777777" w:rsidR="00572523" w:rsidRPr="001F5547" w:rsidRDefault="00572523" w:rsidP="007E0A68">
            <w:pPr>
              <w:pStyle w:val="ListParagraph"/>
              <w:widowControl/>
              <w:numPr>
                <w:ilvl w:val="0"/>
                <w:numId w:val="85"/>
              </w:numPr>
              <w:autoSpaceDE/>
              <w:autoSpaceDN/>
              <w:spacing w:before="0"/>
              <w:ind w:left="714" w:hanging="357"/>
              <w:contextualSpacing/>
            </w:pPr>
            <w:r w:rsidRPr="001F5547">
              <w:t>The nature of the complaint;</w:t>
            </w:r>
          </w:p>
          <w:p w14:paraId="5D57595D" w14:textId="77777777" w:rsidR="00572523" w:rsidRPr="001F5547" w:rsidRDefault="00572523" w:rsidP="007E0A68">
            <w:pPr>
              <w:pStyle w:val="ListParagraph"/>
              <w:widowControl/>
              <w:numPr>
                <w:ilvl w:val="0"/>
                <w:numId w:val="85"/>
              </w:numPr>
              <w:autoSpaceDE/>
              <w:autoSpaceDN/>
              <w:spacing w:before="0"/>
              <w:ind w:left="714" w:hanging="357"/>
              <w:contextualSpacing/>
            </w:pPr>
            <w:r w:rsidRPr="001F5547">
              <w:t>The name, telephone number, and address of the complainant if given by the complainant;</w:t>
            </w:r>
          </w:p>
          <w:p w14:paraId="7B0C30D4" w14:textId="77777777" w:rsidR="00572523" w:rsidRPr="001F5547" w:rsidRDefault="00572523" w:rsidP="007E0A68">
            <w:pPr>
              <w:pStyle w:val="ListParagraph"/>
              <w:widowControl/>
              <w:numPr>
                <w:ilvl w:val="0"/>
                <w:numId w:val="85"/>
              </w:numPr>
              <w:autoSpaceDE/>
              <w:autoSpaceDN/>
              <w:spacing w:before="0"/>
              <w:ind w:left="714" w:hanging="357"/>
              <w:contextualSpacing/>
            </w:pPr>
            <w:r w:rsidRPr="001F5547">
              <w:t>Weather information (wind speed and direction) at the time of the complaint;</w:t>
            </w:r>
          </w:p>
          <w:p w14:paraId="1DBA3260" w14:textId="77777777" w:rsidR="00572523" w:rsidRPr="001F5547" w:rsidRDefault="00572523" w:rsidP="007E0A68">
            <w:pPr>
              <w:pStyle w:val="ListParagraph"/>
              <w:widowControl/>
              <w:numPr>
                <w:ilvl w:val="0"/>
                <w:numId w:val="85"/>
              </w:numPr>
              <w:autoSpaceDE/>
              <w:autoSpaceDN/>
              <w:spacing w:before="0"/>
              <w:ind w:left="714" w:hanging="357"/>
              <w:contextualSpacing/>
            </w:pPr>
            <w:r w:rsidRPr="001F5547">
              <w:t xml:space="preserve">Details of key operating parameters at the time of the complaint; and </w:t>
            </w:r>
          </w:p>
          <w:p w14:paraId="0B2B3C02" w14:textId="77777777" w:rsidR="00572523" w:rsidRPr="001F5547" w:rsidRDefault="00572523" w:rsidP="007E0A68">
            <w:pPr>
              <w:pStyle w:val="ListParagraph"/>
              <w:widowControl/>
              <w:numPr>
                <w:ilvl w:val="0"/>
                <w:numId w:val="85"/>
              </w:numPr>
              <w:autoSpaceDE/>
              <w:autoSpaceDN/>
              <w:spacing w:before="0"/>
              <w:ind w:left="714" w:hanging="357"/>
              <w:contextualSpacing/>
            </w:pPr>
            <w:proofErr w:type="gramStart"/>
            <w:r w:rsidRPr="001F5547">
              <w:t>The remedial</w:t>
            </w:r>
            <w:proofErr w:type="gramEnd"/>
            <w:r w:rsidRPr="001F5547">
              <w:t xml:space="preserve"> actions taken to address the complaint and prevent any further incidents.</w:t>
            </w:r>
          </w:p>
          <w:p w14:paraId="396DF3DD" w14:textId="14A9D5DF" w:rsidR="00572523" w:rsidRDefault="00572523" w:rsidP="00E969A7">
            <w:pPr>
              <w:numPr>
                <w:ilvl w:val="0"/>
                <w:numId w:val="0"/>
              </w:numPr>
            </w:pPr>
            <w:r w:rsidRPr="001F5547">
              <w:t xml:space="preserve">Complaints must be reported to </w:t>
            </w:r>
            <w:r>
              <w:t>the Manager</w:t>
            </w:r>
            <w:r w:rsidRPr="001F5547">
              <w:t xml:space="preserve"> verbally as soon as practicable to do so, and by written report within 72 hours of receipt of the complaint. The Complaints Register must be made available to the Canterbury Regional Council Compliance and Enforcement staff on request. </w:t>
            </w:r>
          </w:p>
        </w:tc>
      </w:tr>
      <w:tr w:rsidR="00572523" w:rsidRPr="007F79DE" w14:paraId="6FB6C557" w14:textId="77777777" w:rsidTr="00F64FEF">
        <w:tc>
          <w:tcPr>
            <w:tcW w:w="704" w:type="dxa"/>
          </w:tcPr>
          <w:p w14:paraId="1F790B1B" w14:textId="77777777" w:rsidR="00572523" w:rsidRPr="007F79DE" w:rsidRDefault="00572523" w:rsidP="00E969A7">
            <w:pPr>
              <w:numPr>
                <w:ilvl w:val="0"/>
                <w:numId w:val="0"/>
              </w:numPr>
              <w:ind w:left="567"/>
            </w:pPr>
          </w:p>
        </w:tc>
        <w:tc>
          <w:tcPr>
            <w:tcW w:w="5392" w:type="dxa"/>
          </w:tcPr>
          <w:p w14:paraId="01ABD2BE" w14:textId="7E445883" w:rsidR="00572523" w:rsidRPr="007F79DE" w:rsidRDefault="00572523" w:rsidP="00E969A7">
            <w:pPr>
              <w:pStyle w:val="TableParagraph"/>
              <w:spacing w:before="2"/>
              <w:ind w:right="91"/>
              <w:rPr>
                <w:b/>
                <w:bCs/>
              </w:rPr>
            </w:pPr>
            <w:r w:rsidRPr="007F79DE">
              <w:rPr>
                <w:b/>
                <w:bCs/>
              </w:rPr>
              <w:t>ADMINISTRATION</w:t>
            </w:r>
          </w:p>
        </w:tc>
        <w:tc>
          <w:tcPr>
            <w:tcW w:w="992" w:type="dxa"/>
          </w:tcPr>
          <w:p w14:paraId="2DA9809B" w14:textId="77777777" w:rsidR="00572523" w:rsidRPr="007F79DE" w:rsidRDefault="00572523" w:rsidP="00E969A7">
            <w:pPr>
              <w:numPr>
                <w:ilvl w:val="0"/>
                <w:numId w:val="0"/>
              </w:numPr>
            </w:pPr>
          </w:p>
        </w:tc>
        <w:tc>
          <w:tcPr>
            <w:tcW w:w="6946" w:type="dxa"/>
          </w:tcPr>
          <w:p w14:paraId="7AD82B05" w14:textId="13BBFB6F" w:rsidR="00572523" w:rsidRPr="007F79DE" w:rsidRDefault="00572523" w:rsidP="00E969A7">
            <w:pPr>
              <w:numPr>
                <w:ilvl w:val="0"/>
                <w:numId w:val="0"/>
              </w:numPr>
            </w:pPr>
          </w:p>
        </w:tc>
      </w:tr>
      <w:tr w:rsidR="00572523" w:rsidRPr="007F79DE" w14:paraId="7AB8B3EE" w14:textId="77777777" w:rsidTr="00F64FEF">
        <w:tc>
          <w:tcPr>
            <w:tcW w:w="704" w:type="dxa"/>
          </w:tcPr>
          <w:p w14:paraId="1DC605F1" w14:textId="77777777" w:rsidR="00572523" w:rsidRPr="007F79DE" w:rsidRDefault="00572523" w:rsidP="007E0A68"/>
        </w:tc>
        <w:tc>
          <w:tcPr>
            <w:tcW w:w="5392" w:type="dxa"/>
          </w:tcPr>
          <w:p w14:paraId="043D7ED0" w14:textId="77777777" w:rsidR="00572523" w:rsidRPr="007F79DE" w:rsidRDefault="00572523" w:rsidP="00145962">
            <w:pPr>
              <w:pStyle w:val="TableParagraph"/>
              <w:ind w:right="176"/>
            </w:pPr>
            <w:r w:rsidRPr="007F79DE">
              <w:t>The</w:t>
            </w:r>
            <w:r w:rsidRPr="007F79DE">
              <w:rPr>
                <w:spacing w:val="-3"/>
              </w:rPr>
              <w:t xml:space="preserve"> </w:t>
            </w:r>
            <w:r w:rsidRPr="007F79DE">
              <w:t>Canterbury</w:t>
            </w:r>
            <w:r w:rsidRPr="007F79DE">
              <w:rPr>
                <w:spacing w:val="-5"/>
              </w:rPr>
              <w:t xml:space="preserve"> </w:t>
            </w:r>
            <w:r w:rsidRPr="007F79DE">
              <w:t>Regional</w:t>
            </w:r>
            <w:r w:rsidRPr="007F79DE">
              <w:rPr>
                <w:spacing w:val="-4"/>
              </w:rPr>
              <w:t xml:space="preserve"> </w:t>
            </w:r>
            <w:r w:rsidRPr="007F79DE">
              <w:t>Council</w:t>
            </w:r>
            <w:r w:rsidRPr="007F79DE">
              <w:rPr>
                <w:spacing w:val="-3"/>
              </w:rPr>
              <w:t xml:space="preserve"> </w:t>
            </w:r>
            <w:r w:rsidRPr="007F79DE">
              <w:t>may</w:t>
            </w:r>
            <w:r w:rsidRPr="007F79DE">
              <w:rPr>
                <w:spacing w:val="-3"/>
              </w:rPr>
              <w:t xml:space="preserve"> </w:t>
            </w:r>
            <w:r w:rsidRPr="007F79DE">
              <w:t>annually</w:t>
            </w:r>
            <w:r w:rsidRPr="007F79DE">
              <w:rPr>
                <w:spacing w:val="-2"/>
              </w:rPr>
              <w:t xml:space="preserve"> </w:t>
            </w:r>
            <w:r w:rsidRPr="007F79DE">
              <w:t>on</w:t>
            </w:r>
            <w:r w:rsidRPr="007F79DE">
              <w:rPr>
                <w:spacing w:val="-3"/>
              </w:rPr>
              <w:t xml:space="preserve"> </w:t>
            </w:r>
            <w:r w:rsidRPr="007F79DE">
              <w:t>the</w:t>
            </w:r>
            <w:r w:rsidRPr="007F79DE">
              <w:rPr>
                <w:spacing w:val="-5"/>
              </w:rPr>
              <w:t xml:space="preserve"> </w:t>
            </w:r>
            <w:r w:rsidRPr="007F79DE">
              <w:t>last</w:t>
            </w:r>
            <w:r w:rsidRPr="007F79DE">
              <w:rPr>
                <w:spacing w:val="-4"/>
              </w:rPr>
              <w:t xml:space="preserve"> </w:t>
            </w:r>
            <w:r w:rsidRPr="007F79DE">
              <w:t>working</w:t>
            </w:r>
            <w:r w:rsidRPr="007F79DE">
              <w:rPr>
                <w:spacing w:val="-3"/>
              </w:rPr>
              <w:t xml:space="preserve"> </w:t>
            </w:r>
            <w:r w:rsidRPr="007F79DE">
              <w:t>day</w:t>
            </w:r>
            <w:r w:rsidRPr="007F79DE">
              <w:rPr>
                <w:spacing w:val="-5"/>
              </w:rPr>
              <w:t xml:space="preserve"> </w:t>
            </w:r>
            <w:r w:rsidRPr="007F79DE">
              <w:t>of</w:t>
            </w:r>
            <w:r w:rsidRPr="007F79DE">
              <w:rPr>
                <w:spacing w:val="-5"/>
              </w:rPr>
              <w:t xml:space="preserve"> </w:t>
            </w:r>
            <w:r w:rsidRPr="007F79DE">
              <w:t>May</w:t>
            </w:r>
            <w:r w:rsidRPr="007F79DE">
              <w:rPr>
                <w:spacing w:val="-3"/>
              </w:rPr>
              <w:t xml:space="preserve"> </w:t>
            </w:r>
            <w:r w:rsidRPr="007F79DE">
              <w:t>or November, pursuant to Sections 128, 129, 130, 131 and 132 of the RMA, serve notice of its intention to review the conditions of this resource consent for the purposes of:</w:t>
            </w:r>
          </w:p>
          <w:p w14:paraId="46369F92" w14:textId="77777777" w:rsidR="00572523" w:rsidRPr="007F79DE" w:rsidRDefault="00572523" w:rsidP="007E0A68">
            <w:pPr>
              <w:pStyle w:val="TableParagraph"/>
              <w:numPr>
                <w:ilvl w:val="0"/>
                <w:numId w:val="39"/>
              </w:numPr>
              <w:tabs>
                <w:tab w:val="left" w:pos="818"/>
                <w:tab w:val="left" w:pos="820"/>
              </w:tabs>
              <w:ind w:right="517"/>
            </w:pPr>
            <w:r w:rsidRPr="007F79DE">
              <w:t>Dealing with adverse</w:t>
            </w:r>
            <w:r w:rsidRPr="007F79DE">
              <w:rPr>
                <w:spacing w:val="-2"/>
              </w:rPr>
              <w:t xml:space="preserve"> </w:t>
            </w:r>
            <w:r w:rsidRPr="007F79DE">
              <w:t>effect on</w:t>
            </w:r>
            <w:r w:rsidRPr="007F79DE">
              <w:rPr>
                <w:spacing w:val="-2"/>
              </w:rPr>
              <w:t xml:space="preserve"> </w:t>
            </w:r>
            <w:r w:rsidRPr="007F79DE">
              <w:t>the</w:t>
            </w:r>
            <w:r w:rsidRPr="007F79DE">
              <w:rPr>
                <w:spacing w:val="-2"/>
              </w:rPr>
              <w:t xml:space="preserve"> </w:t>
            </w:r>
            <w:r w:rsidRPr="007F79DE">
              <w:t>environment</w:t>
            </w:r>
            <w:r w:rsidRPr="007F79DE">
              <w:rPr>
                <w:spacing w:val="-3"/>
              </w:rPr>
              <w:t xml:space="preserve"> </w:t>
            </w:r>
            <w:r w:rsidRPr="007F79DE">
              <w:t>which may</w:t>
            </w:r>
            <w:r w:rsidRPr="007F79DE">
              <w:rPr>
                <w:spacing w:val="-2"/>
              </w:rPr>
              <w:t xml:space="preserve"> </w:t>
            </w:r>
            <w:r w:rsidRPr="007F79DE">
              <w:t>arise</w:t>
            </w:r>
            <w:r w:rsidRPr="007F79DE">
              <w:rPr>
                <w:spacing w:val="-2"/>
              </w:rPr>
              <w:t xml:space="preserve"> </w:t>
            </w:r>
            <w:r w:rsidRPr="007F79DE">
              <w:t>from</w:t>
            </w:r>
            <w:r w:rsidRPr="007F79DE">
              <w:rPr>
                <w:spacing w:val="-1"/>
              </w:rPr>
              <w:t xml:space="preserve"> </w:t>
            </w:r>
            <w:r w:rsidRPr="007F79DE">
              <w:t>the exercise</w:t>
            </w:r>
            <w:r w:rsidRPr="007F79DE">
              <w:rPr>
                <w:spacing w:val="-3"/>
              </w:rPr>
              <w:t xml:space="preserve"> </w:t>
            </w:r>
            <w:r w:rsidRPr="007F79DE">
              <w:t>of</w:t>
            </w:r>
            <w:r w:rsidRPr="007F79DE">
              <w:rPr>
                <w:spacing w:val="-4"/>
              </w:rPr>
              <w:t xml:space="preserve"> </w:t>
            </w:r>
            <w:r w:rsidRPr="007F79DE">
              <w:t>these</w:t>
            </w:r>
            <w:r w:rsidRPr="007F79DE">
              <w:rPr>
                <w:spacing w:val="-5"/>
              </w:rPr>
              <w:t xml:space="preserve"> </w:t>
            </w:r>
            <w:r w:rsidRPr="007F79DE">
              <w:t>resource</w:t>
            </w:r>
            <w:r w:rsidRPr="007F79DE">
              <w:rPr>
                <w:spacing w:val="-3"/>
              </w:rPr>
              <w:t xml:space="preserve"> </w:t>
            </w:r>
            <w:r w:rsidRPr="007F79DE">
              <w:t>consents,</w:t>
            </w:r>
            <w:r w:rsidRPr="007F79DE">
              <w:rPr>
                <w:spacing w:val="-4"/>
              </w:rPr>
              <w:t xml:space="preserve"> </w:t>
            </w:r>
            <w:r w:rsidRPr="007F79DE">
              <w:lastRenderedPageBreak/>
              <w:t>and</w:t>
            </w:r>
            <w:r w:rsidRPr="007F79DE">
              <w:rPr>
                <w:spacing w:val="-3"/>
              </w:rPr>
              <w:t xml:space="preserve"> </w:t>
            </w:r>
            <w:r w:rsidRPr="007F79DE">
              <w:t>which</w:t>
            </w:r>
            <w:r w:rsidRPr="007F79DE">
              <w:rPr>
                <w:spacing w:val="-5"/>
              </w:rPr>
              <w:t xml:space="preserve"> </w:t>
            </w:r>
            <w:r w:rsidRPr="007F79DE">
              <w:t>is</w:t>
            </w:r>
            <w:r w:rsidRPr="007F79DE">
              <w:rPr>
                <w:spacing w:val="-2"/>
              </w:rPr>
              <w:t xml:space="preserve"> </w:t>
            </w:r>
            <w:r w:rsidRPr="007F79DE">
              <w:t>not</w:t>
            </w:r>
            <w:r w:rsidRPr="007F79DE">
              <w:rPr>
                <w:spacing w:val="-4"/>
              </w:rPr>
              <w:t xml:space="preserve"> </w:t>
            </w:r>
            <w:r w:rsidRPr="007F79DE">
              <w:t>appropriate</w:t>
            </w:r>
            <w:r w:rsidRPr="007F79DE">
              <w:rPr>
                <w:spacing w:val="-5"/>
              </w:rPr>
              <w:t xml:space="preserve"> </w:t>
            </w:r>
            <w:r w:rsidRPr="007F79DE">
              <w:t>to</w:t>
            </w:r>
            <w:r w:rsidRPr="007F79DE">
              <w:rPr>
                <w:spacing w:val="-5"/>
              </w:rPr>
              <w:t xml:space="preserve"> </w:t>
            </w:r>
            <w:r w:rsidRPr="007F79DE">
              <w:t>deal with at a later stage; or</w:t>
            </w:r>
          </w:p>
          <w:p w14:paraId="389482BD" w14:textId="77777777" w:rsidR="00572523" w:rsidRPr="007F79DE" w:rsidRDefault="00572523" w:rsidP="007E0A68">
            <w:pPr>
              <w:pStyle w:val="TableParagraph"/>
              <w:numPr>
                <w:ilvl w:val="0"/>
                <w:numId w:val="39"/>
              </w:numPr>
              <w:tabs>
                <w:tab w:val="left" w:pos="818"/>
                <w:tab w:val="left" w:pos="820"/>
              </w:tabs>
              <w:ind w:right="104"/>
            </w:pPr>
            <w:r w:rsidRPr="007F79DE">
              <w:t>Requiring</w:t>
            </w:r>
            <w:r w:rsidRPr="007F79DE">
              <w:rPr>
                <w:spacing w:val="-3"/>
              </w:rPr>
              <w:t xml:space="preserve"> </w:t>
            </w:r>
            <w:r w:rsidRPr="007F79DE">
              <w:t>the</w:t>
            </w:r>
            <w:r w:rsidRPr="007F79DE">
              <w:rPr>
                <w:spacing w:val="-3"/>
              </w:rPr>
              <w:t xml:space="preserve"> </w:t>
            </w:r>
            <w:r w:rsidRPr="007F79DE">
              <w:t>adoption</w:t>
            </w:r>
            <w:r w:rsidRPr="007F79DE">
              <w:rPr>
                <w:spacing w:val="-3"/>
              </w:rPr>
              <w:t xml:space="preserve"> </w:t>
            </w:r>
            <w:r w:rsidRPr="007F79DE">
              <w:t>of</w:t>
            </w:r>
            <w:r w:rsidRPr="007F79DE">
              <w:rPr>
                <w:spacing w:val="-4"/>
              </w:rPr>
              <w:t xml:space="preserve"> </w:t>
            </w:r>
            <w:r w:rsidRPr="007F79DE">
              <w:t>the</w:t>
            </w:r>
            <w:r w:rsidRPr="007F79DE">
              <w:rPr>
                <w:spacing w:val="-3"/>
              </w:rPr>
              <w:t xml:space="preserve"> </w:t>
            </w:r>
            <w:r w:rsidRPr="007F79DE">
              <w:t>best</w:t>
            </w:r>
            <w:r w:rsidRPr="007F79DE">
              <w:rPr>
                <w:spacing w:val="-1"/>
              </w:rPr>
              <w:t xml:space="preserve"> </w:t>
            </w:r>
            <w:r w:rsidRPr="007F79DE">
              <w:t>practicable</w:t>
            </w:r>
            <w:r w:rsidRPr="007F79DE">
              <w:rPr>
                <w:spacing w:val="-3"/>
              </w:rPr>
              <w:t xml:space="preserve"> </w:t>
            </w:r>
            <w:r w:rsidRPr="007F79DE">
              <w:t>option</w:t>
            </w:r>
            <w:r w:rsidRPr="007F79DE">
              <w:rPr>
                <w:spacing w:val="-3"/>
              </w:rPr>
              <w:t xml:space="preserve"> </w:t>
            </w:r>
            <w:r w:rsidRPr="007F79DE">
              <w:t>to</w:t>
            </w:r>
            <w:r w:rsidRPr="007F79DE">
              <w:rPr>
                <w:spacing w:val="-5"/>
              </w:rPr>
              <w:t xml:space="preserve"> </w:t>
            </w:r>
            <w:r w:rsidRPr="007F79DE">
              <w:t>remove</w:t>
            </w:r>
            <w:r w:rsidRPr="007F79DE">
              <w:rPr>
                <w:spacing w:val="-3"/>
              </w:rPr>
              <w:t xml:space="preserve"> </w:t>
            </w:r>
            <w:r w:rsidRPr="007F79DE">
              <w:t>or</w:t>
            </w:r>
            <w:r w:rsidRPr="007F79DE">
              <w:rPr>
                <w:spacing w:val="-4"/>
              </w:rPr>
              <w:t xml:space="preserve"> </w:t>
            </w:r>
            <w:r w:rsidRPr="007F79DE">
              <w:t>reduce</w:t>
            </w:r>
            <w:r w:rsidRPr="007F79DE">
              <w:rPr>
                <w:spacing w:val="-8"/>
              </w:rPr>
              <w:t xml:space="preserve"> </w:t>
            </w:r>
            <w:r w:rsidRPr="007F79DE">
              <w:t>any adverse effect on the environment; or</w:t>
            </w:r>
          </w:p>
          <w:p w14:paraId="34686DFE" w14:textId="77777777" w:rsidR="00572523" w:rsidRPr="007F79DE" w:rsidRDefault="00572523" w:rsidP="007E0A68">
            <w:pPr>
              <w:pStyle w:val="TableParagraph"/>
              <w:numPr>
                <w:ilvl w:val="0"/>
                <w:numId w:val="39"/>
              </w:numPr>
              <w:tabs>
                <w:tab w:val="left" w:pos="820"/>
              </w:tabs>
              <w:spacing w:before="1"/>
              <w:ind w:right="141"/>
            </w:pPr>
            <w:r w:rsidRPr="007F79DE">
              <w:t>Requiring</w:t>
            </w:r>
            <w:r w:rsidRPr="007F79DE">
              <w:rPr>
                <w:spacing w:val="-3"/>
              </w:rPr>
              <w:t xml:space="preserve"> </w:t>
            </w:r>
            <w:r w:rsidRPr="007F79DE">
              <w:t>the</w:t>
            </w:r>
            <w:r w:rsidRPr="007F79DE">
              <w:rPr>
                <w:spacing w:val="-3"/>
              </w:rPr>
              <w:t xml:space="preserve"> </w:t>
            </w:r>
            <w:r w:rsidRPr="007F79DE">
              <w:t>consent</w:t>
            </w:r>
            <w:r w:rsidRPr="007F79DE">
              <w:rPr>
                <w:spacing w:val="-4"/>
              </w:rPr>
              <w:t xml:space="preserve"> </w:t>
            </w:r>
            <w:r w:rsidRPr="007F79DE">
              <w:t>holder</w:t>
            </w:r>
            <w:r w:rsidRPr="007F79DE">
              <w:rPr>
                <w:spacing w:val="-2"/>
              </w:rPr>
              <w:t xml:space="preserve"> </w:t>
            </w:r>
            <w:r w:rsidRPr="007F79DE">
              <w:t>to</w:t>
            </w:r>
            <w:r w:rsidRPr="007F79DE">
              <w:rPr>
                <w:spacing w:val="-5"/>
              </w:rPr>
              <w:t xml:space="preserve"> </w:t>
            </w:r>
            <w:r w:rsidRPr="007F79DE">
              <w:t>carry</w:t>
            </w:r>
            <w:r w:rsidRPr="007F79DE">
              <w:rPr>
                <w:spacing w:val="-5"/>
              </w:rPr>
              <w:t xml:space="preserve"> </w:t>
            </w:r>
            <w:r w:rsidRPr="007F79DE">
              <w:t>out</w:t>
            </w:r>
            <w:r w:rsidRPr="007F79DE">
              <w:rPr>
                <w:spacing w:val="-4"/>
              </w:rPr>
              <w:t xml:space="preserve"> </w:t>
            </w:r>
            <w:r w:rsidRPr="007F79DE">
              <w:t>monitoring</w:t>
            </w:r>
            <w:r w:rsidRPr="007F79DE">
              <w:rPr>
                <w:spacing w:val="-3"/>
              </w:rPr>
              <w:t xml:space="preserve"> </w:t>
            </w:r>
            <w:r w:rsidRPr="007F79DE">
              <w:t>and</w:t>
            </w:r>
            <w:r w:rsidRPr="007F79DE">
              <w:rPr>
                <w:spacing w:val="-5"/>
              </w:rPr>
              <w:t xml:space="preserve"> </w:t>
            </w:r>
            <w:r w:rsidRPr="007F79DE">
              <w:t>reporting</w:t>
            </w:r>
            <w:r w:rsidRPr="007F79DE">
              <w:rPr>
                <w:spacing w:val="-3"/>
              </w:rPr>
              <w:t xml:space="preserve"> </w:t>
            </w:r>
            <w:r w:rsidRPr="007F79DE">
              <w:t>instead</w:t>
            </w:r>
            <w:r w:rsidRPr="007F79DE">
              <w:rPr>
                <w:spacing w:val="-7"/>
              </w:rPr>
              <w:t xml:space="preserve"> </w:t>
            </w:r>
            <w:r w:rsidRPr="007F79DE">
              <w:t>of, or in addition to, that required by these resource consents; or</w:t>
            </w:r>
          </w:p>
          <w:p w14:paraId="50DEBE6C" w14:textId="2550813E" w:rsidR="00572523" w:rsidRPr="007F79DE" w:rsidRDefault="00572523" w:rsidP="00145962">
            <w:pPr>
              <w:pStyle w:val="TableParagraph"/>
              <w:spacing w:before="2"/>
              <w:ind w:right="91"/>
            </w:pPr>
            <w:r w:rsidRPr="007F79DE">
              <w:t>To</w:t>
            </w:r>
            <w:r w:rsidRPr="007F79DE">
              <w:rPr>
                <w:spacing w:val="-3"/>
              </w:rPr>
              <w:t xml:space="preserve"> </w:t>
            </w:r>
            <w:r w:rsidRPr="007F79DE">
              <w:t>modify</w:t>
            </w:r>
            <w:r w:rsidRPr="007F79DE">
              <w:rPr>
                <w:spacing w:val="-5"/>
              </w:rPr>
              <w:t xml:space="preserve"> </w:t>
            </w:r>
            <w:r w:rsidRPr="007F79DE">
              <w:t>the</w:t>
            </w:r>
            <w:r w:rsidRPr="007F79DE">
              <w:rPr>
                <w:spacing w:val="-3"/>
              </w:rPr>
              <w:t xml:space="preserve"> </w:t>
            </w:r>
            <w:r w:rsidRPr="007F79DE">
              <w:t>conditions</w:t>
            </w:r>
            <w:r w:rsidRPr="007F79DE">
              <w:rPr>
                <w:spacing w:val="-5"/>
              </w:rPr>
              <w:t xml:space="preserve"> </w:t>
            </w:r>
            <w:r w:rsidRPr="007F79DE">
              <w:t>of</w:t>
            </w:r>
            <w:r w:rsidRPr="007F79DE">
              <w:rPr>
                <w:spacing w:val="-4"/>
              </w:rPr>
              <w:t xml:space="preserve"> </w:t>
            </w:r>
            <w:r w:rsidRPr="007F79DE">
              <w:t>this</w:t>
            </w:r>
            <w:r w:rsidRPr="007F79DE">
              <w:rPr>
                <w:spacing w:val="-2"/>
              </w:rPr>
              <w:t xml:space="preserve"> </w:t>
            </w:r>
            <w:r w:rsidRPr="007F79DE">
              <w:t>consent</w:t>
            </w:r>
            <w:r w:rsidRPr="007F79DE">
              <w:rPr>
                <w:spacing w:val="-4"/>
              </w:rPr>
              <w:t xml:space="preserve"> </w:t>
            </w:r>
            <w:r w:rsidRPr="007F79DE">
              <w:t>to</w:t>
            </w:r>
            <w:r w:rsidRPr="007F79DE">
              <w:rPr>
                <w:spacing w:val="-3"/>
              </w:rPr>
              <w:t xml:space="preserve"> </w:t>
            </w:r>
            <w:r w:rsidRPr="007F79DE">
              <w:t>ensure</w:t>
            </w:r>
            <w:r w:rsidRPr="007F79DE">
              <w:rPr>
                <w:spacing w:val="-5"/>
              </w:rPr>
              <w:t xml:space="preserve"> </w:t>
            </w:r>
            <w:r w:rsidRPr="007F79DE">
              <w:t>that</w:t>
            </w:r>
            <w:r w:rsidRPr="007F79DE">
              <w:rPr>
                <w:spacing w:val="-1"/>
              </w:rPr>
              <w:t xml:space="preserve"> </w:t>
            </w:r>
            <w:r w:rsidRPr="007F79DE">
              <w:t>it</w:t>
            </w:r>
            <w:r w:rsidRPr="007F79DE">
              <w:rPr>
                <w:spacing w:val="-4"/>
              </w:rPr>
              <w:t xml:space="preserve"> </w:t>
            </w:r>
            <w:r w:rsidRPr="007F79DE">
              <w:t>is</w:t>
            </w:r>
            <w:r w:rsidRPr="007F79DE">
              <w:rPr>
                <w:spacing w:val="-2"/>
              </w:rPr>
              <w:t xml:space="preserve"> </w:t>
            </w:r>
            <w:r w:rsidRPr="007F79DE">
              <w:t>consistent</w:t>
            </w:r>
            <w:r w:rsidRPr="007F79DE">
              <w:rPr>
                <w:spacing w:val="-4"/>
              </w:rPr>
              <w:t xml:space="preserve"> </w:t>
            </w:r>
            <w:r w:rsidRPr="007F79DE">
              <w:t>with</w:t>
            </w:r>
            <w:r w:rsidRPr="007F79DE">
              <w:rPr>
                <w:spacing w:val="-5"/>
              </w:rPr>
              <w:t xml:space="preserve"> </w:t>
            </w:r>
            <w:r w:rsidRPr="007F79DE">
              <w:t>the operative provisions of a regional plan.</w:t>
            </w:r>
          </w:p>
        </w:tc>
        <w:tc>
          <w:tcPr>
            <w:tcW w:w="992" w:type="dxa"/>
          </w:tcPr>
          <w:p w14:paraId="61191865" w14:textId="7100DE7F" w:rsidR="00572523" w:rsidRDefault="00572523" w:rsidP="00145962">
            <w:pPr>
              <w:numPr>
                <w:ilvl w:val="0"/>
                <w:numId w:val="0"/>
              </w:numPr>
            </w:pPr>
            <w:r>
              <w:lastRenderedPageBreak/>
              <w:t>59</w:t>
            </w:r>
          </w:p>
        </w:tc>
        <w:tc>
          <w:tcPr>
            <w:tcW w:w="6946" w:type="dxa"/>
          </w:tcPr>
          <w:p w14:paraId="1B11D131" w14:textId="77777777" w:rsidR="00572523" w:rsidRPr="00150AB4" w:rsidRDefault="00572523" w:rsidP="00C02C73">
            <w:pPr>
              <w:numPr>
                <w:ilvl w:val="0"/>
                <w:numId w:val="0"/>
              </w:numPr>
              <w:ind w:left="567" w:hanging="567"/>
            </w:pPr>
            <w:r w:rsidRPr="00150AB4">
              <w:t>The Canterbury Regional Council may annually on the last working day of May or November, pursuant to Sections 128, 129, 130, 131 and 132 of the RMA, serve notice of its intention to review the conditions of this resource consent for the purposes of:</w:t>
            </w:r>
          </w:p>
          <w:p w14:paraId="15930B76" w14:textId="77777777" w:rsidR="00572523" w:rsidRPr="00150AB4" w:rsidRDefault="00572523" w:rsidP="007E0A68">
            <w:pPr>
              <w:pStyle w:val="ListParagraph"/>
              <w:widowControl/>
              <w:numPr>
                <w:ilvl w:val="0"/>
                <w:numId w:val="86"/>
              </w:numPr>
              <w:autoSpaceDE/>
              <w:autoSpaceDN/>
              <w:spacing w:before="0"/>
              <w:ind w:left="714" w:hanging="357"/>
              <w:contextualSpacing/>
              <w:jc w:val="left"/>
            </w:pPr>
            <w:r w:rsidRPr="00150AB4">
              <w:t>Dealing with adverse effect on the environment which may arise from the exercise of these resource consents, and which is not appropriate to deal with at a later stage; or</w:t>
            </w:r>
          </w:p>
          <w:p w14:paraId="452B6C5B" w14:textId="77777777" w:rsidR="00572523" w:rsidRPr="00150AB4" w:rsidRDefault="00572523" w:rsidP="007E0A68">
            <w:pPr>
              <w:pStyle w:val="ListParagraph"/>
              <w:widowControl/>
              <w:numPr>
                <w:ilvl w:val="0"/>
                <w:numId w:val="86"/>
              </w:numPr>
              <w:autoSpaceDE/>
              <w:autoSpaceDN/>
              <w:spacing w:before="0"/>
              <w:ind w:left="714" w:hanging="357"/>
              <w:contextualSpacing/>
              <w:jc w:val="left"/>
            </w:pPr>
            <w:r w:rsidRPr="00150AB4">
              <w:lastRenderedPageBreak/>
              <w:t>Requiring the adoption of the best practicable option to remove or reduce any adverse effect on the environment; or</w:t>
            </w:r>
          </w:p>
          <w:p w14:paraId="2DE8CBA2" w14:textId="77777777" w:rsidR="00572523" w:rsidRPr="00150AB4" w:rsidRDefault="00572523" w:rsidP="007E0A68">
            <w:pPr>
              <w:pStyle w:val="ListParagraph"/>
              <w:widowControl/>
              <w:numPr>
                <w:ilvl w:val="0"/>
                <w:numId w:val="86"/>
              </w:numPr>
              <w:autoSpaceDE/>
              <w:autoSpaceDN/>
              <w:spacing w:before="0"/>
              <w:ind w:left="714" w:hanging="357"/>
              <w:contextualSpacing/>
              <w:jc w:val="left"/>
            </w:pPr>
            <w:r w:rsidRPr="00150AB4">
              <w:t>Requiring the consent holder to carry out monitoring and reporting instead of, or in addition to, that required by these resource consents; or</w:t>
            </w:r>
          </w:p>
          <w:p w14:paraId="556263AF" w14:textId="56D8C0E5" w:rsidR="00572523" w:rsidRDefault="00572523" w:rsidP="00145962">
            <w:pPr>
              <w:numPr>
                <w:ilvl w:val="0"/>
                <w:numId w:val="0"/>
              </w:numPr>
            </w:pPr>
            <w:r w:rsidRPr="00150AB4">
              <w:t xml:space="preserve">To modify the conditions of this consent to ensure that it is consistent with the operative provisions of a regional plan. </w:t>
            </w:r>
          </w:p>
        </w:tc>
      </w:tr>
      <w:tr w:rsidR="00572523" w:rsidRPr="007F79DE" w14:paraId="4AFB35A9" w14:textId="77777777" w:rsidTr="00F64FEF">
        <w:tc>
          <w:tcPr>
            <w:tcW w:w="704" w:type="dxa"/>
          </w:tcPr>
          <w:p w14:paraId="5CD86F82" w14:textId="77777777" w:rsidR="00572523" w:rsidRPr="007F79DE" w:rsidRDefault="00572523" w:rsidP="007E0A68"/>
        </w:tc>
        <w:tc>
          <w:tcPr>
            <w:tcW w:w="5392" w:type="dxa"/>
          </w:tcPr>
          <w:p w14:paraId="763AB2C7" w14:textId="345818C7" w:rsidR="00572523" w:rsidRPr="007F79DE" w:rsidRDefault="00572523" w:rsidP="006D639B">
            <w:pPr>
              <w:pStyle w:val="TableParagraph"/>
              <w:spacing w:before="2"/>
              <w:ind w:right="91"/>
            </w:pPr>
            <w:r w:rsidRPr="007F79DE">
              <w:t>If</w:t>
            </w:r>
            <w:r w:rsidRPr="007F79DE">
              <w:rPr>
                <w:spacing w:val="-4"/>
              </w:rPr>
              <w:t xml:space="preserve"> </w:t>
            </w:r>
            <w:r w:rsidRPr="007F79DE">
              <w:t>this</w:t>
            </w:r>
            <w:r w:rsidRPr="007F79DE">
              <w:rPr>
                <w:spacing w:val="-5"/>
              </w:rPr>
              <w:t xml:space="preserve"> </w:t>
            </w:r>
            <w:r w:rsidRPr="007F79DE">
              <w:t>consent</w:t>
            </w:r>
            <w:r w:rsidRPr="007F79DE">
              <w:rPr>
                <w:spacing w:val="-4"/>
              </w:rPr>
              <w:t xml:space="preserve"> </w:t>
            </w:r>
            <w:r w:rsidRPr="007F79DE">
              <w:t>is</w:t>
            </w:r>
            <w:r w:rsidRPr="007F79DE">
              <w:rPr>
                <w:spacing w:val="-2"/>
              </w:rPr>
              <w:t xml:space="preserve"> </w:t>
            </w:r>
            <w:r w:rsidRPr="007F79DE">
              <w:t>not</w:t>
            </w:r>
            <w:r w:rsidRPr="007F79DE">
              <w:rPr>
                <w:spacing w:val="-1"/>
              </w:rPr>
              <w:t xml:space="preserve"> </w:t>
            </w:r>
            <w:r w:rsidRPr="007F79DE">
              <w:t>exercised</w:t>
            </w:r>
            <w:r w:rsidRPr="007F79DE">
              <w:rPr>
                <w:spacing w:val="-3"/>
              </w:rPr>
              <w:t xml:space="preserve"> </w:t>
            </w:r>
            <w:r w:rsidRPr="007F79DE">
              <w:t>before</w:t>
            </w:r>
            <w:r w:rsidRPr="007F79DE">
              <w:rPr>
                <w:spacing w:val="-3"/>
              </w:rPr>
              <w:t xml:space="preserve"> </w:t>
            </w:r>
            <w:r w:rsidRPr="007F79DE">
              <w:t>30</w:t>
            </w:r>
            <w:r w:rsidRPr="007F79DE">
              <w:rPr>
                <w:spacing w:val="-5"/>
              </w:rPr>
              <w:t xml:space="preserve"> </w:t>
            </w:r>
            <w:r w:rsidRPr="007F79DE">
              <w:t>June</w:t>
            </w:r>
            <w:r w:rsidRPr="007F79DE">
              <w:rPr>
                <w:spacing w:val="-3"/>
              </w:rPr>
              <w:t xml:space="preserve"> </w:t>
            </w:r>
            <w:r w:rsidRPr="007F79DE">
              <w:t>2029,</w:t>
            </w:r>
            <w:r w:rsidRPr="007F79DE">
              <w:rPr>
                <w:spacing w:val="-1"/>
              </w:rPr>
              <w:t xml:space="preserve"> </w:t>
            </w:r>
            <w:r w:rsidRPr="007F79DE">
              <w:t>it</w:t>
            </w:r>
            <w:r w:rsidRPr="007F79DE">
              <w:rPr>
                <w:spacing w:val="-4"/>
              </w:rPr>
              <w:t xml:space="preserve"> </w:t>
            </w:r>
            <w:r w:rsidRPr="007F79DE">
              <w:t>must</w:t>
            </w:r>
            <w:r w:rsidRPr="007F79DE">
              <w:rPr>
                <w:spacing w:val="-4"/>
              </w:rPr>
              <w:t xml:space="preserve"> </w:t>
            </w:r>
            <w:r w:rsidRPr="007F79DE">
              <w:t>lapse</w:t>
            </w:r>
            <w:r w:rsidRPr="007F79DE">
              <w:rPr>
                <w:spacing w:val="-3"/>
              </w:rPr>
              <w:t xml:space="preserve"> </w:t>
            </w:r>
            <w:r w:rsidRPr="007F79DE">
              <w:t>in</w:t>
            </w:r>
            <w:r w:rsidRPr="007F79DE">
              <w:rPr>
                <w:spacing w:val="-3"/>
              </w:rPr>
              <w:t xml:space="preserve"> </w:t>
            </w:r>
            <w:r w:rsidRPr="007F79DE">
              <w:t>accordance with Section 125 of the Resource Management Act 1991.</w:t>
            </w:r>
          </w:p>
        </w:tc>
        <w:tc>
          <w:tcPr>
            <w:tcW w:w="992" w:type="dxa"/>
          </w:tcPr>
          <w:p w14:paraId="1617F91C" w14:textId="367871AB" w:rsidR="00572523" w:rsidRDefault="00572523" w:rsidP="006D639B">
            <w:pPr>
              <w:numPr>
                <w:ilvl w:val="0"/>
                <w:numId w:val="0"/>
              </w:numPr>
            </w:pPr>
            <w:r>
              <w:t>60</w:t>
            </w:r>
          </w:p>
        </w:tc>
        <w:tc>
          <w:tcPr>
            <w:tcW w:w="6946" w:type="dxa"/>
          </w:tcPr>
          <w:p w14:paraId="56FD53F7" w14:textId="2C4CB71A" w:rsidR="00572523" w:rsidRDefault="00572523" w:rsidP="006D639B">
            <w:pPr>
              <w:numPr>
                <w:ilvl w:val="0"/>
                <w:numId w:val="0"/>
              </w:numPr>
            </w:pPr>
            <w:r w:rsidRPr="00150AB4">
              <w:t>If this consent is not exercised before 30 June 2029, it must lapse in accordance with Section 125 of the Resource Management Act 1991.</w:t>
            </w:r>
          </w:p>
        </w:tc>
      </w:tr>
    </w:tbl>
    <w:p w14:paraId="77F2EBAA" w14:textId="77777777" w:rsidR="00B43E68" w:rsidRPr="007F79DE" w:rsidRDefault="00B43E68" w:rsidP="009A0ADA">
      <w:pPr>
        <w:pStyle w:val="bodytext-numbered"/>
        <w:numPr>
          <w:ilvl w:val="0"/>
          <w:numId w:val="0"/>
        </w:numPr>
      </w:pPr>
    </w:p>
    <w:p w14:paraId="73ECEE5E" w14:textId="77777777" w:rsidR="00B43E68" w:rsidRPr="007F79DE" w:rsidRDefault="00B43E68" w:rsidP="009A0ADA">
      <w:pPr>
        <w:pStyle w:val="BodyText"/>
        <w:numPr>
          <w:ilvl w:val="0"/>
          <w:numId w:val="0"/>
        </w:numPr>
        <w:rPr>
          <w:rFonts w:cs="Arial"/>
          <w:b/>
          <w:sz w:val="7"/>
        </w:rPr>
      </w:pPr>
    </w:p>
    <w:p w14:paraId="48E59A32" w14:textId="77777777" w:rsidR="00B43E68" w:rsidRPr="007F79DE" w:rsidRDefault="00B43E68" w:rsidP="00B43E68">
      <w:pPr>
        <w:numPr>
          <w:ilvl w:val="0"/>
          <w:numId w:val="0"/>
        </w:numPr>
        <w:ind w:left="567" w:hanging="567"/>
        <w:sectPr w:rsidR="00B43E68" w:rsidRPr="007F79DE" w:rsidSect="001B7757">
          <w:pgSz w:w="16838" w:h="11906" w:orient="landscape"/>
          <w:pgMar w:top="1440" w:right="1440" w:bottom="1440" w:left="1440" w:header="708" w:footer="708" w:gutter="0"/>
          <w:cols w:space="708"/>
          <w:docGrid w:linePitch="360"/>
        </w:sectPr>
      </w:pPr>
    </w:p>
    <w:p w14:paraId="5C61F62F" w14:textId="4E3F1815" w:rsidR="009A0ADA" w:rsidRDefault="009A0ADA" w:rsidP="007E0A68">
      <w:pPr>
        <w:numPr>
          <w:ilvl w:val="0"/>
          <w:numId w:val="91"/>
        </w:numPr>
      </w:pPr>
      <w:r>
        <w:lastRenderedPageBreak/>
        <w:t xml:space="preserve">Acknowledge two extra conditions from applicant but defer to </w:t>
      </w:r>
      <w:r w:rsidR="00537EA9">
        <w:t>Ms Drummond</w:t>
      </w:r>
      <w:r>
        <w:t xml:space="preserve"> and </w:t>
      </w:r>
      <w:r w:rsidR="00537EA9">
        <w:t>Mr Thomas</w:t>
      </w:r>
      <w:r>
        <w:t xml:space="preserve"> to comment on acceptability and necessity. </w:t>
      </w:r>
    </w:p>
    <w:p w14:paraId="2AADEEBB" w14:textId="238E0052" w:rsidR="009A0ADA" w:rsidRDefault="009A0ADA" w:rsidP="007E0A68">
      <w:pPr>
        <w:numPr>
          <w:ilvl w:val="0"/>
          <w:numId w:val="91"/>
        </w:numPr>
      </w:pPr>
      <w:r>
        <w:t>The following s</w:t>
      </w:r>
      <w:r>
        <w:t xml:space="preserve">42A conditions </w:t>
      </w:r>
      <w:r>
        <w:t xml:space="preserve">are </w:t>
      </w:r>
      <w:r>
        <w:t>not included within applicant’s proffered conditions</w:t>
      </w:r>
      <w:r w:rsidR="00AB4980">
        <w:t xml:space="preserve">. I have commented on these where relevant. </w:t>
      </w:r>
    </w:p>
    <w:p w14:paraId="45C9FD44" w14:textId="54AAB945" w:rsidR="009A0ADA" w:rsidRDefault="009A0ADA" w:rsidP="007E0A68">
      <w:pPr>
        <w:numPr>
          <w:ilvl w:val="1"/>
          <w:numId w:val="91"/>
        </w:numPr>
      </w:pPr>
      <w:r>
        <w:t>4</w:t>
      </w:r>
      <w:r w:rsidR="00BA12A5">
        <w:t>.</w:t>
      </w:r>
      <w:r>
        <w:t xml:space="preserve"> – Amine vs </w:t>
      </w:r>
      <w:r w:rsidR="00AB4980">
        <w:t>E</w:t>
      </w:r>
      <w:r>
        <w:t>sther triclopyr</w:t>
      </w:r>
      <w:r w:rsidR="00AB4980">
        <w:t xml:space="preserve"> – acknowledge responses from Ms Drummond</w:t>
      </w:r>
      <w:r w:rsidR="00FC78F5">
        <w:t xml:space="preserve">, and the applicant’s </w:t>
      </w:r>
    </w:p>
    <w:p w14:paraId="7105E694" w14:textId="78B6A41B" w:rsidR="009A0ADA" w:rsidRDefault="009A0ADA" w:rsidP="007E0A68">
      <w:pPr>
        <w:numPr>
          <w:ilvl w:val="1"/>
          <w:numId w:val="91"/>
        </w:numPr>
      </w:pPr>
      <w:r>
        <w:t>6.</w:t>
      </w:r>
      <w:r>
        <w:t xml:space="preserve"> - </w:t>
      </w:r>
      <w:r>
        <w:t xml:space="preserve">No discharge directly to groundwater. </w:t>
      </w:r>
      <w:r w:rsidR="00D2273A">
        <w:t>I a</w:t>
      </w:r>
      <w:r>
        <w:t xml:space="preserve">ccept </w:t>
      </w:r>
      <w:r w:rsidR="00D2273A">
        <w:t xml:space="preserve">the applicant’s </w:t>
      </w:r>
      <w:r>
        <w:t xml:space="preserve">removal </w:t>
      </w:r>
      <w:r w:rsidR="00D2273A">
        <w:t xml:space="preserve">of this as it is </w:t>
      </w:r>
      <w:r>
        <w:t xml:space="preserve">unnecessary/superfluous. </w:t>
      </w:r>
      <w:r w:rsidR="00AB4980">
        <w:t xml:space="preserve">Could be incorporated into spraying handbook. </w:t>
      </w:r>
    </w:p>
    <w:p w14:paraId="0A6BA38B" w14:textId="2986854E" w:rsidR="009A0ADA" w:rsidRDefault="009A0ADA" w:rsidP="007E0A68">
      <w:pPr>
        <w:numPr>
          <w:ilvl w:val="1"/>
          <w:numId w:val="91"/>
        </w:numPr>
      </w:pPr>
      <w:r>
        <w:t xml:space="preserve">16. </w:t>
      </w:r>
      <w:r>
        <w:t xml:space="preserve">- </w:t>
      </w:r>
      <w:r>
        <w:t>Notification requirements for annual programme</w:t>
      </w:r>
      <w:r w:rsidR="00BA12A5">
        <w:t xml:space="preserve">. </w:t>
      </w:r>
    </w:p>
    <w:p w14:paraId="5E6DD500" w14:textId="2F899F8A" w:rsidR="009A0ADA" w:rsidRDefault="009A0ADA" w:rsidP="007E0A68">
      <w:pPr>
        <w:numPr>
          <w:ilvl w:val="1"/>
          <w:numId w:val="91"/>
        </w:numPr>
      </w:pPr>
      <w:r>
        <w:t xml:space="preserve">21. </w:t>
      </w:r>
      <w:r>
        <w:t xml:space="preserve">- </w:t>
      </w:r>
      <w:r>
        <w:t>Spray Handbook – Applicant accepting that this condition should be added back in in generally the proposed form</w:t>
      </w:r>
    </w:p>
    <w:p w14:paraId="3691421C" w14:textId="39668BC4" w:rsidR="009A0ADA" w:rsidRDefault="009A0ADA" w:rsidP="007E0A68">
      <w:pPr>
        <w:numPr>
          <w:ilvl w:val="1"/>
          <w:numId w:val="91"/>
        </w:numPr>
      </w:pPr>
      <w:r>
        <w:t>23</w:t>
      </w:r>
      <w:r w:rsidR="00BA12A5">
        <w:t>.</w:t>
      </w:r>
      <w:r>
        <w:t xml:space="preserve"> – </w:t>
      </w:r>
      <w:proofErr w:type="spellStart"/>
      <w:r>
        <w:t>Growsafe</w:t>
      </w:r>
      <w:proofErr w:type="spellEnd"/>
      <w:r>
        <w:t xml:space="preserve"> RCA requirement</w:t>
      </w:r>
    </w:p>
    <w:p w14:paraId="7DA1EF3B" w14:textId="2E0CBE0A" w:rsidR="009A0ADA" w:rsidRDefault="009A0ADA" w:rsidP="007E0A68">
      <w:pPr>
        <w:numPr>
          <w:ilvl w:val="1"/>
          <w:numId w:val="91"/>
        </w:numPr>
      </w:pPr>
      <w:r>
        <w:t>37</w:t>
      </w:r>
      <w:r w:rsidR="00BA12A5">
        <w:t>.</w:t>
      </w:r>
      <w:r>
        <w:t xml:space="preserve"> – Part of register – accepting of this</w:t>
      </w:r>
    </w:p>
    <w:p w14:paraId="48639A14" w14:textId="39E34553" w:rsidR="009A0ADA" w:rsidRDefault="009A0ADA" w:rsidP="007E0A68">
      <w:pPr>
        <w:numPr>
          <w:ilvl w:val="1"/>
          <w:numId w:val="91"/>
        </w:numPr>
      </w:pPr>
      <w:r>
        <w:t>50</w:t>
      </w:r>
      <w:r w:rsidR="00BA12A5">
        <w:t>.</w:t>
      </w:r>
      <w:r>
        <w:t xml:space="preserve"> – Benthic macroinvertebrate monitoring – Laura</w:t>
      </w:r>
    </w:p>
    <w:p w14:paraId="33B8857B" w14:textId="77777777" w:rsidR="00B43E68" w:rsidRPr="007F79DE" w:rsidRDefault="00B43E68" w:rsidP="007F1CBF">
      <w:pPr>
        <w:numPr>
          <w:ilvl w:val="0"/>
          <w:numId w:val="0"/>
        </w:numPr>
      </w:pPr>
    </w:p>
    <w:p w14:paraId="77ECA9A3" w14:textId="6221EBDD" w:rsidR="00021886" w:rsidRDefault="00021886" w:rsidP="00021886">
      <w:pPr>
        <w:pStyle w:val="Heading2"/>
        <w:rPr>
          <w:rFonts w:cs="Arial"/>
        </w:rPr>
      </w:pPr>
      <w:r w:rsidRPr="007F79DE">
        <w:rPr>
          <w:rFonts w:cs="Arial"/>
        </w:rPr>
        <w:t>Duration</w:t>
      </w:r>
    </w:p>
    <w:p w14:paraId="3CE290B7" w14:textId="3209358B" w:rsidR="006A530C" w:rsidRDefault="006A530C" w:rsidP="007E0A68">
      <w:pPr>
        <w:numPr>
          <w:ilvl w:val="0"/>
          <w:numId w:val="91"/>
        </w:numPr>
      </w:pPr>
      <w:r>
        <w:t xml:space="preserve">I acknowledge the </w:t>
      </w:r>
      <w:r w:rsidR="003A4BC7">
        <w:t>evidence and reasoning provided by the applicant in regards to the</w:t>
      </w:r>
      <w:r w:rsidR="00621F11">
        <w:t xml:space="preserve">ir requested duration of </w:t>
      </w:r>
      <w:r w:rsidR="00A36544">
        <w:t xml:space="preserve">20 years, however, I still stand by my recommendation of a 15 year consent duration for the reasons detailed in </w:t>
      </w:r>
      <w:r w:rsidR="00A36544" w:rsidRPr="00E06992">
        <w:t>Paragraph</w:t>
      </w:r>
      <w:r w:rsidR="00E06992">
        <w:t xml:space="preserve"> 574</w:t>
      </w:r>
      <w:r w:rsidR="00A36544">
        <w:t xml:space="preserve"> of my s42A report. </w:t>
      </w:r>
    </w:p>
    <w:p w14:paraId="2C74C831" w14:textId="0C7ECF12" w:rsidR="00F36A10" w:rsidRDefault="00121270" w:rsidP="007E0A68">
      <w:r>
        <w:t xml:space="preserve">In remaining of this opinion, I highlight the discharge permits granted </w:t>
      </w:r>
      <w:r w:rsidR="005071A9">
        <w:t xml:space="preserve">by ECan </w:t>
      </w:r>
      <w:r>
        <w:t xml:space="preserve">to </w:t>
      </w:r>
      <w:r w:rsidR="009A3AF9">
        <w:t xml:space="preserve">Waka Kotahi New Zealand Transport Agency and </w:t>
      </w:r>
      <w:r>
        <w:t xml:space="preserve">Selwyn District Council </w:t>
      </w:r>
      <w:r w:rsidR="005071A9">
        <w:t xml:space="preserve">in </w:t>
      </w:r>
      <w:r w:rsidR="009C59DA">
        <w:t>May 2020</w:t>
      </w:r>
      <w:r w:rsidR="009A3AF9">
        <w:t xml:space="preserve"> (</w:t>
      </w:r>
      <w:r w:rsidR="00F36A10">
        <w:t>CRC192924)</w:t>
      </w:r>
      <w:r w:rsidR="009A3AF9">
        <w:t xml:space="preserve"> and January 2021</w:t>
      </w:r>
      <w:r w:rsidR="00F36A10">
        <w:t xml:space="preserve"> (CRC201738) for the discharge of agrichemicals to </w:t>
      </w:r>
      <w:r w:rsidR="007B188F">
        <w:t xml:space="preserve">air, </w:t>
      </w:r>
      <w:proofErr w:type="gramStart"/>
      <w:r w:rsidR="007B188F">
        <w:t>land</w:t>
      </w:r>
      <w:proofErr w:type="gramEnd"/>
      <w:r w:rsidR="007B188F">
        <w:t xml:space="preserve"> and water </w:t>
      </w:r>
      <w:r w:rsidR="00211432">
        <w:t xml:space="preserve">for weed control within their jurisdictions. </w:t>
      </w:r>
      <w:r w:rsidR="00E71CF4">
        <w:t xml:space="preserve">Both of these consents were granted with a duration of 15 years and were processed on a non-notified basis. </w:t>
      </w:r>
    </w:p>
    <w:p w14:paraId="0187E750" w14:textId="77777777" w:rsidR="003365A9" w:rsidRDefault="004761F1" w:rsidP="007E0A68">
      <w:r>
        <w:t>I highlight that the SDC and Waka Kotahi consents</w:t>
      </w:r>
      <w:r w:rsidR="003365A9">
        <w:t>:</w:t>
      </w:r>
    </w:p>
    <w:p w14:paraId="122DCF15" w14:textId="6085B73A" w:rsidR="00BA7139" w:rsidRDefault="003365A9" w:rsidP="007E0A68">
      <w:pPr>
        <w:numPr>
          <w:ilvl w:val="1"/>
          <w:numId w:val="88"/>
        </w:numPr>
      </w:pPr>
      <w:r>
        <w:t>D</w:t>
      </w:r>
      <w:r w:rsidR="00BA7139">
        <w:t>id not allow for any aerial spraying</w:t>
      </w:r>
      <w:r>
        <w:t>;</w:t>
      </w:r>
      <w:r w:rsidR="0096009C">
        <w:t xml:space="preserve"> and </w:t>
      </w:r>
    </w:p>
    <w:p w14:paraId="5E74EF77" w14:textId="5AA40C65" w:rsidR="003365A9" w:rsidRDefault="003365A9" w:rsidP="007E0A68">
      <w:pPr>
        <w:numPr>
          <w:ilvl w:val="1"/>
          <w:numId w:val="88"/>
        </w:numPr>
      </w:pPr>
      <w:r>
        <w:t xml:space="preserve">Allow spraying on a considerably smaller scale and in </w:t>
      </w:r>
      <w:r w:rsidR="008C703D">
        <w:t>considerably less sensitive areas then the proposed consents</w:t>
      </w:r>
      <w:r w:rsidR="0096009C">
        <w:t xml:space="preserve">. </w:t>
      </w:r>
    </w:p>
    <w:p w14:paraId="00C5C49F" w14:textId="445D8F84" w:rsidR="00AD64DB" w:rsidRDefault="0096009C" w:rsidP="007E0A68">
      <w:r>
        <w:t xml:space="preserve">As previously highlighted, the NZTA consent allowed for the discharge of any agrichemical approved by the HSNO for the intended purpose of the consent (including any unknown, future agrichemical) </w:t>
      </w:r>
      <w:r w:rsidR="00691D24">
        <w:t xml:space="preserve">but the SDC consent did not. However, the SDC consent allowed for the discharge of </w:t>
      </w:r>
      <w:proofErr w:type="spellStart"/>
      <w:r w:rsidR="00691D24">
        <w:t>Metasulfuron</w:t>
      </w:r>
      <w:proofErr w:type="spellEnd"/>
      <w:r w:rsidR="00117AA5">
        <w:t xml:space="preserve">, diquat, </w:t>
      </w:r>
      <w:proofErr w:type="spellStart"/>
      <w:r w:rsidR="00117AA5">
        <w:t>Haloxyfop</w:t>
      </w:r>
      <w:proofErr w:type="spellEnd"/>
      <w:r w:rsidR="00117AA5">
        <w:t>, and Terbuthylazine which</w:t>
      </w:r>
      <w:r w:rsidR="006B4E99">
        <w:t xml:space="preserve"> have </w:t>
      </w:r>
      <w:r w:rsidR="0078678E">
        <w:t xml:space="preserve">much </w:t>
      </w:r>
      <w:r w:rsidR="00C61D25">
        <w:t>higher</w:t>
      </w:r>
      <w:r w:rsidR="0078678E">
        <w:t xml:space="preserve"> </w:t>
      </w:r>
      <w:r w:rsidR="00C61D25">
        <w:t>degrees</w:t>
      </w:r>
      <w:r w:rsidR="0078678E">
        <w:t xml:space="preserve"> of ecotoxicity then triclopyr and glyphosate which is reflected in the HSNO classifications for the </w:t>
      </w:r>
      <w:r w:rsidR="00C61D25">
        <w:t xml:space="preserve">four chemicals. They have also greater potential for adverse effects on human health too. </w:t>
      </w:r>
    </w:p>
    <w:p w14:paraId="3DA62AE7" w14:textId="6E5E94CC" w:rsidR="00021886" w:rsidRPr="00F36A10" w:rsidRDefault="00BF3C82" w:rsidP="00BF3C82">
      <w:pPr>
        <w:pStyle w:val="Heading2"/>
      </w:pPr>
      <w:r>
        <w:rPr>
          <w:rFonts w:cs="Arial"/>
        </w:rPr>
        <w:t>C</w:t>
      </w:r>
      <w:r w:rsidR="00021886" w:rsidRPr="00BF3C82">
        <w:rPr>
          <w:rFonts w:cs="Arial"/>
        </w:rPr>
        <w:t>onclusion</w:t>
      </w:r>
    </w:p>
    <w:p w14:paraId="0389E091" w14:textId="46DE6E6E" w:rsidR="00F3499C" w:rsidRDefault="00F642A7" w:rsidP="007E0A68">
      <w:r>
        <w:t xml:space="preserve">My </w:t>
      </w:r>
      <w:r w:rsidR="00AA52E9">
        <w:t>overall recommendation to grant all the consent sought</w:t>
      </w:r>
      <w:r w:rsidR="002C7860">
        <w:t xml:space="preserve"> remains, however, </w:t>
      </w:r>
      <w:r w:rsidR="00A0619C">
        <w:t xml:space="preserve">my opinion and position on the matters of contention </w:t>
      </w:r>
      <w:r w:rsidR="00426CA3">
        <w:t xml:space="preserve">have changed throughout the hearing proceeding. </w:t>
      </w:r>
    </w:p>
    <w:p w14:paraId="0D14AE37" w14:textId="6BB06E96" w:rsidR="00A40BF1" w:rsidRPr="00D13B47" w:rsidRDefault="00A40BF1" w:rsidP="007E0A68">
      <w:r>
        <w:t xml:space="preserve">This changing position is to be reflected in changes to the draft conditions of consent to be workshopped with the applicant. </w:t>
      </w:r>
    </w:p>
    <w:tbl>
      <w:tblPr>
        <w:tblStyle w:val="TableGrid"/>
        <w:tblW w:w="82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3218"/>
        <w:gridCol w:w="992"/>
        <w:gridCol w:w="2367"/>
      </w:tblGrid>
      <w:tr w:rsidR="00F3499C" w:rsidRPr="007F79DE" w14:paraId="2C655B45" w14:textId="77777777" w:rsidTr="003F064F">
        <w:trPr>
          <w:trHeight w:val="668"/>
        </w:trPr>
        <w:tc>
          <w:tcPr>
            <w:tcW w:w="1636" w:type="dxa"/>
            <w:vAlign w:val="bottom"/>
          </w:tcPr>
          <w:p w14:paraId="595CCF4F" w14:textId="77777777" w:rsidR="00F3499C" w:rsidRPr="007F79DE" w:rsidRDefault="00F3499C" w:rsidP="003F064F">
            <w:pPr>
              <w:pStyle w:val="BodyText1"/>
              <w:rPr>
                <w:rFonts w:cs="Arial"/>
              </w:rPr>
            </w:pPr>
            <w:r w:rsidRPr="007F79DE">
              <w:rPr>
                <w:rFonts w:cs="Arial"/>
              </w:rPr>
              <w:t>Prepared by:</w:t>
            </w:r>
          </w:p>
        </w:tc>
        <w:tc>
          <w:tcPr>
            <w:tcW w:w="3218" w:type="dxa"/>
            <w:tcBorders>
              <w:bottom w:val="single" w:sz="4" w:space="0" w:color="auto"/>
            </w:tcBorders>
            <w:vAlign w:val="bottom"/>
          </w:tcPr>
          <w:p w14:paraId="5889E2CA" w14:textId="77777777" w:rsidR="00F3499C" w:rsidRPr="007F79DE" w:rsidRDefault="00F3499C" w:rsidP="003F064F">
            <w:pPr>
              <w:pStyle w:val="bodytext-numbered"/>
              <w:numPr>
                <w:ilvl w:val="0"/>
                <w:numId w:val="0"/>
              </w:numPr>
            </w:pPr>
          </w:p>
        </w:tc>
        <w:tc>
          <w:tcPr>
            <w:tcW w:w="992" w:type="dxa"/>
            <w:vAlign w:val="bottom"/>
          </w:tcPr>
          <w:p w14:paraId="3CCE3819" w14:textId="77777777" w:rsidR="00F3499C" w:rsidRPr="007F79DE" w:rsidRDefault="00F3499C" w:rsidP="003F064F">
            <w:pPr>
              <w:pStyle w:val="bodytext-numbered"/>
              <w:numPr>
                <w:ilvl w:val="0"/>
                <w:numId w:val="0"/>
              </w:numPr>
              <w:ind w:left="120"/>
            </w:pPr>
            <w:r w:rsidRPr="007F79DE">
              <w:t xml:space="preserve">Date: </w:t>
            </w:r>
          </w:p>
        </w:tc>
        <w:tc>
          <w:tcPr>
            <w:tcW w:w="2367" w:type="dxa"/>
            <w:tcBorders>
              <w:bottom w:val="single" w:sz="4" w:space="0" w:color="auto"/>
            </w:tcBorders>
            <w:vAlign w:val="bottom"/>
          </w:tcPr>
          <w:p w14:paraId="4E4AF351" w14:textId="5EF24A0F" w:rsidR="00F3499C" w:rsidRPr="007F79DE" w:rsidRDefault="00F151F6" w:rsidP="003F064F">
            <w:pPr>
              <w:pStyle w:val="bodytext-numbered"/>
              <w:numPr>
                <w:ilvl w:val="0"/>
                <w:numId w:val="0"/>
              </w:numPr>
            </w:pPr>
            <w:r>
              <w:rPr>
                <w:highlight w:val="yellow"/>
              </w:rPr>
              <w:t>26</w:t>
            </w:r>
            <w:r w:rsidR="00F3499C" w:rsidRPr="007F79DE">
              <w:rPr>
                <w:highlight w:val="yellow"/>
              </w:rPr>
              <w:t xml:space="preserve"> March</w:t>
            </w:r>
            <w:r w:rsidR="00F3499C" w:rsidRPr="007F79DE">
              <w:t xml:space="preserve"> 2024</w:t>
            </w:r>
          </w:p>
        </w:tc>
      </w:tr>
      <w:tr w:rsidR="00F3499C" w:rsidRPr="007F79DE" w14:paraId="78AACC31" w14:textId="77777777" w:rsidTr="003F064F">
        <w:tc>
          <w:tcPr>
            <w:tcW w:w="1636" w:type="dxa"/>
          </w:tcPr>
          <w:p w14:paraId="476B2EAC" w14:textId="77777777" w:rsidR="00F3499C" w:rsidRPr="007F79DE" w:rsidRDefault="00F3499C" w:rsidP="003F064F">
            <w:pPr>
              <w:pStyle w:val="bodytext-numbered"/>
              <w:numPr>
                <w:ilvl w:val="0"/>
                <w:numId w:val="0"/>
              </w:numPr>
              <w:spacing w:before="120" w:after="0"/>
              <w:jc w:val="left"/>
            </w:pPr>
            <w:r w:rsidRPr="007F79DE">
              <w:lastRenderedPageBreak/>
              <w:t>Name:</w:t>
            </w:r>
          </w:p>
        </w:tc>
        <w:tc>
          <w:tcPr>
            <w:tcW w:w="3218" w:type="dxa"/>
            <w:tcBorders>
              <w:top w:val="single" w:sz="4" w:space="0" w:color="auto"/>
            </w:tcBorders>
            <w:vAlign w:val="bottom"/>
          </w:tcPr>
          <w:p w14:paraId="75EA56B2" w14:textId="77777777" w:rsidR="00F3499C" w:rsidRPr="007F79DE" w:rsidRDefault="00F3499C" w:rsidP="003F064F">
            <w:pPr>
              <w:pStyle w:val="BodyText1"/>
              <w:spacing w:after="0"/>
              <w:rPr>
                <w:rFonts w:cs="Arial"/>
              </w:rPr>
            </w:pPr>
            <w:r w:rsidRPr="007F79DE">
              <w:rPr>
                <w:rFonts w:cs="Arial"/>
              </w:rPr>
              <w:t>Rebecca Beattie</w:t>
            </w:r>
          </w:p>
          <w:p w14:paraId="3A0CDF2E" w14:textId="77777777" w:rsidR="00F3499C" w:rsidRPr="007F79DE" w:rsidRDefault="00F3499C" w:rsidP="003F064F">
            <w:pPr>
              <w:pStyle w:val="BodyText1"/>
              <w:spacing w:after="0"/>
              <w:rPr>
                <w:rFonts w:cs="Arial"/>
                <w:i/>
                <w:iCs/>
              </w:rPr>
            </w:pPr>
            <w:r w:rsidRPr="007F79DE">
              <w:rPr>
                <w:rFonts w:cs="Arial"/>
                <w:i/>
                <w:iCs/>
              </w:rPr>
              <w:t>Consultant Planner</w:t>
            </w:r>
          </w:p>
        </w:tc>
        <w:tc>
          <w:tcPr>
            <w:tcW w:w="992" w:type="dxa"/>
            <w:vAlign w:val="bottom"/>
          </w:tcPr>
          <w:p w14:paraId="1ADAAC93" w14:textId="77777777" w:rsidR="00F3499C" w:rsidRPr="007F79DE" w:rsidRDefault="00F3499C" w:rsidP="003F064F">
            <w:pPr>
              <w:pStyle w:val="bodytext-numbered"/>
              <w:numPr>
                <w:ilvl w:val="0"/>
                <w:numId w:val="0"/>
              </w:numPr>
            </w:pPr>
          </w:p>
        </w:tc>
        <w:tc>
          <w:tcPr>
            <w:tcW w:w="2367" w:type="dxa"/>
            <w:tcBorders>
              <w:top w:val="single" w:sz="4" w:space="0" w:color="auto"/>
            </w:tcBorders>
            <w:vAlign w:val="bottom"/>
          </w:tcPr>
          <w:p w14:paraId="521B341B" w14:textId="77777777" w:rsidR="00F3499C" w:rsidRPr="007F79DE" w:rsidRDefault="00F3499C" w:rsidP="003F064F">
            <w:pPr>
              <w:pStyle w:val="BodyText1"/>
              <w:rPr>
                <w:rFonts w:cs="Arial"/>
              </w:rPr>
            </w:pPr>
          </w:p>
        </w:tc>
      </w:tr>
    </w:tbl>
    <w:p w14:paraId="4B687294" w14:textId="77777777" w:rsidR="00F3499C" w:rsidRPr="007F79DE" w:rsidRDefault="00F3499C" w:rsidP="00F3499C">
      <w:pPr>
        <w:pStyle w:val="BodyText1"/>
        <w:spacing w:after="0"/>
        <w:rPr>
          <w:rFonts w:cs="Arial"/>
        </w:rPr>
      </w:pPr>
    </w:p>
    <w:p w14:paraId="691EB042" w14:textId="77777777" w:rsidR="00F3499C" w:rsidRPr="007F79DE" w:rsidRDefault="00F3499C" w:rsidP="00F3499C">
      <w:pPr>
        <w:numPr>
          <w:ilvl w:val="0"/>
          <w:numId w:val="0"/>
        </w:numPr>
        <w:ind w:left="567" w:hanging="567"/>
      </w:pPr>
    </w:p>
    <w:sectPr w:rsidR="00F3499C" w:rsidRPr="007F79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02E46" w14:textId="77777777" w:rsidR="001B7757" w:rsidRDefault="001B7757" w:rsidP="00417385">
      <w:pPr>
        <w:spacing w:after="0"/>
      </w:pPr>
      <w:r>
        <w:separator/>
      </w:r>
    </w:p>
  </w:endnote>
  <w:endnote w:type="continuationSeparator" w:id="0">
    <w:p w14:paraId="76E6FB9A" w14:textId="77777777" w:rsidR="001B7757" w:rsidRDefault="001B7757" w:rsidP="00417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Book">
    <w:altName w:val="Cambria"/>
    <w:panose1 w:val="00000000000000000000"/>
    <w:charset w:val="00"/>
    <w:family w:val="roman"/>
    <w:notTrueType/>
    <w:pitch w:val="default"/>
  </w:font>
  <w:font w:name="National-Book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C9705" w14:textId="77777777" w:rsidR="001B7757" w:rsidRDefault="001B7757" w:rsidP="00417385">
      <w:pPr>
        <w:spacing w:after="0"/>
      </w:pPr>
      <w:r>
        <w:separator/>
      </w:r>
    </w:p>
  </w:footnote>
  <w:footnote w:type="continuationSeparator" w:id="0">
    <w:p w14:paraId="320E5881" w14:textId="77777777" w:rsidR="001B7757" w:rsidRDefault="001B7757" w:rsidP="00417385">
      <w:pPr>
        <w:spacing w:after="0"/>
      </w:pPr>
      <w:r>
        <w:continuationSeparator/>
      </w:r>
    </w:p>
  </w:footnote>
  <w:footnote w:id="1">
    <w:p w14:paraId="17DB1DF5" w14:textId="0313283E" w:rsidR="00D513DC" w:rsidRDefault="00D513DC" w:rsidP="00D513DC">
      <w:pPr>
        <w:pStyle w:val="FootnoteText"/>
        <w:numPr>
          <w:ilvl w:val="0"/>
          <w:numId w:val="0"/>
        </w:numPr>
        <w:ind w:left="567" w:hanging="567"/>
      </w:pPr>
      <w:r>
        <w:rPr>
          <w:rStyle w:val="FootnoteReference"/>
        </w:rPr>
        <w:footnoteRef/>
      </w:r>
      <w:r>
        <w:t xml:space="preserve"> A</w:t>
      </w:r>
      <w:r w:rsidRPr="00D513DC">
        <w:t xml:space="preserve">s defined in the National Policy Statement for Freshwater Management </w:t>
      </w:r>
      <w: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C90"/>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255AD9"/>
    <w:multiLevelType w:val="hybridMultilevel"/>
    <w:tmpl w:val="9DD20F4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45618A8"/>
    <w:multiLevelType w:val="hybridMultilevel"/>
    <w:tmpl w:val="58F2AAD4"/>
    <w:lvl w:ilvl="0" w:tplc="26864CDA">
      <w:start w:val="4"/>
      <w:numFmt w:val="lowerLetter"/>
      <w:lvlText w:val="(%1)"/>
      <w:lvlJc w:val="left"/>
      <w:pPr>
        <w:ind w:left="815" w:hanging="360"/>
        <w:jc w:val="right"/>
      </w:pPr>
      <w:rPr>
        <w:rFonts w:ascii="Arial" w:eastAsia="Arial" w:hAnsi="Arial" w:cs="Arial" w:hint="default"/>
        <w:b w:val="0"/>
        <w:bCs w:val="0"/>
        <w:i w:val="0"/>
        <w:iCs w:val="0"/>
        <w:spacing w:val="0"/>
        <w:w w:val="100"/>
        <w:sz w:val="22"/>
        <w:szCs w:val="22"/>
        <w:lang w:val="en-US" w:eastAsia="en-US" w:bidi="ar-SA"/>
      </w:rPr>
    </w:lvl>
    <w:lvl w:ilvl="1" w:tplc="95486954">
      <w:start w:val="1"/>
      <w:numFmt w:val="lowerRoman"/>
      <w:lvlText w:val="%2."/>
      <w:lvlJc w:val="left"/>
      <w:pPr>
        <w:ind w:left="1098" w:hanging="252"/>
        <w:jc w:val="right"/>
      </w:pPr>
      <w:rPr>
        <w:rFonts w:ascii="Arial" w:eastAsia="Arial" w:hAnsi="Arial" w:cs="Arial" w:hint="default"/>
        <w:b w:val="0"/>
        <w:bCs w:val="0"/>
        <w:i w:val="0"/>
        <w:iCs w:val="0"/>
        <w:spacing w:val="-2"/>
        <w:w w:val="100"/>
        <w:sz w:val="22"/>
        <w:szCs w:val="22"/>
        <w:lang w:val="en-US" w:eastAsia="en-US" w:bidi="ar-SA"/>
      </w:rPr>
    </w:lvl>
    <w:lvl w:ilvl="2" w:tplc="396A1F62">
      <w:numFmt w:val="bullet"/>
      <w:lvlText w:val="•"/>
      <w:lvlJc w:val="left"/>
      <w:pPr>
        <w:ind w:left="1917" w:hanging="252"/>
      </w:pPr>
      <w:rPr>
        <w:rFonts w:hint="default"/>
        <w:lang w:val="en-US" w:eastAsia="en-US" w:bidi="ar-SA"/>
      </w:rPr>
    </w:lvl>
    <w:lvl w:ilvl="3" w:tplc="45927C2C">
      <w:numFmt w:val="bullet"/>
      <w:lvlText w:val="•"/>
      <w:lvlJc w:val="left"/>
      <w:pPr>
        <w:ind w:left="2734" w:hanging="252"/>
      </w:pPr>
      <w:rPr>
        <w:rFonts w:hint="default"/>
        <w:lang w:val="en-US" w:eastAsia="en-US" w:bidi="ar-SA"/>
      </w:rPr>
    </w:lvl>
    <w:lvl w:ilvl="4" w:tplc="47005FA0">
      <w:numFmt w:val="bullet"/>
      <w:lvlText w:val="•"/>
      <w:lvlJc w:val="left"/>
      <w:pPr>
        <w:ind w:left="3552" w:hanging="252"/>
      </w:pPr>
      <w:rPr>
        <w:rFonts w:hint="default"/>
        <w:lang w:val="en-US" w:eastAsia="en-US" w:bidi="ar-SA"/>
      </w:rPr>
    </w:lvl>
    <w:lvl w:ilvl="5" w:tplc="D0D0784A">
      <w:numFmt w:val="bullet"/>
      <w:lvlText w:val="•"/>
      <w:lvlJc w:val="left"/>
      <w:pPr>
        <w:ind w:left="4369" w:hanging="252"/>
      </w:pPr>
      <w:rPr>
        <w:rFonts w:hint="default"/>
        <w:lang w:val="en-US" w:eastAsia="en-US" w:bidi="ar-SA"/>
      </w:rPr>
    </w:lvl>
    <w:lvl w:ilvl="6" w:tplc="30F0E478">
      <w:numFmt w:val="bullet"/>
      <w:lvlText w:val="•"/>
      <w:lvlJc w:val="left"/>
      <w:pPr>
        <w:ind w:left="5187" w:hanging="252"/>
      </w:pPr>
      <w:rPr>
        <w:rFonts w:hint="default"/>
        <w:lang w:val="en-US" w:eastAsia="en-US" w:bidi="ar-SA"/>
      </w:rPr>
    </w:lvl>
    <w:lvl w:ilvl="7" w:tplc="6FF4576E">
      <w:numFmt w:val="bullet"/>
      <w:lvlText w:val="•"/>
      <w:lvlJc w:val="left"/>
      <w:pPr>
        <w:ind w:left="6004" w:hanging="252"/>
      </w:pPr>
      <w:rPr>
        <w:rFonts w:hint="default"/>
        <w:lang w:val="en-US" w:eastAsia="en-US" w:bidi="ar-SA"/>
      </w:rPr>
    </w:lvl>
    <w:lvl w:ilvl="8" w:tplc="AA2001E4">
      <w:numFmt w:val="bullet"/>
      <w:lvlText w:val="•"/>
      <w:lvlJc w:val="left"/>
      <w:pPr>
        <w:ind w:left="6822" w:hanging="252"/>
      </w:pPr>
      <w:rPr>
        <w:rFonts w:hint="default"/>
        <w:lang w:val="en-US" w:eastAsia="en-US" w:bidi="ar-SA"/>
      </w:rPr>
    </w:lvl>
  </w:abstractNum>
  <w:abstractNum w:abstractNumId="3" w15:restartNumberingAfterBreak="0">
    <w:nsid w:val="0457323B"/>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6A7768F"/>
    <w:multiLevelType w:val="hybridMultilevel"/>
    <w:tmpl w:val="1D489374"/>
    <w:lvl w:ilvl="0" w:tplc="4AAC2AB2">
      <w:start w:val="1"/>
      <w:numFmt w:val="lowerLetter"/>
      <w:lvlText w:val="(%1)"/>
      <w:lvlJc w:val="left"/>
      <w:pPr>
        <w:ind w:left="467" w:hanging="360"/>
      </w:pPr>
      <w:rPr>
        <w:rFonts w:ascii="Arial" w:eastAsia="Arial" w:hAnsi="Arial" w:cs="Arial" w:hint="default"/>
        <w:b w:val="0"/>
        <w:bCs w:val="0"/>
        <w:i w:val="0"/>
        <w:iCs w:val="0"/>
        <w:spacing w:val="0"/>
        <w:w w:val="100"/>
        <w:sz w:val="22"/>
        <w:szCs w:val="22"/>
        <w:lang w:val="en-US" w:eastAsia="en-US" w:bidi="ar-SA"/>
      </w:rPr>
    </w:lvl>
    <w:lvl w:ilvl="1" w:tplc="4E42D280">
      <w:numFmt w:val="bullet"/>
      <w:lvlText w:val="•"/>
      <w:lvlJc w:val="left"/>
      <w:pPr>
        <w:ind w:left="1259" w:hanging="360"/>
      </w:pPr>
      <w:rPr>
        <w:rFonts w:hint="default"/>
        <w:lang w:val="en-US" w:eastAsia="en-US" w:bidi="ar-SA"/>
      </w:rPr>
    </w:lvl>
    <w:lvl w:ilvl="2" w:tplc="22A469C2">
      <w:numFmt w:val="bullet"/>
      <w:lvlText w:val="•"/>
      <w:lvlJc w:val="left"/>
      <w:pPr>
        <w:ind w:left="2059" w:hanging="360"/>
      </w:pPr>
      <w:rPr>
        <w:rFonts w:hint="default"/>
        <w:lang w:val="en-US" w:eastAsia="en-US" w:bidi="ar-SA"/>
      </w:rPr>
    </w:lvl>
    <w:lvl w:ilvl="3" w:tplc="90523B8A">
      <w:numFmt w:val="bullet"/>
      <w:lvlText w:val="•"/>
      <w:lvlJc w:val="left"/>
      <w:pPr>
        <w:ind w:left="2859" w:hanging="360"/>
      </w:pPr>
      <w:rPr>
        <w:rFonts w:hint="default"/>
        <w:lang w:val="en-US" w:eastAsia="en-US" w:bidi="ar-SA"/>
      </w:rPr>
    </w:lvl>
    <w:lvl w:ilvl="4" w:tplc="A4F0FD88">
      <w:numFmt w:val="bullet"/>
      <w:lvlText w:val="•"/>
      <w:lvlJc w:val="left"/>
      <w:pPr>
        <w:ind w:left="3658" w:hanging="360"/>
      </w:pPr>
      <w:rPr>
        <w:rFonts w:hint="default"/>
        <w:lang w:val="en-US" w:eastAsia="en-US" w:bidi="ar-SA"/>
      </w:rPr>
    </w:lvl>
    <w:lvl w:ilvl="5" w:tplc="14149788">
      <w:numFmt w:val="bullet"/>
      <w:lvlText w:val="•"/>
      <w:lvlJc w:val="left"/>
      <w:pPr>
        <w:ind w:left="4458" w:hanging="360"/>
      </w:pPr>
      <w:rPr>
        <w:rFonts w:hint="default"/>
        <w:lang w:val="en-US" w:eastAsia="en-US" w:bidi="ar-SA"/>
      </w:rPr>
    </w:lvl>
    <w:lvl w:ilvl="6" w:tplc="E454EC22">
      <w:numFmt w:val="bullet"/>
      <w:lvlText w:val="•"/>
      <w:lvlJc w:val="left"/>
      <w:pPr>
        <w:ind w:left="5258" w:hanging="360"/>
      </w:pPr>
      <w:rPr>
        <w:rFonts w:hint="default"/>
        <w:lang w:val="en-US" w:eastAsia="en-US" w:bidi="ar-SA"/>
      </w:rPr>
    </w:lvl>
    <w:lvl w:ilvl="7" w:tplc="7E8A0C82">
      <w:numFmt w:val="bullet"/>
      <w:lvlText w:val="•"/>
      <w:lvlJc w:val="left"/>
      <w:pPr>
        <w:ind w:left="6057" w:hanging="360"/>
      </w:pPr>
      <w:rPr>
        <w:rFonts w:hint="default"/>
        <w:lang w:val="en-US" w:eastAsia="en-US" w:bidi="ar-SA"/>
      </w:rPr>
    </w:lvl>
    <w:lvl w:ilvl="8" w:tplc="1414BFA0">
      <w:numFmt w:val="bullet"/>
      <w:lvlText w:val="•"/>
      <w:lvlJc w:val="left"/>
      <w:pPr>
        <w:ind w:left="6857" w:hanging="360"/>
      </w:pPr>
      <w:rPr>
        <w:rFonts w:hint="default"/>
        <w:lang w:val="en-US" w:eastAsia="en-US" w:bidi="ar-SA"/>
      </w:rPr>
    </w:lvl>
  </w:abstractNum>
  <w:abstractNum w:abstractNumId="5" w15:restartNumberingAfterBreak="0">
    <w:nsid w:val="079B72AC"/>
    <w:multiLevelType w:val="hybridMultilevel"/>
    <w:tmpl w:val="E5C0BCD4"/>
    <w:lvl w:ilvl="0" w:tplc="93E2EFB0">
      <w:start w:val="1"/>
      <w:numFmt w:val="lowerLetter"/>
      <w:lvlText w:val="%1."/>
      <w:lvlJc w:val="left"/>
      <w:pPr>
        <w:ind w:left="719" w:hanging="360"/>
      </w:pPr>
      <w:rPr>
        <w:rFonts w:ascii="Arial" w:eastAsia="Arial" w:hAnsi="Arial" w:cs="Arial" w:hint="default"/>
        <w:b w:val="0"/>
        <w:bCs w:val="0"/>
        <w:i w:val="0"/>
        <w:iCs w:val="0"/>
        <w:spacing w:val="-1"/>
        <w:w w:val="100"/>
        <w:sz w:val="22"/>
        <w:szCs w:val="22"/>
        <w:lang w:val="en-US" w:eastAsia="en-US" w:bidi="ar-SA"/>
      </w:rPr>
    </w:lvl>
    <w:lvl w:ilvl="1" w:tplc="F7E849BA">
      <w:numFmt w:val="bullet"/>
      <w:lvlText w:val="•"/>
      <w:lvlJc w:val="left"/>
      <w:pPr>
        <w:ind w:left="1493" w:hanging="360"/>
      </w:pPr>
      <w:rPr>
        <w:rFonts w:hint="default"/>
        <w:lang w:val="en-US" w:eastAsia="en-US" w:bidi="ar-SA"/>
      </w:rPr>
    </w:lvl>
    <w:lvl w:ilvl="2" w:tplc="FA8A0386">
      <w:numFmt w:val="bullet"/>
      <w:lvlText w:val="•"/>
      <w:lvlJc w:val="left"/>
      <w:pPr>
        <w:ind w:left="2267" w:hanging="360"/>
      </w:pPr>
      <w:rPr>
        <w:rFonts w:hint="default"/>
        <w:lang w:val="en-US" w:eastAsia="en-US" w:bidi="ar-SA"/>
      </w:rPr>
    </w:lvl>
    <w:lvl w:ilvl="3" w:tplc="8332BB9C">
      <w:numFmt w:val="bullet"/>
      <w:lvlText w:val="•"/>
      <w:lvlJc w:val="left"/>
      <w:pPr>
        <w:ind w:left="3041" w:hanging="360"/>
      </w:pPr>
      <w:rPr>
        <w:rFonts w:hint="default"/>
        <w:lang w:val="en-US" w:eastAsia="en-US" w:bidi="ar-SA"/>
      </w:rPr>
    </w:lvl>
    <w:lvl w:ilvl="4" w:tplc="D2C21B60">
      <w:numFmt w:val="bullet"/>
      <w:lvlText w:val="•"/>
      <w:lvlJc w:val="left"/>
      <w:pPr>
        <w:ind w:left="3814" w:hanging="360"/>
      </w:pPr>
      <w:rPr>
        <w:rFonts w:hint="default"/>
        <w:lang w:val="en-US" w:eastAsia="en-US" w:bidi="ar-SA"/>
      </w:rPr>
    </w:lvl>
    <w:lvl w:ilvl="5" w:tplc="B10EFF36">
      <w:numFmt w:val="bullet"/>
      <w:lvlText w:val="•"/>
      <w:lvlJc w:val="left"/>
      <w:pPr>
        <w:ind w:left="4588" w:hanging="360"/>
      </w:pPr>
      <w:rPr>
        <w:rFonts w:hint="default"/>
        <w:lang w:val="en-US" w:eastAsia="en-US" w:bidi="ar-SA"/>
      </w:rPr>
    </w:lvl>
    <w:lvl w:ilvl="6" w:tplc="67A0F712">
      <w:numFmt w:val="bullet"/>
      <w:lvlText w:val="•"/>
      <w:lvlJc w:val="left"/>
      <w:pPr>
        <w:ind w:left="5362" w:hanging="360"/>
      </w:pPr>
      <w:rPr>
        <w:rFonts w:hint="default"/>
        <w:lang w:val="en-US" w:eastAsia="en-US" w:bidi="ar-SA"/>
      </w:rPr>
    </w:lvl>
    <w:lvl w:ilvl="7" w:tplc="2BA83BD6">
      <w:numFmt w:val="bullet"/>
      <w:lvlText w:val="•"/>
      <w:lvlJc w:val="left"/>
      <w:pPr>
        <w:ind w:left="6135" w:hanging="360"/>
      </w:pPr>
      <w:rPr>
        <w:rFonts w:hint="default"/>
        <w:lang w:val="en-US" w:eastAsia="en-US" w:bidi="ar-SA"/>
      </w:rPr>
    </w:lvl>
    <w:lvl w:ilvl="8" w:tplc="D29AF6C6">
      <w:numFmt w:val="bullet"/>
      <w:lvlText w:val="•"/>
      <w:lvlJc w:val="left"/>
      <w:pPr>
        <w:ind w:left="6909" w:hanging="360"/>
      </w:pPr>
      <w:rPr>
        <w:rFonts w:hint="default"/>
        <w:lang w:val="en-US" w:eastAsia="en-US" w:bidi="ar-SA"/>
      </w:rPr>
    </w:lvl>
  </w:abstractNum>
  <w:abstractNum w:abstractNumId="6" w15:restartNumberingAfterBreak="0">
    <w:nsid w:val="07A44BFE"/>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7D0787F"/>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8C65243"/>
    <w:multiLevelType w:val="hybridMultilevel"/>
    <w:tmpl w:val="E2567E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A769DF"/>
    <w:multiLevelType w:val="hybridMultilevel"/>
    <w:tmpl w:val="CF12794C"/>
    <w:lvl w:ilvl="0" w:tplc="BE7645A2">
      <w:start w:val="1"/>
      <w:numFmt w:val="lowerLetter"/>
      <w:lvlText w:val="(%1)"/>
      <w:lvlJc w:val="left"/>
      <w:pPr>
        <w:ind w:left="532" w:hanging="358"/>
      </w:pPr>
      <w:rPr>
        <w:rFonts w:ascii="Arial" w:eastAsia="Arial" w:hAnsi="Arial" w:cs="Arial" w:hint="default"/>
        <w:b w:val="0"/>
        <w:bCs w:val="0"/>
        <w:i w:val="0"/>
        <w:iCs w:val="0"/>
        <w:spacing w:val="0"/>
        <w:w w:val="100"/>
        <w:sz w:val="22"/>
        <w:szCs w:val="22"/>
        <w:lang w:val="en-US" w:eastAsia="en-US" w:bidi="ar-SA"/>
      </w:rPr>
    </w:lvl>
    <w:lvl w:ilvl="1" w:tplc="A430735E">
      <w:numFmt w:val="bullet"/>
      <w:lvlText w:val="•"/>
      <w:lvlJc w:val="left"/>
      <w:pPr>
        <w:ind w:left="1331" w:hanging="358"/>
      </w:pPr>
      <w:rPr>
        <w:rFonts w:hint="default"/>
        <w:lang w:val="en-US" w:eastAsia="en-US" w:bidi="ar-SA"/>
      </w:rPr>
    </w:lvl>
    <w:lvl w:ilvl="2" w:tplc="386CFD6C">
      <w:numFmt w:val="bullet"/>
      <w:lvlText w:val="•"/>
      <w:lvlJc w:val="left"/>
      <w:pPr>
        <w:ind w:left="2123" w:hanging="358"/>
      </w:pPr>
      <w:rPr>
        <w:rFonts w:hint="default"/>
        <w:lang w:val="en-US" w:eastAsia="en-US" w:bidi="ar-SA"/>
      </w:rPr>
    </w:lvl>
    <w:lvl w:ilvl="3" w:tplc="B89E08C8">
      <w:numFmt w:val="bullet"/>
      <w:lvlText w:val="•"/>
      <w:lvlJc w:val="left"/>
      <w:pPr>
        <w:ind w:left="2915" w:hanging="358"/>
      </w:pPr>
      <w:rPr>
        <w:rFonts w:hint="default"/>
        <w:lang w:val="en-US" w:eastAsia="en-US" w:bidi="ar-SA"/>
      </w:rPr>
    </w:lvl>
    <w:lvl w:ilvl="4" w:tplc="4B4289E0">
      <w:numFmt w:val="bullet"/>
      <w:lvlText w:val="•"/>
      <w:lvlJc w:val="left"/>
      <w:pPr>
        <w:ind w:left="3706" w:hanging="358"/>
      </w:pPr>
      <w:rPr>
        <w:rFonts w:hint="default"/>
        <w:lang w:val="en-US" w:eastAsia="en-US" w:bidi="ar-SA"/>
      </w:rPr>
    </w:lvl>
    <w:lvl w:ilvl="5" w:tplc="E8A6CF60">
      <w:numFmt w:val="bullet"/>
      <w:lvlText w:val="•"/>
      <w:lvlJc w:val="left"/>
      <w:pPr>
        <w:ind w:left="4498" w:hanging="358"/>
      </w:pPr>
      <w:rPr>
        <w:rFonts w:hint="default"/>
        <w:lang w:val="en-US" w:eastAsia="en-US" w:bidi="ar-SA"/>
      </w:rPr>
    </w:lvl>
    <w:lvl w:ilvl="6" w:tplc="11507FB2">
      <w:numFmt w:val="bullet"/>
      <w:lvlText w:val="•"/>
      <w:lvlJc w:val="left"/>
      <w:pPr>
        <w:ind w:left="5290" w:hanging="358"/>
      </w:pPr>
      <w:rPr>
        <w:rFonts w:hint="default"/>
        <w:lang w:val="en-US" w:eastAsia="en-US" w:bidi="ar-SA"/>
      </w:rPr>
    </w:lvl>
    <w:lvl w:ilvl="7" w:tplc="749E7124">
      <w:numFmt w:val="bullet"/>
      <w:lvlText w:val="•"/>
      <w:lvlJc w:val="left"/>
      <w:pPr>
        <w:ind w:left="6081" w:hanging="358"/>
      </w:pPr>
      <w:rPr>
        <w:rFonts w:hint="default"/>
        <w:lang w:val="en-US" w:eastAsia="en-US" w:bidi="ar-SA"/>
      </w:rPr>
    </w:lvl>
    <w:lvl w:ilvl="8" w:tplc="D558522A">
      <w:numFmt w:val="bullet"/>
      <w:lvlText w:val="•"/>
      <w:lvlJc w:val="left"/>
      <w:pPr>
        <w:ind w:left="6873" w:hanging="358"/>
      </w:pPr>
      <w:rPr>
        <w:rFonts w:hint="default"/>
        <w:lang w:val="en-US" w:eastAsia="en-US" w:bidi="ar-SA"/>
      </w:rPr>
    </w:lvl>
  </w:abstractNum>
  <w:abstractNum w:abstractNumId="10" w15:restartNumberingAfterBreak="0">
    <w:nsid w:val="0B864503"/>
    <w:multiLevelType w:val="hybridMultilevel"/>
    <w:tmpl w:val="67B068EA"/>
    <w:lvl w:ilvl="0" w:tplc="524EEB50">
      <w:start w:val="1"/>
      <w:numFmt w:val="lowerLetter"/>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E8AA8330">
      <w:numFmt w:val="bullet"/>
      <w:lvlText w:val="•"/>
      <w:lvlJc w:val="left"/>
      <w:pPr>
        <w:ind w:left="1583" w:hanging="356"/>
      </w:pPr>
      <w:rPr>
        <w:rFonts w:hint="default"/>
        <w:lang w:val="en-US" w:eastAsia="en-US" w:bidi="ar-SA"/>
      </w:rPr>
    </w:lvl>
    <w:lvl w:ilvl="2" w:tplc="557C0C90">
      <w:numFmt w:val="bullet"/>
      <w:lvlText w:val="•"/>
      <w:lvlJc w:val="left"/>
      <w:pPr>
        <w:ind w:left="2347" w:hanging="356"/>
      </w:pPr>
      <w:rPr>
        <w:rFonts w:hint="default"/>
        <w:lang w:val="en-US" w:eastAsia="en-US" w:bidi="ar-SA"/>
      </w:rPr>
    </w:lvl>
    <w:lvl w:ilvl="3" w:tplc="40A8D42C">
      <w:numFmt w:val="bullet"/>
      <w:lvlText w:val="•"/>
      <w:lvlJc w:val="left"/>
      <w:pPr>
        <w:ind w:left="3111" w:hanging="356"/>
      </w:pPr>
      <w:rPr>
        <w:rFonts w:hint="default"/>
        <w:lang w:val="en-US" w:eastAsia="en-US" w:bidi="ar-SA"/>
      </w:rPr>
    </w:lvl>
    <w:lvl w:ilvl="4" w:tplc="29A61D94">
      <w:numFmt w:val="bullet"/>
      <w:lvlText w:val="•"/>
      <w:lvlJc w:val="left"/>
      <w:pPr>
        <w:ind w:left="3874" w:hanging="356"/>
      </w:pPr>
      <w:rPr>
        <w:rFonts w:hint="default"/>
        <w:lang w:val="en-US" w:eastAsia="en-US" w:bidi="ar-SA"/>
      </w:rPr>
    </w:lvl>
    <w:lvl w:ilvl="5" w:tplc="310A9222">
      <w:numFmt w:val="bullet"/>
      <w:lvlText w:val="•"/>
      <w:lvlJc w:val="left"/>
      <w:pPr>
        <w:ind w:left="4638" w:hanging="356"/>
      </w:pPr>
      <w:rPr>
        <w:rFonts w:hint="default"/>
        <w:lang w:val="en-US" w:eastAsia="en-US" w:bidi="ar-SA"/>
      </w:rPr>
    </w:lvl>
    <w:lvl w:ilvl="6" w:tplc="A3BAB4D4">
      <w:numFmt w:val="bullet"/>
      <w:lvlText w:val="•"/>
      <w:lvlJc w:val="left"/>
      <w:pPr>
        <w:ind w:left="5402" w:hanging="356"/>
      </w:pPr>
      <w:rPr>
        <w:rFonts w:hint="default"/>
        <w:lang w:val="en-US" w:eastAsia="en-US" w:bidi="ar-SA"/>
      </w:rPr>
    </w:lvl>
    <w:lvl w:ilvl="7" w:tplc="9CDC43D6">
      <w:numFmt w:val="bullet"/>
      <w:lvlText w:val="•"/>
      <w:lvlJc w:val="left"/>
      <w:pPr>
        <w:ind w:left="6165" w:hanging="356"/>
      </w:pPr>
      <w:rPr>
        <w:rFonts w:hint="default"/>
        <w:lang w:val="en-US" w:eastAsia="en-US" w:bidi="ar-SA"/>
      </w:rPr>
    </w:lvl>
    <w:lvl w:ilvl="8" w:tplc="E7121F02">
      <w:numFmt w:val="bullet"/>
      <w:lvlText w:val="•"/>
      <w:lvlJc w:val="left"/>
      <w:pPr>
        <w:ind w:left="6929" w:hanging="356"/>
      </w:pPr>
      <w:rPr>
        <w:rFonts w:hint="default"/>
        <w:lang w:val="en-US" w:eastAsia="en-US" w:bidi="ar-SA"/>
      </w:rPr>
    </w:lvl>
  </w:abstractNum>
  <w:abstractNum w:abstractNumId="11" w15:restartNumberingAfterBreak="0">
    <w:nsid w:val="0CEE4548"/>
    <w:multiLevelType w:val="hybridMultilevel"/>
    <w:tmpl w:val="9DD20F4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0E771D36"/>
    <w:multiLevelType w:val="hybridMultilevel"/>
    <w:tmpl w:val="CD48E968"/>
    <w:lvl w:ilvl="0" w:tplc="B71C55FA">
      <w:start w:val="1"/>
      <w:numFmt w:val="lowerLetter"/>
      <w:lvlText w:val="%1)"/>
      <w:lvlJc w:val="left"/>
      <w:pPr>
        <w:ind w:left="827" w:hanging="360"/>
      </w:pPr>
      <w:rPr>
        <w:rFonts w:ascii="Arial" w:eastAsia="Arial" w:hAnsi="Arial" w:cs="Arial" w:hint="default"/>
        <w:b w:val="0"/>
        <w:bCs w:val="0"/>
        <w:i w:val="0"/>
        <w:iCs w:val="0"/>
        <w:spacing w:val="-1"/>
        <w:w w:val="100"/>
        <w:sz w:val="22"/>
        <w:szCs w:val="22"/>
        <w:lang w:val="en-US" w:eastAsia="en-US" w:bidi="ar-SA"/>
      </w:rPr>
    </w:lvl>
    <w:lvl w:ilvl="1" w:tplc="F27C04BC">
      <w:numFmt w:val="bullet"/>
      <w:lvlText w:val="•"/>
      <w:lvlJc w:val="left"/>
      <w:pPr>
        <w:ind w:left="1583" w:hanging="360"/>
      </w:pPr>
      <w:rPr>
        <w:rFonts w:hint="default"/>
        <w:lang w:val="en-US" w:eastAsia="en-US" w:bidi="ar-SA"/>
      </w:rPr>
    </w:lvl>
    <w:lvl w:ilvl="2" w:tplc="E4A63D20">
      <w:numFmt w:val="bullet"/>
      <w:lvlText w:val="•"/>
      <w:lvlJc w:val="left"/>
      <w:pPr>
        <w:ind w:left="2347" w:hanging="360"/>
      </w:pPr>
      <w:rPr>
        <w:rFonts w:hint="default"/>
        <w:lang w:val="en-US" w:eastAsia="en-US" w:bidi="ar-SA"/>
      </w:rPr>
    </w:lvl>
    <w:lvl w:ilvl="3" w:tplc="53E4B328">
      <w:numFmt w:val="bullet"/>
      <w:lvlText w:val="•"/>
      <w:lvlJc w:val="left"/>
      <w:pPr>
        <w:ind w:left="3111" w:hanging="360"/>
      </w:pPr>
      <w:rPr>
        <w:rFonts w:hint="default"/>
        <w:lang w:val="en-US" w:eastAsia="en-US" w:bidi="ar-SA"/>
      </w:rPr>
    </w:lvl>
    <w:lvl w:ilvl="4" w:tplc="B7FEFB88">
      <w:numFmt w:val="bullet"/>
      <w:lvlText w:val="•"/>
      <w:lvlJc w:val="left"/>
      <w:pPr>
        <w:ind w:left="3874" w:hanging="360"/>
      </w:pPr>
      <w:rPr>
        <w:rFonts w:hint="default"/>
        <w:lang w:val="en-US" w:eastAsia="en-US" w:bidi="ar-SA"/>
      </w:rPr>
    </w:lvl>
    <w:lvl w:ilvl="5" w:tplc="591E3A62">
      <w:numFmt w:val="bullet"/>
      <w:lvlText w:val="•"/>
      <w:lvlJc w:val="left"/>
      <w:pPr>
        <w:ind w:left="4638" w:hanging="360"/>
      </w:pPr>
      <w:rPr>
        <w:rFonts w:hint="default"/>
        <w:lang w:val="en-US" w:eastAsia="en-US" w:bidi="ar-SA"/>
      </w:rPr>
    </w:lvl>
    <w:lvl w:ilvl="6" w:tplc="0AA0ECEE">
      <w:numFmt w:val="bullet"/>
      <w:lvlText w:val="•"/>
      <w:lvlJc w:val="left"/>
      <w:pPr>
        <w:ind w:left="5402" w:hanging="360"/>
      </w:pPr>
      <w:rPr>
        <w:rFonts w:hint="default"/>
        <w:lang w:val="en-US" w:eastAsia="en-US" w:bidi="ar-SA"/>
      </w:rPr>
    </w:lvl>
    <w:lvl w:ilvl="7" w:tplc="11AA0542">
      <w:numFmt w:val="bullet"/>
      <w:lvlText w:val="•"/>
      <w:lvlJc w:val="left"/>
      <w:pPr>
        <w:ind w:left="6165" w:hanging="360"/>
      </w:pPr>
      <w:rPr>
        <w:rFonts w:hint="default"/>
        <w:lang w:val="en-US" w:eastAsia="en-US" w:bidi="ar-SA"/>
      </w:rPr>
    </w:lvl>
    <w:lvl w:ilvl="8" w:tplc="08AE4A42">
      <w:numFmt w:val="bullet"/>
      <w:lvlText w:val="•"/>
      <w:lvlJc w:val="left"/>
      <w:pPr>
        <w:ind w:left="6929" w:hanging="360"/>
      </w:pPr>
      <w:rPr>
        <w:rFonts w:hint="default"/>
        <w:lang w:val="en-US" w:eastAsia="en-US" w:bidi="ar-SA"/>
      </w:rPr>
    </w:lvl>
  </w:abstractNum>
  <w:abstractNum w:abstractNumId="13" w15:restartNumberingAfterBreak="0">
    <w:nsid w:val="0ED11C8E"/>
    <w:multiLevelType w:val="hybridMultilevel"/>
    <w:tmpl w:val="5A1E9AEA"/>
    <w:lvl w:ilvl="0" w:tplc="9A6A6584">
      <w:start w:val="1"/>
      <w:numFmt w:val="lowerLetter"/>
      <w:lvlText w:val="(%1)"/>
      <w:lvlJc w:val="left"/>
      <w:pPr>
        <w:ind w:left="820" w:hanging="356"/>
      </w:pPr>
      <w:rPr>
        <w:rFonts w:ascii="Arial" w:eastAsia="Arial" w:hAnsi="Arial" w:cs="Arial" w:hint="default"/>
        <w:b w:val="0"/>
        <w:bCs w:val="0"/>
        <w:i w:val="0"/>
        <w:iCs w:val="0"/>
        <w:spacing w:val="0"/>
        <w:w w:val="100"/>
        <w:sz w:val="22"/>
        <w:szCs w:val="22"/>
        <w:lang w:val="en-US" w:eastAsia="en-US" w:bidi="ar-SA"/>
      </w:rPr>
    </w:lvl>
    <w:lvl w:ilvl="1" w:tplc="F5B81DB2">
      <w:numFmt w:val="bullet"/>
      <w:lvlText w:val="•"/>
      <w:lvlJc w:val="left"/>
      <w:pPr>
        <w:ind w:left="1583" w:hanging="356"/>
      </w:pPr>
      <w:rPr>
        <w:rFonts w:hint="default"/>
        <w:lang w:val="en-US" w:eastAsia="en-US" w:bidi="ar-SA"/>
      </w:rPr>
    </w:lvl>
    <w:lvl w:ilvl="2" w:tplc="904C1964">
      <w:numFmt w:val="bullet"/>
      <w:lvlText w:val="•"/>
      <w:lvlJc w:val="left"/>
      <w:pPr>
        <w:ind w:left="2347" w:hanging="356"/>
      </w:pPr>
      <w:rPr>
        <w:rFonts w:hint="default"/>
        <w:lang w:val="en-US" w:eastAsia="en-US" w:bidi="ar-SA"/>
      </w:rPr>
    </w:lvl>
    <w:lvl w:ilvl="3" w:tplc="83BC503A">
      <w:numFmt w:val="bullet"/>
      <w:lvlText w:val="•"/>
      <w:lvlJc w:val="left"/>
      <w:pPr>
        <w:ind w:left="3111" w:hanging="356"/>
      </w:pPr>
      <w:rPr>
        <w:rFonts w:hint="default"/>
        <w:lang w:val="en-US" w:eastAsia="en-US" w:bidi="ar-SA"/>
      </w:rPr>
    </w:lvl>
    <w:lvl w:ilvl="4" w:tplc="19D43630">
      <w:numFmt w:val="bullet"/>
      <w:lvlText w:val="•"/>
      <w:lvlJc w:val="left"/>
      <w:pPr>
        <w:ind w:left="3874" w:hanging="356"/>
      </w:pPr>
      <w:rPr>
        <w:rFonts w:hint="default"/>
        <w:lang w:val="en-US" w:eastAsia="en-US" w:bidi="ar-SA"/>
      </w:rPr>
    </w:lvl>
    <w:lvl w:ilvl="5" w:tplc="3E663998">
      <w:numFmt w:val="bullet"/>
      <w:lvlText w:val="•"/>
      <w:lvlJc w:val="left"/>
      <w:pPr>
        <w:ind w:left="4638" w:hanging="356"/>
      </w:pPr>
      <w:rPr>
        <w:rFonts w:hint="default"/>
        <w:lang w:val="en-US" w:eastAsia="en-US" w:bidi="ar-SA"/>
      </w:rPr>
    </w:lvl>
    <w:lvl w:ilvl="6" w:tplc="F68A9484">
      <w:numFmt w:val="bullet"/>
      <w:lvlText w:val="•"/>
      <w:lvlJc w:val="left"/>
      <w:pPr>
        <w:ind w:left="5402" w:hanging="356"/>
      </w:pPr>
      <w:rPr>
        <w:rFonts w:hint="default"/>
        <w:lang w:val="en-US" w:eastAsia="en-US" w:bidi="ar-SA"/>
      </w:rPr>
    </w:lvl>
    <w:lvl w:ilvl="7" w:tplc="2B3621AA">
      <w:numFmt w:val="bullet"/>
      <w:lvlText w:val="•"/>
      <w:lvlJc w:val="left"/>
      <w:pPr>
        <w:ind w:left="6165" w:hanging="356"/>
      </w:pPr>
      <w:rPr>
        <w:rFonts w:hint="default"/>
        <w:lang w:val="en-US" w:eastAsia="en-US" w:bidi="ar-SA"/>
      </w:rPr>
    </w:lvl>
    <w:lvl w:ilvl="8" w:tplc="FB78F262">
      <w:numFmt w:val="bullet"/>
      <w:lvlText w:val="•"/>
      <w:lvlJc w:val="left"/>
      <w:pPr>
        <w:ind w:left="6929" w:hanging="356"/>
      </w:pPr>
      <w:rPr>
        <w:rFonts w:hint="default"/>
        <w:lang w:val="en-US" w:eastAsia="en-US" w:bidi="ar-SA"/>
      </w:rPr>
    </w:lvl>
  </w:abstractNum>
  <w:abstractNum w:abstractNumId="14" w15:restartNumberingAfterBreak="0">
    <w:nsid w:val="0FC80D27"/>
    <w:multiLevelType w:val="hybridMultilevel"/>
    <w:tmpl w:val="E2567E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A256AA"/>
    <w:multiLevelType w:val="hybridMultilevel"/>
    <w:tmpl w:val="1CB24F60"/>
    <w:lvl w:ilvl="0" w:tplc="6BB8EE54">
      <w:start w:val="1"/>
      <w:numFmt w:val="lowerLetter"/>
      <w:lvlText w:val="(%1)"/>
      <w:lvlJc w:val="left"/>
      <w:pPr>
        <w:ind w:left="820" w:hanging="356"/>
      </w:pPr>
      <w:rPr>
        <w:rFonts w:ascii="Arial" w:eastAsia="Arial" w:hAnsi="Arial" w:cs="Arial" w:hint="default"/>
        <w:b w:val="0"/>
        <w:bCs w:val="0"/>
        <w:i w:val="0"/>
        <w:iCs w:val="0"/>
        <w:spacing w:val="0"/>
        <w:w w:val="100"/>
        <w:sz w:val="22"/>
        <w:szCs w:val="22"/>
        <w:lang w:val="en-US" w:eastAsia="en-US" w:bidi="ar-SA"/>
      </w:rPr>
    </w:lvl>
    <w:lvl w:ilvl="1" w:tplc="8A62681A">
      <w:numFmt w:val="bullet"/>
      <w:lvlText w:val="•"/>
      <w:lvlJc w:val="left"/>
      <w:pPr>
        <w:ind w:left="1583" w:hanging="356"/>
      </w:pPr>
      <w:rPr>
        <w:rFonts w:hint="default"/>
        <w:lang w:val="en-US" w:eastAsia="en-US" w:bidi="ar-SA"/>
      </w:rPr>
    </w:lvl>
    <w:lvl w:ilvl="2" w:tplc="22F0B7AA">
      <w:numFmt w:val="bullet"/>
      <w:lvlText w:val="•"/>
      <w:lvlJc w:val="left"/>
      <w:pPr>
        <w:ind w:left="2347" w:hanging="356"/>
      </w:pPr>
      <w:rPr>
        <w:rFonts w:hint="default"/>
        <w:lang w:val="en-US" w:eastAsia="en-US" w:bidi="ar-SA"/>
      </w:rPr>
    </w:lvl>
    <w:lvl w:ilvl="3" w:tplc="71B6CEB8">
      <w:numFmt w:val="bullet"/>
      <w:lvlText w:val="•"/>
      <w:lvlJc w:val="left"/>
      <w:pPr>
        <w:ind w:left="3111" w:hanging="356"/>
      </w:pPr>
      <w:rPr>
        <w:rFonts w:hint="default"/>
        <w:lang w:val="en-US" w:eastAsia="en-US" w:bidi="ar-SA"/>
      </w:rPr>
    </w:lvl>
    <w:lvl w:ilvl="4" w:tplc="E1E6E968">
      <w:numFmt w:val="bullet"/>
      <w:lvlText w:val="•"/>
      <w:lvlJc w:val="left"/>
      <w:pPr>
        <w:ind w:left="3874" w:hanging="356"/>
      </w:pPr>
      <w:rPr>
        <w:rFonts w:hint="default"/>
        <w:lang w:val="en-US" w:eastAsia="en-US" w:bidi="ar-SA"/>
      </w:rPr>
    </w:lvl>
    <w:lvl w:ilvl="5" w:tplc="EC225A6E">
      <w:numFmt w:val="bullet"/>
      <w:lvlText w:val="•"/>
      <w:lvlJc w:val="left"/>
      <w:pPr>
        <w:ind w:left="4638" w:hanging="356"/>
      </w:pPr>
      <w:rPr>
        <w:rFonts w:hint="default"/>
        <w:lang w:val="en-US" w:eastAsia="en-US" w:bidi="ar-SA"/>
      </w:rPr>
    </w:lvl>
    <w:lvl w:ilvl="6" w:tplc="9E8266AC">
      <w:numFmt w:val="bullet"/>
      <w:lvlText w:val="•"/>
      <w:lvlJc w:val="left"/>
      <w:pPr>
        <w:ind w:left="5402" w:hanging="356"/>
      </w:pPr>
      <w:rPr>
        <w:rFonts w:hint="default"/>
        <w:lang w:val="en-US" w:eastAsia="en-US" w:bidi="ar-SA"/>
      </w:rPr>
    </w:lvl>
    <w:lvl w:ilvl="7" w:tplc="502AC824">
      <w:numFmt w:val="bullet"/>
      <w:lvlText w:val="•"/>
      <w:lvlJc w:val="left"/>
      <w:pPr>
        <w:ind w:left="6165" w:hanging="356"/>
      </w:pPr>
      <w:rPr>
        <w:rFonts w:hint="default"/>
        <w:lang w:val="en-US" w:eastAsia="en-US" w:bidi="ar-SA"/>
      </w:rPr>
    </w:lvl>
    <w:lvl w:ilvl="8" w:tplc="C2FE4184">
      <w:numFmt w:val="bullet"/>
      <w:lvlText w:val="•"/>
      <w:lvlJc w:val="left"/>
      <w:pPr>
        <w:ind w:left="6929" w:hanging="356"/>
      </w:pPr>
      <w:rPr>
        <w:rFonts w:hint="default"/>
        <w:lang w:val="en-US" w:eastAsia="en-US" w:bidi="ar-SA"/>
      </w:rPr>
    </w:lvl>
  </w:abstractNum>
  <w:abstractNum w:abstractNumId="16" w15:restartNumberingAfterBreak="0">
    <w:nsid w:val="123B255E"/>
    <w:multiLevelType w:val="hybridMultilevel"/>
    <w:tmpl w:val="9BA695F8"/>
    <w:lvl w:ilvl="0" w:tplc="F2B47B1C">
      <w:start w:val="1"/>
      <w:numFmt w:val="lowerLetter"/>
      <w:lvlText w:val="(%1)"/>
      <w:lvlJc w:val="left"/>
      <w:pPr>
        <w:ind w:left="467" w:hanging="360"/>
      </w:pPr>
      <w:rPr>
        <w:rFonts w:ascii="Arial" w:eastAsia="Arial" w:hAnsi="Arial" w:cs="Arial" w:hint="default"/>
        <w:b w:val="0"/>
        <w:bCs w:val="0"/>
        <w:i w:val="0"/>
        <w:iCs w:val="0"/>
        <w:spacing w:val="0"/>
        <w:w w:val="100"/>
        <w:sz w:val="22"/>
        <w:szCs w:val="22"/>
        <w:lang w:val="en-US" w:eastAsia="en-US" w:bidi="ar-SA"/>
      </w:rPr>
    </w:lvl>
    <w:lvl w:ilvl="1" w:tplc="6846D9D8">
      <w:start w:val="1"/>
      <w:numFmt w:val="lowerRoman"/>
      <w:lvlText w:val="(%2)"/>
      <w:lvlJc w:val="left"/>
      <w:pPr>
        <w:ind w:left="957" w:hanging="454"/>
      </w:pPr>
      <w:rPr>
        <w:rFonts w:ascii="Arial" w:eastAsia="Arial" w:hAnsi="Arial" w:cs="Arial" w:hint="default"/>
        <w:b w:val="0"/>
        <w:bCs w:val="0"/>
        <w:i w:val="0"/>
        <w:iCs w:val="0"/>
        <w:spacing w:val="-2"/>
        <w:w w:val="100"/>
        <w:sz w:val="22"/>
        <w:szCs w:val="22"/>
        <w:lang w:val="en-US" w:eastAsia="en-US" w:bidi="ar-SA"/>
      </w:rPr>
    </w:lvl>
    <w:lvl w:ilvl="2" w:tplc="E5FA4EFC">
      <w:numFmt w:val="bullet"/>
      <w:lvlText w:val="•"/>
      <w:lvlJc w:val="left"/>
      <w:pPr>
        <w:ind w:left="1793" w:hanging="454"/>
      </w:pPr>
      <w:rPr>
        <w:rFonts w:hint="default"/>
        <w:lang w:val="en-US" w:eastAsia="en-US" w:bidi="ar-SA"/>
      </w:rPr>
    </w:lvl>
    <w:lvl w:ilvl="3" w:tplc="6838ABCC">
      <w:numFmt w:val="bullet"/>
      <w:lvlText w:val="•"/>
      <w:lvlJc w:val="left"/>
      <w:pPr>
        <w:ind w:left="2626" w:hanging="454"/>
      </w:pPr>
      <w:rPr>
        <w:rFonts w:hint="default"/>
        <w:lang w:val="en-US" w:eastAsia="en-US" w:bidi="ar-SA"/>
      </w:rPr>
    </w:lvl>
    <w:lvl w:ilvl="4" w:tplc="1D7C85C6">
      <w:numFmt w:val="bullet"/>
      <w:lvlText w:val="•"/>
      <w:lvlJc w:val="left"/>
      <w:pPr>
        <w:ind w:left="3459" w:hanging="454"/>
      </w:pPr>
      <w:rPr>
        <w:rFonts w:hint="default"/>
        <w:lang w:val="en-US" w:eastAsia="en-US" w:bidi="ar-SA"/>
      </w:rPr>
    </w:lvl>
    <w:lvl w:ilvl="5" w:tplc="6D1A0D7A">
      <w:numFmt w:val="bullet"/>
      <w:lvlText w:val="•"/>
      <w:lvlJc w:val="left"/>
      <w:pPr>
        <w:ind w:left="4292" w:hanging="454"/>
      </w:pPr>
      <w:rPr>
        <w:rFonts w:hint="default"/>
        <w:lang w:val="en-US" w:eastAsia="en-US" w:bidi="ar-SA"/>
      </w:rPr>
    </w:lvl>
    <w:lvl w:ilvl="6" w:tplc="73F4F6F2">
      <w:numFmt w:val="bullet"/>
      <w:lvlText w:val="•"/>
      <w:lvlJc w:val="left"/>
      <w:pPr>
        <w:ind w:left="5125" w:hanging="454"/>
      </w:pPr>
      <w:rPr>
        <w:rFonts w:hint="default"/>
        <w:lang w:val="en-US" w:eastAsia="en-US" w:bidi="ar-SA"/>
      </w:rPr>
    </w:lvl>
    <w:lvl w:ilvl="7" w:tplc="49E6664A">
      <w:numFmt w:val="bullet"/>
      <w:lvlText w:val="•"/>
      <w:lvlJc w:val="left"/>
      <w:pPr>
        <w:ind w:left="5958" w:hanging="454"/>
      </w:pPr>
      <w:rPr>
        <w:rFonts w:hint="default"/>
        <w:lang w:val="en-US" w:eastAsia="en-US" w:bidi="ar-SA"/>
      </w:rPr>
    </w:lvl>
    <w:lvl w:ilvl="8" w:tplc="8A625016">
      <w:numFmt w:val="bullet"/>
      <w:lvlText w:val="•"/>
      <w:lvlJc w:val="left"/>
      <w:pPr>
        <w:ind w:left="6791" w:hanging="454"/>
      </w:pPr>
      <w:rPr>
        <w:rFonts w:hint="default"/>
        <w:lang w:val="en-US" w:eastAsia="en-US" w:bidi="ar-SA"/>
      </w:rPr>
    </w:lvl>
  </w:abstractNum>
  <w:abstractNum w:abstractNumId="17" w15:restartNumberingAfterBreak="0">
    <w:nsid w:val="12743099"/>
    <w:multiLevelType w:val="hybridMultilevel"/>
    <w:tmpl w:val="44328A8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16877C8E"/>
    <w:multiLevelType w:val="hybridMultilevel"/>
    <w:tmpl w:val="299A882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6AF78F7"/>
    <w:multiLevelType w:val="hybridMultilevel"/>
    <w:tmpl w:val="1CDC774E"/>
    <w:lvl w:ilvl="0" w:tplc="FFFFFFFF">
      <w:start w:val="1"/>
      <w:numFmt w:val="lowerRoman"/>
      <w:lvlText w:val="%1."/>
      <w:lvlJc w:val="right"/>
      <w:pPr>
        <w:ind w:left="150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19DA034D"/>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A851754"/>
    <w:multiLevelType w:val="hybridMultilevel"/>
    <w:tmpl w:val="4662AD7C"/>
    <w:lvl w:ilvl="0" w:tplc="1778D03C">
      <w:start w:val="1"/>
      <w:numFmt w:val="lowerLetter"/>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27C06AE8">
      <w:numFmt w:val="bullet"/>
      <w:lvlText w:val="•"/>
      <w:lvlJc w:val="left"/>
      <w:pPr>
        <w:ind w:left="1583" w:hanging="356"/>
      </w:pPr>
      <w:rPr>
        <w:rFonts w:hint="default"/>
        <w:lang w:val="en-US" w:eastAsia="en-US" w:bidi="ar-SA"/>
      </w:rPr>
    </w:lvl>
    <w:lvl w:ilvl="2" w:tplc="A39054BE">
      <w:numFmt w:val="bullet"/>
      <w:lvlText w:val="•"/>
      <w:lvlJc w:val="left"/>
      <w:pPr>
        <w:ind w:left="2347" w:hanging="356"/>
      </w:pPr>
      <w:rPr>
        <w:rFonts w:hint="default"/>
        <w:lang w:val="en-US" w:eastAsia="en-US" w:bidi="ar-SA"/>
      </w:rPr>
    </w:lvl>
    <w:lvl w:ilvl="3" w:tplc="7F985438">
      <w:numFmt w:val="bullet"/>
      <w:lvlText w:val="•"/>
      <w:lvlJc w:val="left"/>
      <w:pPr>
        <w:ind w:left="3111" w:hanging="356"/>
      </w:pPr>
      <w:rPr>
        <w:rFonts w:hint="default"/>
        <w:lang w:val="en-US" w:eastAsia="en-US" w:bidi="ar-SA"/>
      </w:rPr>
    </w:lvl>
    <w:lvl w:ilvl="4" w:tplc="8080142E">
      <w:numFmt w:val="bullet"/>
      <w:lvlText w:val="•"/>
      <w:lvlJc w:val="left"/>
      <w:pPr>
        <w:ind w:left="3874" w:hanging="356"/>
      </w:pPr>
      <w:rPr>
        <w:rFonts w:hint="default"/>
        <w:lang w:val="en-US" w:eastAsia="en-US" w:bidi="ar-SA"/>
      </w:rPr>
    </w:lvl>
    <w:lvl w:ilvl="5" w:tplc="6E2E46F2">
      <w:numFmt w:val="bullet"/>
      <w:lvlText w:val="•"/>
      <w:lvlJc w:val="left"/>
      <w:pPr>
        <w:ind w:left="4638" w:hanging="356"/>
      </w:pPr>
      <w:rPr>
        <w:rFonts w:hint="default"/>
        <w:lang w:val="en-US" w:eastAsia="en-US" w:bidi="ar-SA"/>
      </w:rPr>
    </w:lvl>
    <w:lvl w:ilvl="6" w:tplc="20942400">
      <w:numFmt w:val="bullet"/>
      <w:lvlText w:val="•"/>
      <w:lvlJc w:val="left"/>
      <w:pPr>
        <w:ind w:left="5402" w:hanging="356"/>
      </w:pPr>
      <w:rPr>
        <w:rFonts w:hint="default"/>
        <w:lang w:val="en-US" w:eastAsia="en-US" w:bidi="ar-SA"/>
      </w:rPr>
    </w:lvl>
    <w:lvl w:ilvl="7" w:tplc="8826BF02">
      <w:numFmt w:val="bullet"/>
      <w:lvlText w:val="•"/>
      <w:lvlJc w:val="left"/>
      <w:pPr>
        <w:ind w:left="6165" w:hanging="356"/>
      </w:pPr>
      <w:rPr>
        <w:rFonts w:hint="default"/>
        <w:lang w:val="en-US" w:eastAsia="en-US" w:bidi="ar-SA"/>
      </w:rPr>
    </w:lvl>
    <w:lvl w:ilvl="8" w:tplc="3CCEF62C">
      <w:numFmt w:val="bullet"/>
      <w:lvlText w:val="•"/>
      <w:lvlJc w:val="left"/>
      <w:pPr>
        <w:ind w:left="6929" w:hanging="356"/>
      </w:pPr>
      <w:rPr>
        <w:rFonts w:hint="default"/>
        <w:lang w:val="en-US" w:eastAsia="en-US" w:bidi="ar-SA"/>
      </w:rPr>
    </w:lvl>
  </w:abstractNum>
  <w:abstractNum w:abstractNumId="22" w15:restartNumberingAfterBreak="0">
    <w:nsid w:val="1E8749C0"/>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F263328"/>
    <w:multiLevelType w:val="hybridMultilevel"/>
    <w:tmpl w:val="AB684358"/>
    <w:lvl w:ilvl="0" w:tplc="182CB588">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98E06E5A">
      <w:numFmt w:val="bullet"/>
      <w:lvlText w:val="•"/>
      <w:lvlJc w:val="left"/>
      <w:pPr>
        <w:ind w:left="1583" w:hanging="360"/>
      </w:pPr>
      <w:rPr>
        <w:rFonts w:hint="default"/>
        <w:lang w:val="en-US" w:eastAsia="en-US" w:bidi="ar-SA"/>
      </w:rPr>
    </w:lvl>
    <w:lvl w:ilvl="2" w:tplc="D08C2BD4">
      <w:numFmt w:val="bullet"/>
      <w:lvlText w:val="•"/>
      <w:lvlJc w:val="left"/>
      <w:pPr>
        <w:ind w:left="2347" w:hanging="360"/>
      </w:pPr>
      <w:rPr>
        <w:rFonts w:hint="default"/>
        <w:lang w:val="en-US" w:eastAsia="en-US" w:bidi="ar-SA"/>
      </w:rPr>
    </w:lvl>
    <w:lvl w:ilvl="3" w:tplc="E47E75F0">
      <w:numFmt w:val="bullet"/>
      <w:lvlText w:val="•"/>
      <w:lvlJc w:val="left"/>
      <w:pPr>
        <w:ind w:left="3111" w:hanging="360"/>
      </w:pPr>
      <w:rPr>
        <w:rFonts w:hint="default"/>
        <w:lang w:val="en-US" w:eastAsia="en-US" w:bidi="ar-SA"/>
      </w:rPr>
    </w:lvl>
    <w:lvl w:ilvl="4" w:tplc="1A326B0A">
      <w:numFmt w:val="bullet"/>
      <w:lvlText w:val="•"/>
      <w:lvlJc w:val="left"/>
      <w:pPr>
        <w:ind w:left="3874" w:hanging="360"/>
      </w:pPr>
      <w:rPr>
        <w:rFonts w:hint="default"/>
        <w:lang w:val="en-US" w:eastAsia="en-US" w:bidi="ar-SA"/>
      </w:rPr>
    </w:lvl>
    <w:lvl w:ilvl="5" w:tplc="C42C60BE">
      <w:numFmt w:val="bullet"/>
      <w:lvlText w:val="•"/>
      <w:lvlJc w:val="left"/>
      <w:pPr>
        <w:ind w:left="4638" w:hanging="360"/>
      </w:pPr>
      <w:rPr>
        <w:rFonts w:hint="default"/>
        <w:lang w:val="en-US" w:eastAsia="en-US" w:bidi="ar-SA"/>
      </w:rPr>
    </w:lvl>
    <w:lvl w:ilvl="6" w:tplc="DB1080DC">
      <w:numFmt w:val="bullet"/>
      <w:lvlText w:val="•"/>
      <w:lvlJc w:val="left"/>
      <w:pPr>
        <w:ind w:left="5402" w:hanging="360"/>
      </w:pPr>
      <w:rPr>
        <w:rFonts w:hint="default"/>
        <w:lang w:val="en-US" w:eastAsia="en-US" w:bidi="ar-SA"/>
      </w:rPr>
    </w:lvl>
    <w:lvl w:ilvl="7" w:tplc="D4C2A810">
      <w:numFmt w:val="bullet"/>
      <w:lvlText w:val="•"/>
      <w:lvlJc w:val="left"/>
      <w:pPr>
        <w:ind w:left="6165" w:hanging="360"/>
      </w:pPr>
      <w:rPr>
        <w:rFonts w:hint="default"/>
        <w:lang w:val="en-US" w:eastAsia="en-US" w:bidi="ar-SA"/>
      </w:rPr>
    </w:lvl>
    <w:lvl w:ilvl="8" w:tplc="F600DFBE">
      <w:numFmt w:val="bullet"/>
      <w:lvlText w:val="•"/>
      <w:lvlJc w:val="left"/>
      <w:pPr>
        <w:ind w:left="6929" w:hanging="360"/>
      </w:pPr>
      <w:rPr>
        <w:rFonts w:hint="default"/>
        <w:lang w:val="en-US" w:eastAsia="en-US" w:bidi="ar-SA"/>
      </w:rPr>
    </w:lvl>
  </w:abstractNum>
  <w:abstractNum w:abstractNumId="24" w15:restartNumberingAfterBreak="0">
    <w:nsid w:val="258F1ABA"/>
    <w:multiLevelType w:val="hybridMultilevel"/>
    <w:tmpl w:val="0B7A84A2"/>
    <w:lvl w:ilvl="0" w:tplc="B7F60EB8">
      <w:start w:val="1"/>
      <w:numFmt w:val="lowerLetter"/>
      <w:lvlText w:val="(%1)"/>
      <w:lvlJc w:val="left"/>
      <w:pPr>
        <w:ind w:left="815" w:hanging="360"/>
      </w:pPr>
      <w:rPr>
        <w:rFonts w:ascii="Arial" w:eastAsia="Arial" w:hAnsi="Arial" w:cs="Arial" w:hint="default"/>
        <w:b w:val="0"/>
        <w:bCs w:val="0"/>
        <w:i w:val="0"/>
        <w:iCs w:val="0"/>
        <w:spacing w:val="0"/>
        <w:w w:val="100"/>
        <w:sz w:val="22"/>
        <w:szCs w:val="22"/>
        <w:lang w:val="en-US" w:eastAsia="en-US" w:bidi="ar-SA"/>
      </w:rPr>
    </w:lvl>
    <w:lvl w:ilvl="1" w:tplc="07B61AE8">
      <w:numFmt w:val="bullet"/>
      <w:lvlText w:val="•"/>
      <w:lvlJc w:val="left"/>
      <w:pPr>
        <w:ind w:left="1583" w:hanging="360"/>
      </w:pPr>
      <w:rPr>
        <w:rFonts w:hint="default"/>
        <w:lang w:val="en-US" w:eastAsia="en-US" w:bidi="ar-SA"/>
      </w:rPr>
    </w:lvl>
    <w:lvl w:ilvl="2" w:tplc="BD08882C">
      <w:numFmt w:val="bullet"/>
      <w:lvlText w:val="•"/>
      <w:lvlJc w:val="left"/>
      <w:pPr>
        <w:ind w:left="2347" w:hanging="360"/>
      </w:pPr>
      <w:rPr>
        <w:rFonts w:hint="default"/>
        <w:lang w:val="en-US" w:eastAsia="en-US" w:bidi="ar-SA"/>
      </w:rPr>
    </w:lvl>
    <w:lvl w:ilvl="3" w:tplc="9FF2B418">
      <w:numFmt w:val="bullet"/>
      <w:lvlText w:val="•"/>
      <w:lvlJc w:val="left"/>
      <w:pPr>
        <w:ind w:left="3111" w:hanging="360"/>
      </w:pPr>
      <w:rPr>
        <w:rFonts w:hint="default"/>
        <w:lang w:val="en-US" w:eastAsia="en-US" w:bidi="ar-SA"/>
      </w:rPr>
    </w:lvl>
    <w:lvl w:ilvl="4" w:tplc="98465B88">
      <w:numFmt w:val="bullet"/>
      <w:lvlText w:val="•"/>
      <w:lvlJc w:val="left"/>
      <w:pPr>
        <w:ind w:left="3874" w:hanging="360"/>
      </w:pPr>
      <w:rPr>
        <w:rFonts w:hint="default"/>
        <w:lang w:val="en-US" w:eastAsia="en-US" w:bidi="ar-SA"/>
      </w:rPr>
    </w:lvl>
    <w:lvl w:ilvl="5" w:tplc="DBAE28B2">
      <w:numFmt w:val="bullet"/>
      <w:lvlText w:val="•"/>
      <w:lvlJc w:val="left"/>
      <w:pPr>
        <w:ind w:left="4638" w:hanging="360"/>
      </w:pPr>
      <w:rPr>
        <w:rFonts w:hint="default"/>
        <w:lang w:val="en-US" w:eastAsia="en-US" w:bidi="ar-SA"/>
      </w:rPr>
    </w:lvl>
    <w:lvl w:ilvl="6" w:tplc="A88EBBF2">
      <w:numFmt w:val="bullet"/>
      <w:lvlText w:val="•"/>
      <w:lvlJc w:val="left"/>
      <w:pPr>
        <w:ind w:left="5402" w:hanging="360"/>
      </w:pPr>
      <w:rPr>
        <w:rFonts w:hint="default"/>
        <w:lang w:val="en-US" w:eastAsia="en-US" w:bidi="ar-SA"/>
      </w:rPr>
    </w:lvl>
    <w:lvl w:ilvl="7" w:tplc="C88C1670">
      <w:numFmt w:val="bullet"/>
      <w:lvlText w:val="•"/>
      <w:lvlJc w:val="left"/>
      <w:pPr>
        <w:ind w:left="6165" w:hanging="360"/>
      </w:pPr>
      <w:rPr>
        <w:rFonts w:hint="default"/>
        <w:lang w:val="en-US" w:eastAsia="en-US" w:bidi="ar-SA"/>
      </w:rPr>
    </w:lvl>
    <w:lvl w:ilvl="8" w:tplc="10ACEDD4">
      <w:numFmt w:val="bullet"/>
      <w:lvlText w:val="•"/>
      <w:lvlJc w:val="left"/>
      <w:pPr>
        <w:ind w:left="6929" w:hanging="360"/>
      </w:pPr>
      <w:rPr>
        <w:rFonts w:hint="default"/>
        <w:lang w:val="en-US" w:eastAsia="en-US" w:bidi="ar-SA"/>
      </w:rPr>
    </w:lvl>
  </w:abstractNum>
  <w:abstractNum w:abstractNumId="25" w15:restartNumberingAfterBreak="0">
    <w:nsid w:val="25BC6519"/>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71C04DF"/>
    <w:multiLevelType w:val="hybridMultilevel"/>
    <w:tmpl w:val="41024512"/>
    <w:lvl w:ilvl="0" w:tplc="3392CD50">
      <w:start w:val="1"/>
      <w:numFmt w:val="lowerLetter"/>
      <w:lvlText w:val="(%1)"/>
      <w:lvlJc w:val="left"/>
      <w:pPr>
        <w:ind w:left="532" w:hanging="360"/>
        <w:jc w:val="right"/>
      </w:pPr>
      <w:rPr>
        <w:rFonts w:ascii="Arial" w:eastAsia="Arial" w:hAnsi="Arial" w:cs="Arial" w:hint="default"/>
        <w:b w:val="0"/>
        <w:bCs w:val="0"/>
        <w:i w:val="0"/>
        <w:iCs w:val="0"/>
        <w:spacing w:val="0"/>
        <w:w w:val="100"/>
        <w:sz w:val="22"/>
        <w:szCs w:val="22"/>
        <w:lang w:val="en-US" w:eastAsia="en-US" w:bidi="ar-SA"/>
      </w:rPr>
    </w:lvl>
    <w:lvl w:ilvl="1" w:tplc="22CC361C">
      <w:start w:val="1"/>
      <w:numFmt w:val="lowerRoman"/>
      <w:lvlText w:val="(%2)"/>
      <w:lvlJc w:val="left"/>
      <w:pPr>
        <w:ind w:left="815" w:hanging="360"/>
      </w:pPr>
      <w:rPr>
        <w:rFonts w:ascii="Arial" w:eastAsia="Arial" w:hAnsi="Arial" w:cs="Arial" w:hint="default"/>
        <w:b w:val="0"/>
        <w:bCs w:val="0"/>
        <w:i w:val="0"/>
        <w:iCs w:val="0"/>
        <w:spacing w:val="-2"/>
        <w:w w:val="100"/>
        <w:sz w:val="22"/>
        <w:szCs w:val="22"/>
        <w:lang w:val="en-US" w:eastAsia="en-US" w:bidi="ar-SA"/>
      </w:rPr>
    </w:lvl>
    <w:lvl w:ilvl="2" w:tplc="4D563AF0">
      <w:numFmt w:val="bullet"/>
      <w:lvlText w:val="•"/>
      <w:lvlJc w:val="left"/>
      <w:pPr>
        <w:ind w:left="1668" w:hanging="360"/>
      </w:pPr>
      <w:rPr>
        <w:rFonts w:hint="default"/>
        <w:lang w:val="en-US" w:eastAsia="en-US" w:bidi="ar-SA"/>
      </w:rPr>
    </w:lvl>
    <w:lvl w:ilvl="3" w:tplc="7C5EBF36">
      <w:numFmt w:val="bullet"/>
      <w:lvlText w:val="•"/>
      <w:lvlJc w:val="left"/>
      <w:pPr>
        <w:ind w:left="2517" w:hanging="360"/>
      </w:pPr>
      <w:rPr>
        <w:rFonts w:hint="default"/>
        <w:lang w:val="en-US" w:eastAsia="en-US" w:bidi="ar-SA"/>
      </w:rPr>
    </w:lvl>
    <w:lvl w:ilvl="4" w:tplc="FAC4C1D0">
      <w:numFmt w:val="bullet"/>
      <w:lvlText w:val="•"/>
      <w:lvlJc w:val="left"/>
      <w:pPr>
        <w:ind w:left="3365" w:hanging="360"/>
      </w:pPr>
      <w:rPr>
        <w:rFonts w:hint="default"/>
        <w:lang w:val="en-US" w:eastAsia="en-US" w:bidi="ar-SA"/>
      </w:rPr>
    </w:lvl>
    <w:lvl w:ilvl="5" w:tplc="BF5832B6">
      <w:numFmt w:val="bullet"/>
      <w:lvlText w:val="•"/>
      <w:lvlJc w:val="left"/>
      <w:pPr>
        <w:ind w:left="4214" w:hanging="360"/>
      </w:pPr>
      <w:rPr>
        <w:rFonts w:hint="default"/>
        <w:lang w:val="en-US" w:eastAsia="en-US" w:bidi="ar-SA"/>
      </w:rPr>
    </w:lvl>
    <w:lvl w:ilvl="6" w:tplc="DD8A8072">
      <w:numFmt w:val="bullet"/>
      <w:lvlText w:val="•"/>
      <w:lvlJc w:val="left"/>
      <w:pPr>
        <w:ind w:left="5062" w:hanging="360"/>
      </w:pPr>
      <w:rPr>
        <w:rFonts w:hint="default"/>
        <w:lang w:val="en-US" w:eastAsia="en-US" w:bidi="ar-SA"/>
      </w:rPr>
    </w:lvl>
    <w:lvl w:ilvl="7" w:tplc="029C5DFE">
      <w:numFmt w:val="bullet"/>
      <w:lvlText w:val="•"/>
      <w:lvlJc w:val="left"/>
      <w:pPr>
        <w:ind w:left="5911" w:hanging="360"/>
      </w:pPr>
      <w:rPr>
        <w:rFonts w:hint="default"/>
        <w:lang w:val="en-US" w:eastAsia="en-US" w:bidi="ar-SA"/>
      </w:rPr>
    </w:lvl>
    <w:lvl w:ilvl="8" w:tplc="637E3248">
      <w:numFmt w:val="bullet"/>
      <w:lvlText w:val="•"/>
      <w:lvlJc w:val="left"/>
      <w:pPr>
        <w:ind w:left="6759" w:hanging="360"/>
      </w:pPr>
      <w:rPr>
        <w:rFonts w:hint="default"/>
        <w:lang w:val="en-US" w:eastAsia="en-US" w:bidi="ar-SA"/>
      </w:rPr>
    </w:lvl>
  </w:abstractNum>
  <w:abstractNum w:abstractNumId="27" w15:restartNumberingAfterBreak="0">
    <w:nsid w:val="27A06426"/>
    <w:multiLevelType w:val="hybridMultilevel"/>
    <w:tmpl w:val="A5BA6096"/>
    <w:lvl w:ilvl="0" w:tplc="B8B8127E">
      <w:start w:val="1"/>
      <w:numFmt w:val="lowerRoman"/>
      <w:lvlText w:val="(%1)"/>
      <w:lvlJc w:val="left"/>
      <w:pPr>
        <w:ind w:left="957" w:hanging="492"/>
      </w:pPr>
      <w:rPr>
        <w:rFonts w:ascii="Arial" w:eastAsia="Arial" w:hAnsi="Arial" w:cs="Arial" w:hint="default"/>
        <w:b w:val="0"/>
        <w:bCs w:val="0"/>
        <w:i w:val="0"/>
        <w:iCs w:val="0"/>
        <w:spacing w:val="-2"/>
        <w:w w:val="100"/>
        <w:sz w:val="22"/>
        <w:szCs w:val="22"/>
        <w:lang w:val="en-US" w:eastAsia="en-US" w:bidi="ar-SA"/>
      </w:rPr>
    </w:lvl>
    <w:lvl w:ilvl="1" w:tplc="B2DEA09C">
      <w:numFmt w:val="bullet"/>
      <w:lvlText w:val="•"/>
      <w:lvlJc w:val="left"/>
      <w:pPr>
        <w:ind w:left="1709" w:hanging="492"/>
      </w:pPr>
      <w:rPr>
        <w:rFonts w:hint="default"/>
        <w:lang w:val="en-US" w:eastAsia="en-US" w:bidi="ar-SA"/>
      </w:rPr>
    </w:lvl>
    <w:lvl w:ilvl="2" w:tplc="2312EC1C">
      <w:numFmt w:val="bullet"/>
      <w:lvlText w:val="•"/>
      <w:lvlJc w:val="left"/>
      <w:pPr>
        <w:ind w:left="2459" w:hanging="492"/>
      </w:pPr>
      <w:rPr>
        <w:rFonts w:hint="default"/>
        <w:lang w:val="en-US" w:eastAsia="en-US" w:bidi="ar-SA"/>
      </w:rPr>
    </w:lvl>
    <w:lvl w:ilvl="3" w:tplc="98EAEE18">
      <w:numFmt w:val="bullet"/>
      <w:lvlText w:val="•"/>
      <w:lvlJc w:val="left"/>
      <w:pPr>
        <w:ind w:left="3209" w:hanging="492"/>
      </w:pPr>
      <w:rPr>
        <w:rFonts w:hint="default"/>
        <w:lang w:val="en-US" w:eastAsia="en-US" w:bidi="ar-SA"/>
      </w:rPr>
    </w:lvl>
    <w:lvl w:ilvl="4" w:tplc="9BA225BE">
      <w:numFmt w:val="bullet"/>
      <w:lvlText w:val="•"/>
      <w:lvlJc w:val="left"/>
      <w:pPr>
        <w:ind w:left="3958" w:hanging="492"/>
      </w:pPr>
      <w:rPr>
        <w:rFonts w:hint="default"/>
        <w:lang w:val="en-US" w:eastAsia="en-US" w:bidi="ar-SA"/>
      </w:rPr>
    </w:lvl>
    <w:lvl w:ilvl="5" w:tplc="69AA0274">
      <w:numFmt w:val="bullet"/>
      <w:lvlText w:val="•"/>
      <w:lvlJc w:val="left"/>
      <w:pPr>
        <w:ind w:left="4708" w:hanging="492"/>
      </w:pPr>
      <w:rPr>
        <w:rFonts w:hint="default"/>
        <w:lang w:val="en-US" w:eastAsia="en-US" w:bidi="ar-SA"/>
      </w:rPr>
    </w:lvl>
    <w:lvl w:ilvl="6" w:tplc="98AEEA60">
      <w:numFmt w:val="bullet"/>
      <w:lvlText w:val="•"/>
      <w:lvlJc w:val="left"/>
      <w:pPr>
        <w:ind w:left="5458" w:hanging="492"/>
      </w:pPr>
      <w:rPr>
        <w:rFonts w:hint="default"/>
        <w:lang w:val="en-US" w:eastAsia="en-US" w:bidi="ar-SA"/>
      </w:rPr>
    </w:lvl>
    <w:lvl w:ilvl="7" w:tplc="11EE4AAE">
      <w:numFmt w:val="bullet"/>
      <w:lvlText w:val="•"/>
      <w:lvlJc w:val="left"/>
      <w:pPr>
        <w:ind w:left="6207" w:hanging="492"/>
      </w:pPr>
      <w:rPr>
        <w:rFonts w:hint="default"/>
        <w:lang w:val="en-US" w:eastAsia="en-US" w:bidi="ar-SA"/>
      </w:rPr>
    </w:lvl>
    <w:lvl w:ilvl="8" w:tplc="6396EB86">
      <w:numFmt w:val="bullet"/>
      <w:lvlText w:val="•"/>
      <w:lvlJc w:val="left"/>
      <w:pPr>
        <w:ind w:left="6957" w:hanging="492"/>
      </w:pPr>
      <w:rPr>
        <w:rFonts w:hint="default"/>
        <w:lang w:val="en-US" w:eastAsia="en-US" w:bidi="ar-SA"/>
      </w:rPr>
    </w:lvl>
  </w:abstractNum>
  <w:abstractNum w:abstractNumId="28" w15:restartNumberingAfterBreak="0">
    <w:nsid w:val="2AFA7727"/>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C3B0372"/>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04E5222"/>
    <w:multiLevelType w:val="hybridMultilevel"/>
    <w:tmpl w:val="5BCAADCC"/>
    <w:lvl w:ilvl="0" w:tplc="0F7ECEA0">
      <w:start w:val="1"/>
      <w:numFmt w:val="lowerLetter"/>
      <w:lvlText w:val="(%1)"/>
      <w:lvlJc w:val="left"/>
      <w:pPr>
        <w:ind w:left="671" w:hanging="360"/>
      </w:pPr>
      <w:rPr>
        <w:rFonts w:ascii="Arial" w:eastAsia="Arial" w:hAnsi="Arial" w:cs="Arial" w:hint="default"/>
        <w:b w:val="0"/>
        <w:bCs w:val="0"/>
        <w:i w:val="0"/>
        <w:iCs w:val="0"/>
        <w:spacing w:val="0"/>
        <w:w w:val="100"/>
        <w:sz w:val="22"/>
        <w:szCs w:val="22"/>
        <w:lang w:val="en-US" w:eastAsia="en-US" w:bidi="ar-SA"/>
      </w:rPr>
    </w:lvl>
    <w:lvl w:ilvl="1" w:tplc="44AA80C4">
      <w:numFmt w:val="bullet"/>
      <w:lvlText w:val="•"/>
      <w:lvlJc w:val="left"/>
      <w:pPr>
        <w:ind w:left="1457" w:hanging="360"/>
      </w:pPr>
      <w:rPr>
        <w:rFonts w:hint="default"/>
        <w:lang w:val="en-US" w:eastAsia="en-US" w:bidi="ar-SA"/>
      </w:rPr>
    </w:lvl>
    <w:lvl w:ilvl="2" w:tplc="833C0128">
      <w:numFmt w:val="bullet"/>
      <w:lvlText w:val="•"/>
      <w:lvlJc w:val="left"/>
      <w:pPr>
        <w:ind w:left="2235" w:hanging="360"/>
      </w:pPr>
      <w:rPr>
        <w:rFonts w:hint="default"/>
        <w:lang w:val="en-US" w:eastAsia="en-US" w:bidi="ar-SA"/>
      </w:rPr>
    </w:lvl>
    <w:lvl w:ilvl="3" w:tplc="A7A88754">
      <w:numFmt w:val="bullet"/>
      <w:lvlText w:val="•"/>
      <w:lvlJc w:val="left"/>
      <w:pPr>
        <w:ind w:left="3013" w:hanging="360"/>
      </w:pPr>
      <w:rPr>
        <w:rFonts w:hint="default"/>
        <w:lang w:val="en-US" w:eastAsia="en-US" w:bidi="ar-SA"/>
      </w:rPr>
    </w:lvl>
    <w:lvl w:ilvl="4" w:tplc="455EAF98">
      <w:numFmt w:val="bullet"/>
      <w:lvlText w:val="•"/>
      <w:lvlJc w:val="left"/>
      <w:pPr>
        <w:ind w:left="3790" w:hanging="360"/>
      </w:pPr>
      <w:rPr>
        <w:rFonts w:hint="default"/>
        <w:lang w:val="en-US" w:eastAsia="en-US" w:bidi="ar-SA"/>
      </w:rPr>
    </w:lvl>
    <w:lvl w:ilvl="5" w:tplc="C82E4856">
      <w:numFmt w:val="bullet"/>
      <w:lvlText w:val="•"/>
      <w:lvlJc w:val="left"/>
      <w:pPr>
        <w:ind w:left="4568" w:hanging="360"/>
      </w:pPr>
      <w:rPr>
        <w:rFonts w:hint="default"/>
        <w:lang w:val="en-US" w:eastAsia="en-US" w:bidi="ar-SA"/>
      </w:rPr>
    </w:lvl>
    <w:lvl w:ilvl="6" w:tplc="A0AA4B2E">
      <w:numFmt w:val="bullet"/>
      <w:lvlText w:val="•"/>
      <w:lvlJc w:val="left"/>
      <w:pPr>
        <w:ind w:left="5346" w:hanging="360"/>
      </w:pPr>
      <w:rPr>
        <w:rFonts w:hint="default"/>
        <w:lang w:val="en-US" w:eastAsia="en-US" w:bidi="ar-SA"/>
      </w:rPr>
    </w:lvl>
    <w:lvl w:ilvl="7" w:tplc="B762D75C">
      <w:numFmt w:val="bullet"/>
      <w:lvlText w:val="•"/>
      <w:lvlJc w:val="left"/>
      <w:pPr>
        <w:ind w:left="6123" w:hanging="360"/>
      </w:pPr>
      <w:rPr>
        <w:rFonts w:hint="default"/>
        <w:lang w:val="en-US" w:eastAsia="en-US" w:bidi="ar-SA"/>
      </w:rPr>
    </w:lvl>
    <w:lvl w:ilvl="8" w:tplc="9CC238F4">
      <w:numFmt w:val="bullet"/>
      <w:lvlText w:val="•"/>
      <w:lvlJc w:val="left"/>
      <w:pPr>
        <w:ind w:left="6901" w:hanging="360"/>
      </w:pPr>
      <w:rPr>
        <w:rFonts w:hint="default"/>
        <w:lang w:val="en-US" w:eastAsia="en-US" w:bidi="ar-SA"/>
      </w:rPr>
    </w:lvl>
  </w:abstractNum>
  <w:abstractNum w:abstractNumId="31" w15:restartNumberingAfterBreak="0">
    <w:nsid w:val="309B5F2E"/>
    <w:multiLevelType w:val="hybridMultilevel"/>
    <w:tmpl w:val="7C424B80"/>
    <w:lvl w:ilvl="0" w:tplc="D12E637A">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DC88D53A">
      <w:numFmt w:val="bullet"/>
      <w:lvlText w:val="•"/>
      <w:lvlJc w:val="left"/>
      <w:pPr>
        <w:ind w:left="1583" w:hanging="360"/>
      </w:pPr>
      <w:rPr>
        <w:rFonts w:hint="default"/>
        <w:lang w:val="en-US" w:eastAsia="en-US" w:bidi="ar-SA"/>
      </w:rPr>
    </w:lvl>
    <w:lvl w:ilvl="2" w:tplc="9BA82152">
      <w:numFmt w:val="bullet"/>
      <w:lvlText w:val="•"/>
      <w:lvlJc w:val="left"/>
      <w:pPr>
        <w:ind w:left="2347" w:hanging="360"/>
      </w:pPr>
      <w:rPr>
        <w:rFonts w:hint="default"/>
        <w:lang w:val="en-US" w:eastAsia="en-US" w:bidi="ar-SA"/>
      </w:rPr>
    </w:lvl>
    <w:lvl w:ilvl="3" w:tplc="ACE2F360">
      <w:numFmt w:val="bullet"/>
      <w:lvlText w:val="•"/>
      <w:lvlJc w:val="left"/>
      <w:pPr>
        <w:ind w:left="3111" w:hanging="360"/>
      </w:pPr>
      <w:rPr>
        <w:rFonts w:hint="default"/>
        <w:lang w:val="en-US" w:eastAsia="en-US" w:bidi="ar-SA"/>
      </w:rPr>
    </w:lvl>
    <w:lvl w:ilvl="4" w:tplc="6D56DA7C">
      <w:numFmt w:val="bullet"/>
      <w:lvlText w:val="•"/>
      <w:lvlJc w:val="left"/>
      <w:pPr>
        <w:ind w:left="3874" w:hanging="360"/>
      </w:pPr>
      <w:rPr>
        <w:rFonts w:hint="default"/>
        <w:lang w:val="en-US" w:eastAsia="en-US" w:bidi="ar-SA"/>
      </w:rPr>
    </w:lvl>
    <w:lvl w:ilvl="5" w:tplc="741E3AA0">
      <w:numFmt w:val="bullet"/>
      <w:lvlText w:val="•"/>
      <w:lvlJc w:val="left"/>
      <w:pPr>
        <w:ind w:left="4638" w:hanging="360"/>
      </w:pPr>
      <w:rPr>
        <w:rFonts w:hint="default"/>
        <w:lang w:val="en-US" w:eastAsia="en-US" w:bidi="ar-SA"/>
      </w:rPr>
    </w:lvl>
    <w:lvl w:ilvl="6" w:tplc="9582082C">
      <w:numFmt w:val="bullet"/>
      <w:lvlText w:val="•"/>
      <w:lvlJc w:val="left"/>
      <w:pPr>
        <w:ind w:left="5402" w:hanging="360"/>
      </w:pPr>
      <w:rPr>
        <w:rFonts w:hint="default"/>
        <w:lang w:val="en-US" w:eastAsia="en-US" w:bidi="ar-SA"/>
      </w:rPr>
    </w:lvl>
    <w:lvl w:ilvl="7" w:tplc="FC641C24">
      <w:numFmt w:val="bullet"/>
      <w:lvlText w:val="•"/>
      <w:lvlJc w:val="left"/>
      <w:pPr>
        <w:ind w:left="6165" w:hanging="360"/>
      </w:pPr>
      <w:rPr>
        <w:rFonts w:hint="default"/>
        <w:lang w:val="en-US" w:eastAsia="en-US" w:bidi="ar-SA"/>
      </w:rPr>
    </w:lvl>
    <w:lvl w:ilvl="8" w:tplc="F8E06076">
      <w:numFmt w:val="bullet"/>
      <w:lvlText w:val="•"/>
      <w:lvlJc w:val="left"/>
      <w:pPr>
        <w:ind w:left="6929" w:hanging="360"/>
      </w:pPr>
      <w:rPr>
        <w:rFonts w:hint="default"/>
        <w:lang w:val="en-US" w:eastAsia="en-US" w:bidi="ar-SA"/>
      </w:rPr>
    </w:lvl>
  </w:abstractNum>
  <w:abstractNum w:abstractNumId="32" w15:restartNumberingAfterBreak="0">
    <w:nsid w:val="36CC786C"/>
    <w:multiLevelType w:val="hybridMultilevel"/>
    <w:tmpl w:val="A596DF0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7294FBC"/>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77F34A4"/>
    <w:multiLevelType w:val="hybridMultilevel"/>
    <w:tmpl w:val="4FC825AA"/>
    <w:lvl w:ilvl="0" w:tplc="3D1241BC">
      <w:start w:val="1"/>
      <w:numFmt w:val="lowerLetter"/>
      <w:lvlText w:val="(%1)"/>
      <w:lvlJc w:val="left"/>
      <w:pPr>
        <w:ind w:left="671" w:hanging="360"/>
      </w:pPr>
      <w:rPr>
        <w:rFonts w:ascii="Arial" w:eastAsia="Arial" w:hAnsi="Arial" w:cs="Arial" w:hint="default"/>
        <w:b w:val="0"/>
        <w:bCs w:val="0"/>
        <w:i w:val="0"/>
        <w:iCs w:val="0"/>
        <w:spacing w:val="0"/>
        <w:w w:val="100"/>
        <w:sz w:val="22"/>
        <w:szCs w:val="22"/>
        <w:lang w:val="en-US" w:eastAsia="en-US" w:bidi="ar-SA"/>
      </w:rPr>
    </w:lvl>
    <w:lvl w:ilvl="1" w:tplc="2C6A6AC2">
      <w:numFmt w:val="bullet"/>
      <w:lvlText w:val="•"/>
      <w:lvlJc w:val="left"/>
      <w:pPr>
        <w:ind w:left="1457" w:hanging="360"/>
      </w:pPr>
      <w:rPr>
        <w:rFonts w:hint="default"/>
        <w:lang w:val="en-US" w:eastAsia="en-US" w:bidi="ar-SA"/>
      </w:rPr>
    </w:lvl>
    <w:lvl w:ilvl="2" w:tplc="0CEE41EC">
      <w:numFmt w:val="bullet"/>
      <w:lvlText w:val="•"/>
      <w:lvlJc w:val="left"/>
      <w:pPr>
        <w:ind w:left="2235" w:hanging="360"/>
      </w:pPr>
      <w:rPr>
        <w:rFonts w:hint="default"/>
        <w:lang w:val="en-US" w:eastAsia="en-US" w:bidi="ar-SA"/>
      </w:rPr>
    </w:lvl>
    <w:lvl w:ilvl="3" w:tplc="6988E70E">
      <w:numFmt w:val="bullet"/>
      <w:lvlText w:val="•"/>
      <w:lvlJc w:val="left"/>
      <w:pPr>
        <w:ind w:left="3013" w:hanging="360"/>
      </w:pPr>
      <w:rPr>
        <w:rFonts w:hint="default"/>
        <w:lang w:val="en-US" w:eastAsia="en-US" w:bidi="ar-SA"/>
      </w:rPr>
    </w:lvl>
    <w:lvl w:ilvl="4" w:tplc="8592C018">
      <w:numFmt w:val="bullet"/>
      <w:lvlText w:val="•"/>
      <w:lvlJc w:val="left"/>
      <w:pPr>
        <w:ind w:left="3790" w:hanging="360"/>
      </w:pPr>
      <w:rPr>
        <w:rFonts w:hint="default"/>
        <w:lang w:val="en-US" w:eastAsia="en-US" w:bidi="ar-SA"/>
      </w:rPr>
    </w:lvl>
    <w:lvl w:ilvl="5" w:tplc="E5962714">
      <w:numFmt w:val="bullet"/>
      <w:lvlText w:val="•"/>
      <w:lvlJc w:val="left"/>
      <w:pPr>
        <w:ind w:left="4568" w:hanging="360"/>
      </w:pPr>
      <w:rPr>
        <w:rFonts w:hint="default"/>
        <w:lang w:val="en-US" w:eastAsia="en-US" w:bidi="ar-SA"/>
      </w:rPr>
    </w:lvl>
    <w:lvl w:ilvl="6" w:tplc="75223A5E">
      <w:numFmt w:val="bullet"/>
      <w:lvlText w:val="•"/>
      <w:lvlJc w:val="left"/>
      <w:pPr>
        <w:ind w:left="5346" w:hanging="360"/>
      </w:pPr>
      <w:rPr>
        <w:rFonts w:hint="default"/>
        <w:lang w:val="en-US" w:eastAsia="en-US" w:bidi="ar-SA"/>
      </w:rPr>
    </w:lvl>
    <w:lvl w:ilvl="7" w:tplc="725CCC72">
      <w:numFmt w:val="bullet"/>
      <w:lvlText w:val="•"/>
      <w:lvlJc w:val="left"/>
      <w:pPr>
        <w:ind w:left="6123" w:hanging="360"/>
      </w:pPr>
      <w:rPr>
        <w:rFonts w:hint="default"/>
        <w:lang w:val="en-US" w:eastAsia="en-US" w:bidi="ar-SA"/>
      </w:rPr>
    </w:lvl>
    <w:lvl w:ilvl="8" w:tplc="C1B2587C">
      <w:numFmt w:val="bullet"/>
      <w:lvlText w:val="•"/>
      <w:lvlJc w:val="left"/>
      <w:pPr>
        <w:ind w:left="6901" w:hanging="360"/>
      </w:pPr>
      <w:rPr>
        <w:rFonts w:hint="default"/>
        <w:lang w:val="en-US" w:eastAsia="en-US" w:bidi="ar-SA"/>
      </w:rPr>
    </w:lvl>
  </w:abstractNum>
  <w:abstractNum w:abstractNumId="35" w15:restartNumberingAfterBreak="0">
    <w:nsid w:val="378F3452"/>
    <w:multiLevelType w:val="hybridMultilevel"/>
    <w:tmpl w:val="1CDC774E"/>
    <w:lvl w:ilvl="0" w:tplc="1409001B">
      <w:start w:val="1"/>
      <w:numFmt w:val="lowerRoman"/>
      <w:lvlText w:val="%1."/>
      <w:lvlJc w:val="right"/>
      <w:pPr>
        <w:ind w:left="150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6" w15:restartNumberingAfterBreak="0">
    <w:nsid w:val="390235CF"/>
    <w:multiLevelType w:val="hybridMultilevel"/>
    <w:tmpl w:val="FCD2CA10"/>
    <w:lvl w:ilvl="0" w:tplc="5A0866BA">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59463D1C">
      <w:start w:val="1"/>
      <w:numFmt w:val="lowerRoman"/>
      <w:lvlText w:val="%2."/>
      <w:lvlJc w:val="left"/>
      <w:pPr>
        <w:ind w:left="1429" w:hanging="471"/>
        <w:jc w:val="right"/>
      </w:pPr>
      <w:rPr>
        <w:rFonts w:ascii="Arial" w:eastAsia="Arial" w:hAnsi="Arial" w:cs="Arial" w:hint="default"/>
        <w:b w:val="0"/>
        <w:bCs w:val="0"/>
        <w:i w:val="0"/>
        <w:iCs w:val="0"/>
        <w:spacing w:val="-2"/>
        <w:w w:val="100"/>
        <w:sz w:val="22"/>
        <w:szCs w:val="22"/>
        <w:lang w:val="en-US" w:eastAsia="en-US" w:bidi="ar-SA"/>
      </w:rPr>
    </w:lvl>
    <w:lvl w:ilvl="2" w:tplc="E7AAEEEE">
      <w:numFmt w:val="bullet"/>
      <w:lvlText w:val="•"/>
      <w:lvlJc w:val="left"/>
      <w:pPr>
        <w:ind w:left="1420" w:hanging="471"/>
      </w:pPr>
      <w:rPr>
        <w:rFonts w:hint="default"/>
        <w:lang w:val="en-US" w:eastAsia="en-US" w:bidi="ar-SA"/>
      </w:rPr>
    </w:lvl>
    <w:lvl w:ilvl="3" w:tplc="AFF60990">
      <w:numFmt w:val="bullet"/>
      <w:lvlText w:val="•"/>
      <w:lvlJc w:val="left"/>
      <w:pPr>
        <w:ind w:left="2299" w:hanging="471"/>
      </w:pPr>
      <w:rPr>
        <w:rFonts w:hint="default"/>
        <w:lang w:val="en-US" w:eastAsia="en-US" w:bidi="ar-SA"/>
      </w:rPr>
    </w:lvl>
    <w:lvl w:ilvl="4" w:tplc="4E48B050">
      <w:numFmt w:val="bullet"/>
      <w:lvlText w:val="•"/>
      <w:lvlJc w:val="left"/>
      <w:pPr>
        <w:ind w:left="3179" w:hanging="471"/>
      </w:pPr>
      <w:rPr>
        <w:rFonts w:hint="default"/>
        <w:lang w:val="en-US" w:eastAsia="en-US" w:bidi="ar-SA"/>
      </w:rPr>
    </w:lvl>
    <w:lvl w:ilvl="5" w:tplc="A006AFD0">
      <w:numFmt w:val="bullet"/>
      <w:lvlText w:val="•"/>
      <w:lvlJc w:val="left"/>
      <w:pPr>
        <w:ind w:left="4058" w:hanging="471"/>
      </w:pPr>
      <w:rPr>
        <w:rFonts w:hint="default"/>
        <w:lang w:val="en-US" w:eastAsia="en-US" w:bidi="ar-SA"/>
      </w:rPr>
    </w:lvl>
    <w:lvl w:ilvl="6" w:tplc="43D0F712">
      <w:numFmt w:val="bullet"/>
      <w:lvlText w:val="•"/>
      <w:lvlJc w:val="left"/>
      <w:pPr>
        <w:ind w:left="4938" w:hanging="471"/>
      </w:pPr>
      <w:rPr>
        <w:rFonts w:hint="default"/>
        <w:lang w:val="en-US" w:eastAsia="en-US" w:bidi="ar-SA"/>
      </w:rPr>
    </w:lvl>
    <w:lvl w:ilvl="7" w:tplc="2BD63746">
      <w:numFmt w:val="bullet"/>
      <w:lvlText w:val="•"/>
      <w:lvlJc w:val="left"/>
      <w:pPr>
        <w:ind w:left="5818" w:hanging="471"/>
      </w:pPr>
      <w:rPr>
        <w:rFonts w:hint="default"/>
        <w:lang w:val="en-US" w:eastAsia="en-US" w:bidi="ar-SA"/>
      </w:rPr>
    </w:lvl>
    <w:lvl w:ilvl="8" w:tplc="F3BC176E">
      <w:numFmt w:val="bullet"/>
      <w:lvlText w:val="•"/>
      <w:lvlJc w:val="left"/>
      <w:pPr>
        <w:ind w:left="6697" w:hanging="471"/>
      </w:pPr>
      <w:rPr>
        <w:rFonts w:hint="default"/>
        <w:lang w:val="en-US" w:eastAsia="en-US" w:bidi="ar-SA"/>
      </w:rPr>
    </w:lvl>
  </w:abstractNum>
  <w:abstractNum w:abstractNumId="37" w15:restartNumberingAfterBreak="0">
    <w:nsid w:val="393B4C6C"/>
    <w:multiLevelType w:val="hybridMultilevel"/>
    <w:tmpl w:val="34F05E42"/>
    <w:lvl w:ilvl="0" w:tplc="749E74D2">
      <w:start w:val="1"/>
      <w:numFmt w:val="lowerLetter"/>
      <w:lvlText w:val="(%1)"/>
      <w:lvlJc w:val="left"/>
      <w:pPr>
        <w:ind w:left="467" w:hanging="360"/>
      </w:pPr>
      <w:rPr>
        <w:rFonts w:ascii="Arial" w:eastAsia="Arial" w:hAnsi="Arial" w:cs="Arial" w:hint="default"/>
        <w:b w:val="0"/>
        <w:bCs w:val="0"/>
        <w:i w:val="0"/>
        <w:iCs w:val="0"/>
        <w:spacing w:val="0"/>
        <w:w w:val="100"/>
        <w:sz w:val="22"/>
        <w:szCs w:val="22"/>
        <w:lang w:val="en-US" w:eastAsia="en-US" w:bidi="ar-SA"/>
      </w:rPr>
    </w:lvl>
    <w:lvl w:ilvl="1" w:tplc="1C0C4992">
      <w:numFmt w:val="bullet"/>
      <w:lvlText w:val="•"/>
      <w:lvlJc w:val="left"/>
      <w:pPr>
        <w:ind w:left="1259" w:hanging="360"/>
      </w:pPr>
      <w:rPr>
        <w:rFonts w:hint="default"/>
        <w:lang w:val="en-US" w:eastAsia="en-US" w:bidi="ar-SA"/>
      </w:rPr>
    </w:lvl>
    <w:lvl w:ilvl="2" w:tplc="F7BED190">
      <w:numFmt w:val="bullet"/>
      <w:lvlText w:val="•"/>
      <w:lvlJc w:val="left"/>
      <w:pPr>
        <w:ind w:left="2059" w:hanging="360"/>
      </w:pPr>
      <w:rPr>
        <w:rFonts w:hint="default"/>
        <w:lang w:val="en-US" w:eastAsia="en-US" w:bidi="ar-SA"/>
      </w:rPr>
    </w:lvl>
    <w:lvl w:ilvl="3" w:tplc="33603E66">
      <w:numFmt w:val="bullet"/>
      <w:lvlText w:val="•"/>
      <w:lvlJc w:val="left"/>
      <w:pPr>
        <w:ind w:left="2859" w:hanging="360"/>
      </w:pPr>
      <w:rPr>
        <w:rFonts w:hint="default"/>
        <w:lang w:val="en-US" w:eastAsia="en-US" w:bidi="ar-SA"/>
      </w:rPr>
    </w:lvl>
    <w:lvl w:ilvl="4" w:tplc="435A5B56">
      <w:numFmt w:val="bullet"/>
      <w:lvlText w:val="•"/>
      <w:lvlJc w:val="left"/>
      <w:pPr>
        <w:ind w:left="3658" w:hanging="360"/>
      </w:pPr>
      <w:rPr>
        <w:rFonts w:hint="default"/>
        <w:lang w:val="en-US" w:eastAsia="en-US" w:bidi="ar-SA"/>
      </w:rPr>
    </w:lvl>
    <w:lvl w:ilvl="5" w:tplc="7F044506">
      <w:numFmt w:val="bullet"/>
      <w:lvlText w:val="•"/>
      <w:lvlJc w:val="left"/>
      <w:pPr>
        <w:ind w:left="4458" w:hanging="360"/>
      </w:pPr>
      <w:rPr>
        <w:rFonts w:hint="default"/>
        <w:lang w:val="en-US" w:eastAsia="en-US" w:bidi="ar-SA"/>
      </w:rPr>
    </w:lvl>
    <w:lvl w:ilvl="6" w:tplc="457E690E">
      <w:numFmt w:val="bullet"/>
      <w:lvlText w:val="•"/>
      <w:lvlJc w:val="left"/>
      <w:pPr>
        <w:ind w:left="5258" w:hanging="360"/>
      </w:pPr>
      <w:rPr>
        <w:rFonts w:hint="default"/>
        <w:lang w:val="en-US" w:eastAsia="en-US" w:bidi="ar-SA"/>
      </w:rPr>
    </w:lvl>
    <w:lvl w:ilvl="7" w:tplc="B24A59E4">
      <w:numFmt w:val="bullet"/>
      <w:lvlText w:val="•"/>
      <w:lvlJc w:val="left"/>
      <w:pPr>
        <w:ind w:left="6057" w:hanging="360"/>
      </w:pPr>
      <w:rPr>
        <w:rFonts w:hint="default"/>
        <w:lang w:val="en-US" w:eastAsia="en-US" w:bidi="ar-SA"/>
      </w:rPr>
    </w:lvl>
    <w:lvl w:ilvl="8" w:tplc="EBB63588">
      <w:numFmt w:val="bullet"/>
      <w:lvlText w:val="•"/>
      <w:lvlJc w:val="left"/>
      <w:pPr>
        <w:ind w:left="6857" w:hanging="360"/>
      </w:pPr>
      <w:rPr>
        <w:rFonts w:hint="default"/>
        <w:lang w:val="en-US" w:eastAsia="en-US" w:bidi="ar-SA"/>
      </w:rPr>
    </w:lvl>
  </w:abstractNum>
  <w:abstractNum w:abstractNumId="38" w15:restartNumberingAfterBreak="0">
    <w:nsid w:val="3B0855E6"/>
    <w:multiLevelType w:val="hybridMultilevel"/>
    <w:tmpl w:val="4DFAEE7C"/>
    <w:lvl w:ilvl="0" w:tplc="FFFFFFFF">
      <w:start w:val="1"/>
      <w:numFmt w:val="lowerRoman"/>
      <w:lvlText w:val="%1."/>
      <w:lvlJc w:val="right"/>
      <w:pPr>
        <w:ind w:left="21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CD87156"/>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E451434"/>
    <w:multiLevelType w:val="hybridMultilevel"/>
    <w:tmpl w:val="93F24BAE"/>
    <w:lvl w:ilvl="0" w:tplc="9F76F112">
      <w:start w:val="1"/>
      <w:numFmt w:val="decimal"/>
      <w:lvlText w:val="%1"/>
      <w:lvlJc w:val="left"/>
      <w:pPr>
        <w:ind w:left="107" w:hanging="185"/>
      </w:pPr>
      <w:rPr>
        <w:rFonts w:ascii="Arial" w:eastAsia="Arial" w:hAnsi="Arial" w:cs="Arial" w:hint="default"/>
        <w:b w:val="0"/>
        <w:bCs w:val="0"/>
        <w:i/>
        <w:iCs/>
        <w:spacing w:val="0"/>
        <w:w w:val="100"/>
        <w:sz w:val="22"/>
        <w:szCs w:val="22"/>
        <w:lang w:val="en-US" w:eastAsia="en-US" w:bidi="ar-SA"/>
      </w:rPr>
    </w:lvl>
    <w:lvl w:ilvl="1" w:tplc="031E125A">
      <w:numFmt w:val="bullet"/>
      <w:lvlText w:val="•"/>
      <w:lvlJc w:val="left"/>
      <w:pPr>
        <w:ind w:left="935" w:hanging="185"/>
      </w:pPr>
      <w:rPr>
        <w:rFonts w:hint="default"/>
        <w:lang w:val="en-US" w:eastAsia="en-US" w:bidi="ar-SA"/>
      </w:rPr>
    </w:lvl>
    <w:lvl w:ilvl="2" w:tplc="74E61F5E">
      <w:numFmt w:val="bullet"/>
      <w:lvlText w:val="•"/>
      <w:lvlJc w:val="left"/>
      <w:pPr>
        <w:ind w:left="1771" w:hanging="185"/>
      </w:pPr>
      <w:rPr>
        <w:rFonts w:hint="default"/>
        <w:lang w:val="en-US" w:eastAsia="en-US" w:bidi="ar-SA"/>
      </w:rPr>
    </w:lvl>
    <w:lvl w:ilvl="3" w:tplc="AEE03624">
      <w:numFmt w:val="bullet"/>
      <w:lvlText w:val="•"/>
      <w:lvlJc w:val="left"/>
      <w:pPr>
        <w:ind w:left="2607" w:hanging="185"/>
      </w:pPr>
      <w:rPr>
        <w:rFonts w:hint="default"/>
        <w:lang w:val="en-US" w:eastAsia="en-US" w:bidi="ar-SA"/>
      </w:rPr>
    </w:lvl>
    <w:lvl w:ilvl="4" w:tplc="69D229AA">
      <w:numFmt w:val="bullet"/>
      <w:lvlText w:val="•"/>
      <w:lvlJc w:val="left"/>
      <w:pPr>
        <w:ind w:left="3442" w:hanging="185"/>
      </w:pPr>
      <w:rPr>
        <w:rFonts w:hint="default"/>
        <w:lang w:val="en-US" w:eastAsia="en-US" w:bidi="ar-SA"/>
      </w:rPr>
    </w:lvl>
    <w:lvl w:ilvl="5" w:tplc="BB3A4FA4">
      <w:numFmt w:val="bullet"/>
      <w:lvlText w:val="•"/>
      <w:lvlJc w:val="left"/>
      <w:pPr>
        <w:ind w:left="4278" w:hanging="185"/>
      </w:pPr>
      <w:rPr>
        <w:rFonts w:hint="default"/>
        <w:lang w:val="en-US" w:eastAsia="en-US" w:bidi="ar-SA"/>
      </w:rPr>
    </w:lvl>
    <w:lvl w:ilvl="6" w:tplc="D44E6672">
      <w:numFmt w:val="bullet"/>
      <w:lvlText w:val="•"/>
      <w:lvlJc w:val="left"/>
      <w:pPr>
        <w:ind w:left="5114" w:hanging="185"/>
      </w:pPr>
      <w:rPr>
        <w:rFonts w:hint="default"/>
        <w:lang w:val="en-US" w:eastAsia="en-US" w:bidi="ar-SA"/>
      </w:rPr>
    </w:lvl>
    <w:lvl w:ilvl="7" w:tplc="7ADEFDC2">
      <w:numFmt w:val="bullet"/>
      <w:lvlText w:val="•"/>
      <w:lvlJc w:val="left"/>
      <w:pPr>
        <w:ind w:left="5949" w:hanging="185"/>
      </w:pPr>
      <w:rPr>
        <w:rFonts w:hint="default"/>
        <w:lang w:val="en-US" w:eastAsia="en-US" w:bidi="ar-SA"/>
      </w:rPr>
    </w:lvl>
    <w:lvl w:ilvl="8" w:tplc="9A02DC00">
      <w:numFmt w:val="bullet"/>
      <w:lvlText w:val="•"/>
      <w:lvlJc w:val="left"/>
      <w:pPr>
        <w:ind w:left="6785" w:hanging="185"/>
      </w:pPr>
      <w:rPr>
        <w:rFonts w:hint="default"/>
        <w:lang w:val="en-US" w:eastAsia="en-US" w:bidi="ar-SA"/>
      </w:rPr>
    </w:lvl>
  </w:abstractNum>
  <w:abstractNum w:abstractNumId="41" w15:restartNumberingAfterBreak="0">
    <w:nsid w:val="3EC36FD5"/>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04B41E6"/>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0820D3B"/>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1DC595A"/>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2404E1C"/>
    <w:multiLevelType w:val="hybridMultilevel"/>
    <w:tmpl w:val="C1C4ED4A"/>
    <w:lvl w:ilvl="0" w:tplc="F1F86F8A">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A456DF6E">
      <w:numFmt w:val="bullet"/>
      <w:lvlText w:val="•"/>
      <w:lvlJc w:val="left"/>
      <w:pPr>
        <w:ind w:left="1583" w:hanging="360"/>
      </w:pPr>
      <w:rPr>
        <w:rFonts w:hint="default"/>
        <w:lang w:val="en-US" w:eastAsia="en-US" w:bidi="ar-SA"/>
      </w:rPr>
    </w:lvl>
    <w:lvl w:ilvl="2" w:tplc="252ECDC2">
      <w:numFmt w:val="bullet"/>
      <w:lvlText w:val="•"/>
      <w:lvlJc w:val="left"/>
      <w:pPr>
        <w:ind w:left="2347" w:hanging="360"/>
      </w:pPr>
      <w:rPr>
        <w:rFonts w:hint="default"/>
        <w:lang w:val="en-US" w:eastAsia="en-US" w:bidi="ar-SA"/>
      </w:rPr>
    </w:lvl>
    <w:lvl w:ilvl="3" w:tplc="3DECDE86">
      <w:numFmt w:val="bullet"/>
      <w:lvlText w:val="•"/>
      <w:lvlJc w:val="left"/>
      <w:pPr>
        <w:ind w:left="3111" w:hanging="360"/>
      </w:pPr>
      <w:rPr>
        <w:rFonts w:hint="default"/>
        <w:lang w:val="en-US" w:eastAsia="en-US" w:bidi="ar-SA"/>
      </w:rPr>
    </w:lvl>
    <w:lvl w:ilvl="4" w:tplc="53A2C26E">
      <w:numFmt w:val="bullet"/>
      <w:lvlText w:val="•"/>
      <w:lvlJc w:val="left"/>
      <w:pPr>
        <w:ind w:left="3874" w:hanging="360"/>
      </w:pPr>
      <w:rPr>
        <w:rFonts w:hint="default"/>
        <w:lang w:val="en-US" w:eastAsia="en-US" w:bidi="ar-SA"/>
      </w:rPr>
    </w:lvl>
    <w:lvl w:ilvl="5" w:tplc="7B6418B6">
      <w:numFmt w:val="bullet"/>
      <w:lvlText w:val="•"/>
      <w:lvlJc w:val="left"/>
      <w:pPr>
        <w:ind w:left="4638" w:hanging="360"/>
      </w:pPr>
      <w:rPr>
        <w:rFonts w:hint="default"/>
        <w:lang w:val="en-US" w:eastAsia="en-US" w:bidi="ar-SA"/>
      </w:rPr>
    </w:lvl>
    <w:lvl w:ilvl="6" w:tplc="46769112">
      <w:numFmt w:val="bullet"/>
      <w:lvlText w:val="•"/>
      <w:lvlJc w:val="left"/>
      <w:pPr>
        <w:ind w:left="5402" w:hanging="360"/>
      </w:pPr>
      <w:rPr>
        <w:rFonts w:hint="default"/>
        <w:lang w:val="en-US" w:eastAsia="en-US" w:bidi="ar-SA"/>
      </w:rPr>
    </w:lvl>
    <w:lvl w:ilvl="7" w:tplc="00680748">
      <w:numFmt w:val="bullet"/>
      <w:lvlText w:val="•"/>
      <w:lvlJc w:val="left"/>
      <w:pPr>
        <w:ind w:left="6165" w:hanging="360"/>
      </w:pPr>
      <w:rPr>
        <w:rFonts w:hint="default"/>
        <w:lang w:val="en-US" w:eastAsia="en-US" w:bidi="ar-SA"/>
      </w:rPr>
    </w:lvl>
    <w:lvl w:ilvl="8" w:tplc="D41A9138">
      <w:numFmt w:val="bullet"/>
      <w:lvlText w:val="•"/>
      <w:lvlJc w:val="left"/>
      <w:pPr>
        <w:ind w:left="6929" w:hanging="360"/>
      </w:pPr>
      <w:rPr>
        <w:rFonts w:hint="default"/>
        <w:lang w:val="en-US" w:eastAsia="en-US" w:bidi="ar-SA"/>
      </w:rPr>
    </w:lvl>
  </w:abstractNum>
  <w:abstractNum w:abstractNumId="46" w15:restartNumberingAfterBreak="0">
    <w:nsid w:val="427F4572"/>
    <w:multiLevelType w:val="hybridMultilevel"/>
    <w:tmpl w:val="DB585634"/>
    <w:lvl w:ilvl="0" w:tplc="75C0A976">
      <w:start w:val="1"/>
      <w:numFmt w:val="lowerLetter"/>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9EFA575E">
      <w:start w:val="1"/>
      <w:numFmt w:val="lowerRoman"/>
      <w:lvlText w:val="%2."/>
      <w:lvlJc w:val="left"/>
      <w:pPr>
        <w:ind w:left="1314" w:hanging="466"/>
      </w:pPr>
      <w:rPr>
        <w:rFonts w:ascii="Arial" w:eastAsia="Arial" w:hAnsi="Arial" w:cs="Arial" w:hint="default"/>
        <w:b w:val="0"/>
        <w:bCs w:val="0"/>
        <w:i w:val="0"/>
        <w:iCs w:val="0"/>
        <w:spacing w:val="-2"/>
        <w:w w:val="100"/>
        <w:sz w:val="22"/>
        <w:szCs w:val="22"/>
        <w:lang w:val="en-US" w:eastAsia="en-US" w:bidi="ar-SA"/>
      </w:rPr>
    </w:lvl>
    <w:lvl w:ilvl="2" w:tplc="4888DAB2">
      <w:numFmt w:val="bullet"/>
      <w:lvlText w:val="•"/>
      <w:lvlJc w:val="left"/>
      <w:pPr>
        <w:ind w:left="2113" w:hanging="466"/>
      </w:pPr>
      <w:rPr>
        <w:rFonts w:hint="default"/>
        <w:lang w:val="en-US" w:eastAsia="en-US" w:bidi="ar-SA"/>
      </w:rPr>
    </w:lvl>
    <w:lvl w:ilvl="3" w:tplc="80BE6FF4">
      <w:numFmt w:val="bullet"/>
      <w:lvlText w:val="•"/>
      <w:lvlJc w:val="left"/>
      <w:pPr>
        <w:ind w:left="2906" w:hanging="466"/>
      </w:pPr>
      <w:rPr>
        <w:rFonts w:hint="default"/>
        <w:lang w:val="en-US" w:eastAsia="en-US" w:bidi="ar-SA"/>
      </w:rPr>
    </w:lvl>
    <w:lvl w:ilvl="4" w:tplc="86F255D2">
      <w:numFmt w:val="bullet"/>
      <w:lvlText w:val="•"/>
      <w:lvlJc w:val="left"/>
      <w:pPr>
        <w:ind w:left="3699" w:hanging="466"/>
      </w:pPr>
      <w:rPr>
        <w:rFonts w:hint="default"/>
        <w:lang w:val="en-US" w:eastAsia="en-US" w:bidi="ar-SA"/>
      </w:rPr>
    </w:lvl>
    <w:lvl w:ilvl="5" w:tplc="DBB64F24">
      <w:numFmt w:val="bullet"/>
      <w:lvlText w:val="•"/>
      <w:lvlJc w:val="left"/>
      <w:pPr>
        <w:ind w:left="4492" w:hanging="466"/>
      </w:pPr>
      <w:rPr>
        <w:rFonts w:hint="default"/>
        <w:lang w:val="en-US" w:eastAsia="en-US" w:bidi="ar-SA"/>
      </w:rPr>
    </w:lvl>
    <w:lvl w:ilvl="6" w:tplc="97F2C072">
      <w:numFmt w:val="bullet"/>
      <w:lvlText w:val="•"/>
      <w:lvlJc w:val="left"/>
      <w:pPr>
        <w:ind w:left="5285" w:hanging="466"/>
      </w:pPr>
      <w:rPr>
        <w:rFonts w:hint="default"/>
        <w:lang w:val="en-US" w:eastAsia="en-US" w:bidi="ar-SA"/>
      </w:rPr>
    </w:lvl>
    <w:lvl w:ilvl="7" w:tplc="5FC6AC6E">
      <w:numFmt w:val="bullet"/>
      <w:lvlText w:val="•"/>
      <w:lvlJc w:val="left"/>
      <w:pPr>
        <w:ind w:left="6078" w:hanging="466"/>
      </w:pPr>
      <w:rPr>
        <w:rFonts w:hint="default"/>
        <w:lang w:val="en-US" w:eastAsia="en-US" w:bidi="ar-SA"/>
      </w:rPr>
    </w:lvl>
    <w:lvl w:ilvl="8" w:tplc="AC6C2FE6">
      <w:numFmt w:val="bullet"/>
      <w:lvlText w:val="•"/>
      <w:lvlJc w:val="left"/>
      <w:pPr>
        <w:ind w:left="6871" w:hanging="466"/>
      </w:pPr>
      <w:rPr>
        <w:rFonts w:hint="default"/>
        <w:lang w:val="en-US" w:eastAsia="en-US" w:bidi="ar-SA"/>
      </w:rPr>
    </w:lvl>
  </w:abstractNum>
  <w:abstractNum w:abstractNumId="47" w15:restartNumberingAfterBreak="0">
    <w:nsid w:val="42A86051"/>
    <w:multiLevelType w:val="hybridMultilevel"/>
    <w:tmpl w:val="DA4C178C"/>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36C38B5"/>
    <w:multiLevelType w:val="multilevel"/>
    <w:tmpl w:val="2EA25ED2"/>
    <w:lvl w:ilvl="0">
      <w:start w:val="1"/>
      <w:numFmt w:val="decimal"/>
      <w:pStyle w:val="Normal"/>
      <w:lvlText w:val="%1."/>
      <w:lvlJc w:val="left"/>
      <w:pPr>
        <w:ind w:left="567" w:hanging="567"/>
      </w:pPr>
      <w:rPr>
        <w:rFonts w:hint="default"/>
      </w:rPr>
    </w:lvl>
    <w:lvl w:ilvl="1">
      <w:start w:val="1"/>
      <w:numFmt w:val="lowerLetter"/>
      <w:lvlText w:val="%2."/>
      <w:lvlJc w:val="left"/>
      <w:pPr>
        <w:ind w:left="1134"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5A646B4"/>
    <w:multiLevelType w:val="hybridMultilevel"/>
    <w:tmpl w:val="763EBE30"/>
    <w:lvl w:ilvl="0" w:tplc="A8B0ED3E">
      <w:start w:val="1"/>
      <w:numFmt w:val="lowerLetter"/>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121C2324">
      <w:numFmt w:val="bullet"/>
      <w:lvlText w:val="•"/>
      <w:lvlJc w:val="left"/>
      <w:pPr>
        <w:ind w:left="1583" w:hanging="356"/>
      </w:pPr>
      <w:rPr>
        <w:rFonts w:hint="default"/>
        <w:lang w:val="en-US" w:eastAsia="en-US" w:bidi="ar-SA"/>
      </w:rPr>
    </w:lvl>
    <w:lvl w:ilvl="2" w:tplc="629A155A">
      <w:numFmt w:val="bullet"/>
      <w:lvlText w:val="•"/>
      <w:lvlJc w:val="left"/>
      <w:pPr>
        <w:ind w:left="2347" w:hanging="356"/>
      </w:pPr>
      <w:rPr>
        <w:rFonts w:hint="default"/>
        <w:lang w:val="en-US" w:eastAsia="en-US" w:bidi="ar-SA"/>
      </w:rPr>
    </w:lvl>
    <w:lvl w:ilvl="3" w:tplc="80CA4F6E">
      <w:numFmt w:val="bullet"/>
      <w:lvlText w:val="•"/>
      <w:lvlJc w:val="left"/>
      <w:pPr>
        <w:ind w:left="3111" w:hanging="356"/>
      </w:pPr>
      <w:rPr>
        <w:rFonts w:hint="default"/>
        <w:lang w:val="en-US" w:eastAsia="en-US" w:bidi="ar-SA"/>
      </w:rPr>
    </w:lvl>
    <w:lvl w:ilvl="4" w:tplc="9282F674">
      <w:numFmt w:val="bullet"/>
      <w:lvlText w:val="•"/>
      <w:lvlJc w:val="left"/>
      <w:pPr>
        <w:ind w:left="3874" w:hanging="356"/>
      </w:pPr>
      <w:rPr>
        <w:rFonts w:hint="default"/>
        <w:lang w:val="en-US" w:eastAsia="en-US" w:bidi="ar-SA"/>
      </w:rPr>
    </w:lvl>
    <w:lvl w:ilvl="5" w:tplc="7FCAE64A">
      <w:numFmt w:val="bullet"/>
      <w:lvlText w:val="•"/>
      <w:lvlJc w:val="left"/>
      <w:pPr>
        <w:ind w:left="4638" w:hanging="356"/>
      </w:pPr>
      <w:rPr>
        <w:rFonts w:hint="default"/>
        <w:lang w:val="en-US" w:eastAsia="en-US" w:bidi="ar-SA"/>
      </w:rPr>
    </w:lvl>
    <w:lvl w:ilvl="6" w:tplc="4DFAEB32">
      <w:numFmt w:val="bullet"/>
      <w:lvlText w:val="•"/>
      <w:lvlJc w:val="left"/>
      <w:pPr>
        <w:ind w:left="5402" w:hanging="356"/>
      </w:pPr>
      <w:rPr>
        <w:rFonts w:hint="default"/>
        <w:lang w:val="en-US" w:eastAsia="en-US" w:bidi="ar-SA"/>
      </w:rPr>
    </w:lvl>
    <w:lvl w:ilvl="7" w:tplc="738AFB86">
      <w:numFmt w:val="bullet"/>
      <w:lvlText w:val="•"/>
      <w:lvlJc w:val="left"/>
      <w:pPr>
        <w:ind w:left="6165" w:hanging="356"/>
      </w:pPr>
      <w:rPr>
        <w:rFonts w:hint="default"/>
        <w:lang w:val="en-US" w:eastAsia="en-US" w:bidi="ar-SA"/>
      </w:rPr>
    </w:lvl>
    <w:lvl w:ilvl="8" w:tplc="C5E0BFD2">
      <w:numFmt w:val="bullet"/>
      <w:lvlText w:val="•"/>
      <w:lvlJc w:val="left"/>
      <w:pPr>
        <w:ind w:left="6929" w:hanging="356"/>
      </w:pPr>
      <w:rPr>
        <w:rFonts w:hint="default"/>
        <w:lang w:val="en-US" w:eastAsia="en-US" w:bidi="ar-SA"/>
      </w:rPr>
    </w:lvl>
  </w:abstractNum>
  <w:abstractNum w:abstractNumId="50" w15:restartNumberingAfterBreak="0">
    <w:nsid w:val="48814E10"/>
    <w:multiLevelType w:val="hybridMultilevel"/>
    <w:tmpl w:val="23A27D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8965B49"/>
    <w:multiLevelType w:val="hybridMultilevel"/>
    <w:tmpl w:val="8E806408"/>
    <w:lvl w:ilvl="0" w:tplc="FFFFFFFF">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52" w15:restartNumberingAfterBreak="0">
    <w:nsid w:val="49661A2C"/>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B7D4096"/>
    <w:multiLevelType w:val="multilevel"/>
    <w:tmpl w:val="7F0EB9FA"/>
    <w:lvl w:ilvl="0">
      <w:start w:val="24"/>
      <w:numFmt w:val="decimal"/>
      <w:pStyle w:val="BodyText"/>
      <w:lvlText w:val="%1."/>
      <w:lvlJc w:val="left"/>
      <w:pPr>
        <w:tabs>
          <w:tab w:val="num" w:pos="709"/>
        </w:tabs>
        <w:ind w:left="709" w:hanging="709"/>
      </w:pPr>
      <w:rPr>
        <w:rFonts w:hint="default"/>
        <w:b w:val="0"/>
        <w:i w:val="0"/>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CEB15D4"/>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DB030BC"/>
    <w:multiLevelType w:val="hybridMultilevel"/>
    <w:tmpl w:val="DA4C178C"/>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EFC683C"/>
    <w:multiLevelType w:val="hybridMultilevel"/>
    <w:tmpl w:val="2FB82EDA"/>
    <w:lvl w:ilvl="0" w:tplc="C1EE4B8A">
      <w:start w:val="1"/>
      <w:numFmt w:val="lowerLetter"/>
      <w:lvlText w:val="(%1)"/>
      <w:lvlJc w:val="left"/>
      <w:pPr>
        <w:ind w:left="762" w:hanging="360"/>
      </w:pPr>
      <w:rPr>
        <w:rFonts w:ascii="Arial" w:eastAsia="Arial" w:hAnsi="Arial" w:cs="Arial" w:hint="default"/>
        <w:b w:val="0"/>
        <w:bCs w:val="0"/>
        <w:i w:val="0"/>
        <w:iCs w:val="0"/>
        <w:spacing w:val="0"/>
        <w:w w:val="100"/>
        <w:sz w:val="22"/>
        <w:szCs w:val="22"/>
        <w:lang w:val="en-US" w:eastAsia="en-US" w:bidi="ar-SA"/>
      </w:rPr>
    </w:lvl>
    <w:lvl w:ilvl="1" w:tplc="649C52F2">
      <w:numFmt w:val="bullet"/>
      <w:lvlText w:val="•"/>
      <w:lvlJc w:val="left"/>
      <w:pPr>
        <w:ind w:left="1529" w:hanging="360"/>
      </w:pPr>
      <w:rPr>
        <w:rFonts w:hint="default"/>
        <w:lang w:val="en-US" w:eastAsia="en-US" w:bidi="ar-SA"/>
      </w:rPr>
    </w:lvl>
    <w:lvl w:ilvl="2" w:tplc="75281286">
      <w:numFmt w:val="bullet"/>
      <w:lvlText w:val="•"/>
      <w:lvlJc w:val="left"/>
      <w:pPr>
        <w:ind w:left="2299" w:hanging="360"/>
      </w:pPr>
      <w:rPr>
        <w:rFonts w:hint="default"/>
        <w:lang w:val="en-US" w:eastAsia="en-US" w:bidi="ar-SA"/>
      </w:rPr>
    </w:lvl>
    <w:lvl w:ilvl="3" w:tplc="E8EE7176">
      <w:numFmt w:val="bullet"/>
      <w:lvlText w:val="•"/>
      <w:lvlJc w:val="left"/>
      <w:pPr>
        <w:ind w:left="3069" w:hanging="360"/>
      </w:pPr>
      <w:rPr>
        <w:rFonts w:hint="default"/>
        <w:lang w:val="en-US" w:eastAsia="en-US" w:bidi="ar-SA"/>
      </w:rPr>
    </w:lvl>
    <w:lvl w:ilvl="4" w:tplc="2260370A">
      <w:numFmt w:val="bullet"/>
      <w:lvlText w:val="•"/>
      <w:lvlJc w:val="left"/>
      <w:pPr>
        <w:ind w:left="3838" w:hanging="360"/>
      </w:pPr>
      <w:rPr>
        <w:rFonts w:hint="default"/>
        <w:lang w:val="en-US" w:eastAsia="en-US" w:bidi="ar-SA"/>
      </w:rPr>
    </w:lvl>
    <w:lvl w:ilvl="5" w:tplc="C8E0D502">
      <w:numFmt w:val="bullet"/>
      <w:lvlText w:val="•"/>
      <w:lvlJc w:val="left"/>
      <w:pPr>
        <w:ind w:left="4608" w:hanging="360"/>
      </w:pPr>
      <w:rPr>
        <w:rFonts w:hint="default"/>
        <w:lang w:val="en-US" w:eastAsia="en-US" w:bidi="ar-SA"/>
      </w:rPr>
    </w:lvl>
    <w:lvl w:ilvl="6" w:tplc="43FA1A28">
      <w:numFmt w:val="bullet"/>
      <w:lvlText w:val="•"/>
      <w:lvlJc w:val="left"/>
      <w:pPr>
        <w:ind w:left="5378" w:hanging="360"/>
      </w:pPr>
      <w:rPr>
        <w:rFonts w:hint="default"/>
        <w:lang w:val="en-US" w:eastAsia="en-US" w:bidi="ar-SA"/>
      </w:rPr>
    </w:lvl>
    <w:lvl w:ilvl="7" w:tplc="BCBE72A0">
      <w:numFmt w:val="bullet"/>
      <w:lvlText w:val="•"/>
      <w:lvlJc w:val="left"/>
      <w:pPr>
        <w:ind w:left="6147" w:hanging="360"/>
      </w:pPr>
      <w:rPr>
        <w:rFonts w:hint="default"/>
        <w:lang w:val="en-US" w:eastAsia="en-US" w:bidi="ar-SA"/>
      </w:rPr>
    </w:lvl>
    <w:lvl w:ilvl="8" w:tplc="EF3680BE">
      <w:numFmt w:val="bullet"/>
      <w:lvlText w:val="•"/>
      <w:lvlJc w:val="left"/>
      <w:pPr>
        <w:ind w:left="6917" w:hanging="360"/>
      </w:pPr>
      <w:rPr>
        <w:rFonts w:hint="default"/>
        <w:lang w:val="en-US" w:eastAsia="en-US" w:bidi="ar-SA"/>
      </w:rPr>
    </w:lvl>
  </w:abstractNum>
  <w:abstractNum w:abstractNumId="57" w15:restartNumberingAfterBreak="0">
    <w:nsid w:val="50BE60C2"/>
    <w:multiLevelType w:val="hybridMultilevel"/>
    <w:tmpl w:val="CD54CA5A"/>
    <w:lvl w:ilvl="0" w:tplc="1409001B">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11E315D"/>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45091F"/>
    <w:multiLevelType w:val="hybridMultilevel"/>
    <w:tmpl w:val="1394733A"/>
    <w:lvl w:ilvl="0" w:tplc="14EAB60C">
      <w:start w:val="10"/>
      <w:numFmt w:val="lowerLetter"/>
      <w:lvlText w:val="(%1)"/>
      <w:lvlJc w:val="left"/>
      <w:pPr>
        <w:ind w:left="827" w:hanging="360"/>
      </w:pPr>
      <w:rPr>
        <w:rFonts w:ascii="Arial" w:eastAsia="Arial" w:hAnsi="Arial" w:cs="Arial" w:hint="default"/>
        <w:b w:val="0"/>
        <w:bCs w:val="0"/>
        <w:i w:val="0"/>
        <w:iCs w:val="0"/>
        <w:spacing w:val="-2"/>
        <w:w w:val="100"/>
        <w:sz w:val="22"/>
        <w:szCs w:val="22"/>
        <w:lang w:val="en-US" w:eastAsia="en-US" w:bidi="ar-SA"/>
      </w:rPr>
    </w:lvl>
    <w:lvl w:ilvl="1" w:tplc="90442BFC">
      <w:numFmt w:val="bullet"/>
      <w:lvlText w:val="•"/>
      <w:lvlJc w:val="left"/>
      <w:pPr>
        <w:ind w:left="1583" w:hanging="360"/>
      </w:pPr>
      <w:rPr>
        <w:rFonts w:hint="default"/>
        <w:lang w:val="en-US" w:eastAsia="en-US" w:bidi="ar-SA"/>
      </w:rPr>
    </w:lvl>
    <w:lvl w:ilvl="2" w:tplc="B6043A26">
      <w:numFmt w:val="bullet"/>
      <w:lvlText w:val="•"/>
      <w:lvlJc w:val="left"/>
      <w:pPr>
        <w:ind w:left="2347" w:hanging="360"/>
      </w:pPr>
      <w:rPr>
        <w:rFonts w:hint="default"/>
        <w:lang w:val="en-US" w:eastAsia="en-US" w:bidi="ar-SA"/>
      </w:rPr>
    </w:lvl>
    <w:lvl w:ilvl="3" w:tplc="335239C4">
      <w:numFmt w:val="bullet"/>
      <w:lvlText w:val="•"/>
      <w:lvlJc w:val="left"/>
      <w:pPr>
        <w:ind w:left="3111" w:hanging="360"/>
      </w:pPr>
      <w:rPr>
        <w:rFonts w:hint="default"/>
        <w:lang w:val="en-US" w:eastAsia="en-US" w:bidi="ar-SA"/>
      </w:rPr>
    </w:lvl>
    <w:lvl w:ilvl="4" w:tplc="84205FA4">
      <w:numFmt w:val="bullet"/>
      <w:lvlText w:val="•"/>
      <w:lvlJc w:val="left"/>
      <w:pPr>
        <w:ind w:left="3874" w:hanging="360"/>
      </w:pPr>
      <w:rPr>
        <w:rFonts w:hint="default"/>
        <w:lang w:val="en-US" w:eastAsia="en-US" w:bidi="ar-SA"/>
      </w:rPr>
    </w:lvl>
    <w:lvl w:ilvl="5" w:tplc="741A852A">
      <w:numFmt w:val="bullet"/>
      <w:lvlText w:val="•"/>
      <w:lvlJc w:val="left"/>
      <w:pPr>
        <w:ind w:left="4638" w:hanging="360"/>
      </w:pPr>
      <w:rPr>
        <w:rFonts w:hint="default"/>
        <w:lang w:val="en-US" w:eastAsia="en-US" w:bidi="ar-SA"/>
      </w:rPr>
    </w:lvl>
    <w:lvl w:ilvl="6" w:tplc="0FB013B4">
      <w:numFmt w:val="bullet"/>
      <w:lvlText w:val="•"/>
      <w:lvlJc w:val="left"/>
      <w:pPr>
        <w:ind w:left="5402" w:hanging="360"/>
      </w:pPr>
      <w:rPr>
        <w:rFonts w:hint="default"/>
        <w:lang w:val="en-US" w:eastAsia="en-US" w:bidi="ar-SA"/>
      </w:rPr>
    </w:lvl>
    <w:lvl w:ilvl="7" w:tplc="24AADBAA">
      <w:numFmt w:val="bullet"/>
      <w:lvlText w:val="•"/>
      <w:lvlJc w:val="left"/>
      <w:pPr>
        <w:ind w:left="6165" w:hanging="360"/>
      </w:pPr>
      <w:rPr>
        <w:rFonts w:hint="default"/>
        <w:lang w:val="en-US" w:eastAsia="en-US" w:bidi="ar-SA"/>
      </w:rPr>
    </w:lvl>
    <w:lvl w:ilvl="8" w:tplc="C4DCC132">
      <w:numFmt w:val="bullet"/>
      <w:lvlText w:val="•"/>
      <w:lvlJc w:val="left"/>
      <w:pPr>
        <w:ind w:left="6929" w:hanging="360"/>
      </w:pPr>
      <w:rPr>
        <w:rFonts w:hint="default"/>
        <w:lang w:val="en-US" w:eastAsia="en-US" w:bidi="ar-SA"/>
      </w:rPr>
    </w:lvl>
  </w:abstractNum>
  <w:abstractNum w:abstractNumId="60" w15:restartNumberingAfterBreak="0">
    <w:nsid w:val="58127722"/>
    <w:multiLevelType w:val="hybridMultilevel"/>
    <w:tmpl w:val="9DD20F4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1" w15:restartNumberingAfterBreak="0">
    <w:nsid w:val="58493EFF"/>
    <w:multiLevelType w:val="hybridMultilevel"/>
    <w:tmpl w:val="FC62D67A"/>
    <w:lvl w:ilvl="0" w:tplc="C930E5F8">
      <w:start w:val="1"/>
      <w:numFmt w:val="lowerLetter"/>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E940D13A">
      <w:start w:val="1"/>
      <w:numFmt w:val="lowerRoman"/>
      <w:lvlText w:val="%2."/>
      <w:lvlJc w:val="left"/>
      <w:pPr>
        <w:ind w:left="1288" w:hanging="394"/>
        <w:jc w:val="right"/>
      </w:pPr>
      <w:rPr>
        <w:rFonts w:ascii="Arial" w:eastAsia="Arial" w:hAnsi="Arial" w:cs="Arial" w:hint="default"/>
        <w:b w:val="0"/>
        <w:bCs w:val="0"/>
        <w:i w:val="0"/>
        <w:iCs w:val="0"/>
        <w:spacing w:val="-2"/>
        <w:w w:val="100"/>
        <w:sz w:val="22"/>
        <w:szCs w:val="22"/>
        <w:lang w:val="en-US" w:eastAsia="en-US" w:bidi="ar-SA"/>
      </w:rPr>
    </w:lvl>
    <w:lvl w:ilvl="2" w:tplc="2D30F05E">
      <w:numFmt w:val="bullet"/>
      <w:lvlText w:val="•"/>
      <w:lvlJc w:val="left"/>
      <w:pPr>
        <w:ind w:left="2077" w:hanging="394"/>
      </w:pPr>
      <w:rPr>
        <w:rFonts w:hint="default"/>
        <w:lang w:val="en-US" w:eastAsia="en-US" w:bidi="ar-SA"/>
      </w:rPr>
    </w:lvl>
    <w:lvl w:ilvl="3" w:tplc="F2DEB378">
      <w:numFmt w:val="bullet"/>
      <w:lvlText w:val="•"/>
      <w:lvlJc w:val="left"/>
      <w:pPr>
        <w:ind w:left="2874" w:hanging="394"/>
      </w:pPr>
      <w:rPr>
        <w:rFonts w:hint="default"/>
        <w:lang w:val="en-US" w:eastAsia="en-US" w:bidi="ar-SA"/>
      </w:rPr>
    </w:lvl>
    <w:lvl w:ilvl="4" w:tplc="767AC390">
      <w:numFmt w:val="bullet"/>
      <w:lvlText w:val="•"/>
      <w:lvlJc w:val="left"/>
      <w:pPr>
        <w:ind w:left="3672" w:hanging="394"/>
      </w:pPr>
      <w:rPr>
        <w:rFonts w:hint="default"/>
        <w:lang w:val="en-US" w:eastAsia="en-US" w:bidi="ar-SA"/>
      </w:rPr>
    </w:lvl>
    <w:lvl w:ilvl="5" w:tplc="E44818CC">
      <w:numFmt w:val="bullet"/>
      <w:lvlText w:val="•"/>
      <w:lvlJc w:val="left"/>
      <w:pPr>
        <w:ind w:left="4469" w:hanging="394"/>
      </w:pPr>
      <w:rPr>
        <w:rFonts w:hint="default"/>
        <w:lang w:val="en-US" w:eastAsia="en-US" w:bidi="ar-SA"/>
      </w:rPr>
    </w:lvl>
    <w:lvl w:ilvl="6" w:tplc="BBD2FC8E">
      <w:numFmt w:val="bullet"/>
      <w:lvlText w:val="•"/>
      <w:lvlJc w:val="left"/>
      <w:pPr>
        <w:ind w:left="5267" w:hanging="394"/>
      </w:pPr>
      <w:rPr>
        <w:rFonts w:hint="default"/>
        <w:lang w:val="en-US" w:eastAsia="en-US" w:bidi="ar-SA"/>
      </w:rPr>
    </w:lvl>
    <w:lvl w:ilvl="7" w:tplc="6034294E">
      <w:numFmt w:val="bullet"/>
      <w:lvlText w:val="•"/>
      <w:lvlJc w:val="left"/>
      <w:pPr>
        <w:ind w:left="6064" w:hanging="394"/>
      </w:pPr>
      <w:rPr>
        <w:rFonts w:hint="default"/>
        <w:lang w:val="en-US" w:eastAsia="en-US" w:bidi="ar-SA"/>
      </w:rPr>
    </w:lvl>
    <w:lvl w:ilvl="8" w:tplc="1D161B78">
      <w:numFmt w:val="bullet"/>
      <w:lvlText w:val="•"/>
      <w:lvlJc w:val="left"/>
      <w:pPr>
        <w:ind w:left="6862" w:hanging="394"/>
      </w:pPr>
      <w:rPr>
        <w:rFonts w:hint="default"/>
        <w:lang w:val="en-US" w:eastAsia="en-US" w:bidi="ar-SA"/>
      </w:rPr>
    </w:lvl>
  </w:abstractNum>
  <w:abstractNum w:abstractNumId="62" w15:restartNumberingAfterBreak="0">
    <w:nsid w:val="59EA3EFB"/>
    <w:multiLevelType w:val="hybridMultilevel"/>
    <w:tmpl w:val="AE2E9ED0"/>
    <w:lvl w:ilvl="0" w:tplc="12768948">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FC3C4424">
      <w:start w:val="1"/>
      <w:numFmt w:val="lowerRoman"/>
      <w:lvlText w:val="%2."/>
      <w:lvlJc w:val="left"/>
      <w:pPr>
        <w:ind w:left="1547" w:hanging="471"/>
      </w:pPr>
      <w:rPr>
        <w:rFonts w:ascii="Arial" w:eastAsia="Arial" w:hAnsi="Arial" w:cs="Arial" w:hint="default"/>
        <w:b w:val="0"/>
        <w:bCs w:val="0"/>
        <w:i w:val="0"/>
        <w:iCs w:val="0"/>
        <w:spacing w:val="-2"/>
        <w:w w:val="100"/>
        <w:sz w:val="22"/>
        <w:szCs w:val="22"/>
        <w:lang w:val="en-US" w:eastAsia="en-US" w:bidi="ar-SA"/>
      </w:rPr>
    </w:lvl>
    <w:lvl w:ilvl="2" w:tplc="96D29254">
      <w:numFmt w:val="bullet"/>
      <w:lvlText w:val="•"/>
      <w:lvlJc w:val="left"/>
      <w:pPr>
        <w:ind w:left="2308" w:hanging="471"/>
      </w:pPr>
      <w:rPr>
        <w:rFonts w:hint="default"/>
        <w:lang w:val="en-US" w:eastAsia="en-US" w:bidi="ar-SA"/>
      </w:rPr>
    </w:lvl>
    <w:lvl w:ilvl="3" w:tplc="0BC04800">
      <w:numFmt w:val="bullet"/>
      <w:lvlText w:val="•"/>
      <w:lvlJc w:val="left"/>
      <w:pPr>
        <w:ind w:left="3077" w:hanging="471"/>
      </w:pPr>
      <w:rPr>
        <w:rFonts w:hint="default"/>
        <w:lang w:val="en-US" w:eastAsia="en-US" w:bidi="ar-SA"/>
      </w:rPr>
    </w:lvl>
    <w:lvl w:ilvl="4" w:tplc="A1DAABC6">
      <w:numFmt w:val="bullet"/>
      <w:lvlText w:val="•"/>
      <w:lvlJc w:val="left"/>
      <w:pPr>
        <w:ind w:left="3845" w:hanging="471"/>
      </w:pPr>
      <w:rPr>
        <w:rFonts w:hint="default"/>
        <w:lang w:val="en-US" w:eastAsia="en-US" w:bidi="ar-SA"/>
      </w:rPr>
    </w:lvl>
    <w:lvl w:ilvl="5" w:tplc="63E236D2">
      <w:numFmt w:val="bullet"/>
      <w:lvlText w:val="•"/>
      <w:lvlJc w:val="left"/>
      <w:pPr>
        <w:ind w:left="4614" w:hanging="471"/>
      </w:pPr>
      <w:rPr>
        <w:rFonts w:hint="default"/>
        <w:lang w:val="en-US" w:eastAsia="en-US" w:bidi="ar-SA"/>
      </w:rPr>
    </w:lvl>
    <w:lvl w:ilvl="6" w:tplc="7B68C3A0">
      <w:numFmt w:val="bullet"/>
      <w:lvlText w:val="•"/>
      <w:lvlJc w:val="left"/>
      <w:pPr>
        <w:ind w:left="5382" w:hanging="471"/>
      </w:pPr>
      <w:rPr>
        <w:rFonts w:hint="default"/>
        <w:lang w:val="en-US" w:eastAsia="en-US" w:bidi="ar-SA"/>
      </w:rPr>
    </w:lvl>
    <w:lvl w:ilvl="7" w:tplc="889C652E">
      <w:numFmt w:val="bullet"/>
      <w:lvlText w:val="•"/>
      <w:lvlJc w:val="left"/>
      <w:pPr>
        <w:ind w:left="6151" w:hanging="471"/>
      </w:pPr>
      <w:rPr>
        <w:rFonts w:hint="default"/>
        <w:lang w:val="en-US" w:eastAsia="en-US" w:bidi="ar-SA"/>
      </w:rPr>
    </w:lvl>
    <w:lvl w:ilvl="8" w:tplc="F9E43DDA">
      <w:numFmt w:val="bullet"/>
      <w:lvlText w:val="•"/>
      <w:lvlJc w:val="left"/>
      <w:pPr>
        <w:ind w:left="6919" w:hanging="471"/>
      </w:pPr>
      <w:rPr>
        <w:rFonts w:hint="default"/>
        <w:lang w:val="en-US" w:eastAsia="en-US" w:bidi="ar-SA"/>
      </w:rPr>
    </w:lvl>
  </w:abstractNum>
  <w:abstractNum w:abstractNumId="63" w15:restartNumberingAfterBreak="0">
    <w:nsid w:val="5AFA6B69"/>
    <w:multiLevelType w:val="hybridMultilevel"/>
    <w:tmpl w:val="C812FC1A"/>
    <w:lvl w:ilvl="0" w:tplc="FF0C1E96">
      <w:start w:val="1"/>
      <w:numFmt w:val="lowerLetter"/>
      <w:lvlText w:val="(%1)"/>
      <w:lvlJc w:val="left"/>
      <w:pPr>
        <w:ind w:left="671" w:hanging="425"/>
        <w:jc w:val="right"/>
      </w:pPr>
      <w:rPr>
        <w:rFonts w:ascii="Arial" w:eastAsia="Arial" w:hAnsi="Arial" w:cs="Arial" w:hint="default"/>
        <w:b w:val="0"/>
        <w:bCs w:val="0"/>
        <w:i w:val="0"/>
        <w:iCs w:val="0"/>
        <w:spacing w:val="0"/>
        <w:w w:val="100"/>
        <w:sz w:val="22"/>
        <w:szCs w:val="22"/>
        <w:lang w:val="en-US" w:eastAsia="en-US" w:bidi="ar-SA"/>
      </w:rPr>
    </w:lvl>
    <w:lvl w:ilvl="1" w:tplc="B2AC252C">
      <w:numFmt w:val="bullet"/>
      <w:lvlText w:val="•"/>
      <w:lvlJc w:val="left"/>
      <w:pPr>
        <w:ind w:left="1457" w:hanging="425"/>
      </w:pPr>
      <w:rPr>
        <w:rFonts w:hint="default"/>
        <w:lang w:val="en-US" w:eastAsia="en-US" w:bidi="ar-SA"/>
      </w:rPr>
    </w:lvl>
    <w:lvl w:ilvl="2" w:tplc="685C14CC">
      <w:numFmt w:val="bullet"/>
      <w:lvlText w:val="•"/>
      <w:lvlJc w:val="left"/>
      <w:pPr>
        <w:ind w:left="2235" w:hanging="425"/>
      </w:pPr>
      <w:rPr>
        <w:rFonts w:hint="default"/>
        <w:lang w:val="en-US" w:eastAsia="en-US" w:bidi="ar-SA"/>
      </w:rPr>
    </w:lvl>
    <w:lvl w:ilvl="3" w:tplc="1AE2C67E">
      <w:numFmt w:val="bullet"/>
      <w:lvlText w:val="•"/>
      <w:lvlJc w:val="left"/>
      <w:pPr>
        <w:ind w:left="3013" w:hanging="425"/>
      </w:pPr>
      <w:rPr>
        <w:rFonts w:hint="default"/>
        <w:lang w:val="en-US" w:eastAsia="en-US" w:bidi="ar-SA"/>
      </w:rPr>
    </w:lvl>
    <w:lvl w:ilvl="4" w:tplc="6590E47E">
      <w:numFmt w:val="bullet"/>
      <w:lvlText w:val="•"/>
      <w:lvlJc w:val="left"/>
      <w:pPr>
        <w:ind w:left="3790" w:hanging="425"/>
      </w:pPr>
      <w:rPr>
        <w:rFonts w:hint="default"/>
        <w:lang w:val="en-US" w:eastAsia="en-US" w:bidi="ar-SA"/>
      </w:rPr>
    </w:lvl>
    <w:lvl w:ilvl="5" w:tplc="5F969352">
      <w:numFmt w:val="bullet"/>
      <w:lvlText w:val="•"/>
      <w:lvlJc w:val="left"/>
      <w:pPr>
        <w:ind w:left="4568" w:hanging="425"/>
      </w:pPr>
      <w:rPr>
        <w:rFonts w:hint="default"/>
        <w:lang w:val="en-US" w:eastAsia="en-US" w:bidi="ar-SA"/>
      </w:rPr>
    </w:lvl>
    <w:lvl w:ilvl="6" w:tplc="1FE600C0">
      <w:numFmt w:val="bullet"/>
      <w:lvlText w:val="•"/>
      <w:lvlJc w:val="left"/>
      <w:pPr>
        <w:ind w:left="5346" w:hanging="425"/>
      </w:pPr>
      <w:rPr>
        <w:rFonts w:hint="default"/>
        <w:lang w:val="en-US" w:eastAsia="en-US" w:bidi="ar-SA"/>
      </w:rPr>
    </w:lvl>
    <w:lvl w:ilvl="7" w:tplc="384C3ACC">
      <w:numFmt w:val="bullet"/>
      <w:lvlText w:val="•"/>
      <w:lvlJc w:val="left"/>
      <w:pPr>
        <w:ind w:left="6123" w:hanging="425"/>
      </w:pPr>
      <w:rPr>
        <w:rFonts w:hint="default"/>
        <w:lang w:val="en-US" w:eastAsia="en-US" w:bidi="ar-SA"/>
      </w:rPr>
    </w:lvl>
    <w:lvl w:ilvl="8" w:tplc="18F6F74A">
      <w:numFmt w:val="bullet"/>
      <w:lvlText w:val="•"/>
      <w:lvlJc w:val="left"/>
      <w:pPr>
        <w:ind w:left="6901" w:hanging="425"/>
      </w:pPr>
      <w:rPr>
        <w:rFonts w:hint="default"/>
        <w:lang w:val="en-US" w:eastAsia="en-US" w:bidi="ar-SA"/>
      </w:rPr>
    </w:lvl>
  </w:abstractNum>
  <w:abstractNum w:abstractNumId="64" w15:restartNumberingAfterBreak="0">
    <w:nsid w:val="5D234730"/>
    <w:multiLevelType w:val="hybridMultilevel"/>
    <w:tmpl w:val="F23A3476"/>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5" w15:restartNumberingAfterBreak="0">
    <w:nsid w:val="5DBF3B2C"/>
    <w:multiLevelType w:val="hybridMultilevel"/>
    <w:tmpl w:val="44FA98E0"/>
    <w:lvl w:ilvl="0" w:tplc="51A46B4E">
      <w:start w:val="1"/>
      <w:numFmt w:val="decimal"/>
      <w:pStyle w:val="bodytext-numbered"/>
      <w:lvlText w:val="%1."/>
      <w:lvlJc w:val="left"/>
      <w:pPr>
        <w:ind w:left="709" w:hanging="709"/>
      </w:pPr>
      <w:rPr>
        <w:rFonts w:hint="default"/>
        <w:b w:val="0"/>
        <w:bCs w:val="0"/>
        <w:i w:val="0"/>
        <w:iCs/>
        <w:specVanish w:val="0"/>
      </w:rPr>
    </w:lvl>
    <w:lvl w:ilvl="1" w:tplc="22AC8E68">
      <w:start w:val="1"/>
      <w:numFmt w:val="lowerLetter"/>
      <w:lvlText w:val="%2."/>
      <w:lvlJc w:val="left"/>
      <w:pPr>
        <w:ind w:left="1418" w:hanging="709"/>
      </w:pPr>
      <w:rPr>
        <w:sz w:val="22"/>
        <w:szCs w:val="20"/>
      </w:rPr>
    </w:lvl>
    <w:lvl w:ilvl="2" w:tplc="8E98C2EA">
      <w:start w:val="1"/>
      <w:numFmt w:val="lowerRoman"/>
      <w:lvlText w:val="%3."/>
      <w:lvlJc w:val="left"/>
      <w:pPr>
        <w:ind w:left="1843" w:hanging="425"/>
      </w:pPr>
    </w:lvl>
    <w:lvl w:ilvl="3" w:tplc="37B48522">
      <w:start w:val="1"/>
      <w:numFmt w:val="decimal"/>
      <w:lvlText w:val="%4."/>
      <w:lvlJc w:val="left"/>
      <w:pPr>
        <w:tabs>
          <w:tab w:val="num" w:pos="2880"/>
        </w:tabs>
        <w:ind w:left="2410" w:hanging="425"/>
      </w:pPr>
    </w:lvl>
    <w:lvl w:ilvl="4" w:tplc="CCB4B2D6">
      <w:start w:val="1"/>
      <w:numFmt w:val="lowerLetter"/>
      <w:lvlText w:val="%5."/>
      <w:lvlJc w:val="left"/>
      <w:pPr>
        <w:tabs>
          <w:tab w:val="num" w:pos="3600"/>
        </w:tabs>
        <w:ind w:left="3600" w:hanging="360"/>
      </w:pPr>
    </w:lvl>
    <w:lvl w:ilvl="5" w:tplc="741E0FF2">
      <w:start w:val="1"/>
      <w:numFmt w:val="lowerRoman"/>
      <w:lvlText w:val="%6."/>
      <w:lvlJc w:val="right"/>
      <w:pPr>
        <w:tabs>
          <w:tab w:val="num" w:pos="4320"/>
        </w:tabs>
        <w:ind w:left="4320" w:hanging="180"/>
      </w:pPr>
    </w:lvl>
    <w:lvl w:ilvl="6" w:tplc="15AA9F5C">
      <w:start w:val="1"/>
      <w:numFmt w:val="decimal"/>
      <w:lvlText w:val="%7."/>
      <w:lvlJc w:val="left"/>
      <w:pPr>
        <w:tabs>
          <w:tab w:val="num" w:pos="5040"/>
        </w:tabs>
        <w:ind w:left="5040" w:hanging="360"/>
      </w:pPr>
    </w:lvl>
    <w:lvl w:ilvl="7" w:tplc="2B7ED970">
      <w:start w:val="1"/>
      <w:numFmt w:val="lowerLetter"/>
      <w:lvlText w:val="%8."/>
      <w:lvlJc w:val="left"/>
      <w:pPr>
        <w:tabs>
          <w:tab w:val="num" w:pos="5760"/>
        </w:tabs>
        <w:ind w:left="5760" w:hanging="360"/>
      </w:pPr>
    </w:lvl>
    <w:lvl w:ilvl="8" w:tplc="1F86CF6E">
      <w:start w:val="1"/>
      <w:numFmt w:val="lowerRoman"/>
      <w:lvlText w:val="%9."/>
      <w:lvlJc w:val="right"/>
      <w:pPr>
        <w:tabs>
          <w:tab w:val="num" w:pos="6480"/>
        </w:tabs>
        <w:ind w:left="6480" w:hanging="180"/>
      </w:pPr>
    </w:lvl>
  </w:abstractNum>
  <w:abstractNum w:abstractNumId="66" w15:restartNumberingAfterBreak="0">
    <w:nsid w:val="5E1C3082"/>
    <w:multiLevelType w:val="hybridMultilevel"/>
    <w:tmpl w:val="0E9CF8B4"/>
    <w:lvl w:ilvl="0" w:tplc="B7D6FD4E">
      <w:start w:val="1"/>
      <w:numFmt w:val="lowerLetter"/>
      <w:lvlText w:val="%1."/>
      <w:lvlJc w:val="left"/>
      <w:pPr>
        <w:ind w:left="1440" w:hanging="360"/>
      </w:pPr>
      <w:rPr>
        <w:rFonts w:ascii="Arial" w:hAnsi="Arial" w:cs="Arial" w:hint="default"/>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E970167"/>
    <w:multiLevelType w:val="hybridMultilevel"/>
    <w:tmpl w:val="E294E51A"/>
    <w:lvl w:ilvl="0" w:tplc="C930E5F8">
      <w:start w:val="1"/>
      <w:numFmt w:val="lowerLetter"/>
      <w:lvlText w:val="%1."/>
      <w:lvlJc w:val="left"/>
      <w:pPr>
        <w:ind w:left="1287"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8" w15:restartNumberingAfterBreak="0">
    <w:nsid w:val="608761D8"/>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61A12000"/>
    <w:multiLevelType w:val="hybridMultilevel"/>
    <w:tmpl w:val="D076B44A"/>
    <w:lvl w:ilvl="0" w:tplc="0D2A54FE">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F9EEBF0A">
      <w:numFmt w:val="bullet"/>
      <w:lvlText w:val="•"/>
      <w:lvlJc w:val="left"/>
      <w:pPr>
        <w:ind w:left="1583" w:hanging="360"/>
      </w:pPr>
      <w:rPr>
        <w:rFonts w:hint="default"/>
        <w:lang w:val="en-US" w:eastAsia="en-US" w:bidi="ar-SA"/>
      </w:rPr>
    </w:lvl>
    <w:lvl w:ilvl="2" w:tplc="8A6498FA">
      <w:numFmt w:val="bullet"/>
      <w:lvlText w:val="•"/>
      <w:lvlJc w:val="left"/>
      <w:pPr>
        <w:ind w:left="2347" w:hanging="360"/>
      </w:pPr>
      <w:rPr>
        <w:rFonts w:hint="default"/>
        <w:lang w:val="en-US" w:eastAsia="en-US" w:bidi="ar-SA"/>
      </w:rPr>
    </w:lvl>
    <w:lvl w:ilvl="3" w:tplc="47F4E834">
      <w:numFmt w:val="bullet"/>
      <w:lvlText w:val="•"/>
      <w:lvlJc w:val="left"/>
      <w:pPr>
        <w:ind w:left="3111" w:hanging="360"/>
      </w:pPr>
      <w:rPr>
        <w:rFonts w:hint="default"/>
        <w:lang w:val="en-US" w:eastAsia="en-US" w:bidi="ar-SA"/>
      </w:rPr>
    </w:lvl>
    <w:lvl w:ilvl="4" w:tplc="CB7E4708">
      <w:numFmt w:val="bullet"/>
      <w:lvlText w:val="•"/>
      <w:lvlJc w:val="left"/>
      <w:pPr>
        <w:ind w:left="3874" w:hanging="360"/>
      </w:pPr>
      <w:rPr>
        <w:rFonts w:hint="default"/>
        <w:lang w:val="en-US" w:eastAsia="en-US" w:bidi="ar-SA"/>
      </w:rPr>
    </w:lvl>
    <w:lvl w:ilvl="5" w:tplc="5F4C7C9E">
      <w:numFmt w:val="bullet"/>
      <w:lvlText w:val="•"/>
      <w:lvlJc w:val="left"/>
      <w:pPr>
        <w:ind w:left="4638" w:hanging="360"/>
      </w:pPr>
      <w:rPr>
        <w:rFonts w:hint="default"/>
        <w:lang w:val="en-US" w:eastAsia="en-US" w:bidi="ar-SA"/>
      </w:rPr>
    </w:lvl>
    <w:lvl w:ilvl="6" w:tplc="5652F5FC">
      <w:numFmt w:val="bullet"/>
      <w:lvlText w:val="•"/>
      <w:lvlJc w:val="left"/>
      <w:pPr>
        <w:ind w:left="5402" w:hanging="360"/>
      </w:pPr>
      <w:rPr>
        <w:rFonts w:hint="default"/>
        <w:lang w:val="en-US" w:eastAsia="en-US" w:bidi="ar-SA"/>
      </w:rPr>
    </w:lvl>
    <w:lvl w:ilvl="7" w:tplc="8C8681AE">
      <w:numFmt w:val="bullet"/>
      <w:lvlText w:val="•"/>
      <w:lvlJc w:val="left"/>
      <w:pPr>
        <w:ind w:left="6165" w:hanging="360"/>
      </w:pPr>
      <w:rPr>
        <w:rFonts w:hint="default"/>
        <w:lang w:val="en-US" w:eastAsia="en-US" w:bidi="ar-SA"/>
      </w:rPr>
    </w:lvl>
    <w:lvl w:ilvl="8" w:tplc="6C0C91F8">
      <w:numFmt w:val="bullet"/>
      <w:lvlText w:val="•"/>
      <w:lvlJc w:val="left"/>
      <w:pPr>
        <w:ind w:left="6929" w:hanging="360"/>
      </w:pPr>
      <w:rPr>
        <w:rFonts w:hint="default"/>
        <w:lang w:val="en-US" w:eastAsia="en-US" w:bidi="ar-SA"/>
      </w:rPr>
    </w:lvl>
  </w:abstractNum>
  <w:abstractNum w:abstractNumId="70" w15:restartNumberingAfterBreak="0">
    <w:nsid w:val="61C50AD2"/>
    <w:multiLevelType w:val="hybridMultilevel"/>
    <w:tmpl w:val="8ADCBD0A"/>
    <w:lvl w:ilvl="0" w:tplc="B7C6D590">
      <w:start w:val="1"/>
      <w:numFmt w:val="lowerLetter"/>
      <w:lvlText w:val="(%1)"/>
      <w:lvlJc w:val="left"/>
      <w:pPr>
        <w:ind w:left="671" w:hanging="356"/>
      </w:pPr>
      <w:rPr>
        <w:rFonts w:ascii="Arial" w:eastAsia="Arial" w:hAnsi="Arial" w:cs="Arial" w:hint="default"/>
        <w:b w:val="0"/>
        <w:bCs w:val="0"/>
        <w:i w:val="0"/>
        <w:iCs w:val="0"/>
        <w:spacing w:val="0"/>
        <w:w w:val="100"/>
        <w:sz w:val="22"/>
        <w:szCs w:val="22"/>
        <w:lang w:val="en-US" w:eastAsia="en-US" w:bidi="ar-SA"/>
      </w:rPr>
    </w:lvl>
    <w:lvl w:ilvl="1" w:tplc="6D386B32">
      <w:numFmt w:val="bullet"/>
      <w:lvlText w:val="•"/>
      <w:lvlJc w:val="left"/>
      <w:pPr>
        <w:ind w:left="1457" w:hanging="356"/>
      </w:pPr>
      <w:rPr>
        <w:rFonts w:hint="default"/>
        <w:lang w:val="en-US" w:eastAsia="en-US" w:bidi="ar-SA"/>
      </w:rPr>
    </w:lvl>
    <w:lvl w:ilvl="2" w:tplc="ED68754A">
      <w:numFmt w:val="bullet"/>
      <w:lvlText w:val="•"/>
      <w:lvlJc w:val="left"/>
      <w:pPr>
        <w:ind w:left="2235" w:hanging="356"/>
      </w:pPr>
      <w:rPr>
        <w:rFonts w:hint="default"/>
        <w:lang w:val="en-US" w:eastAsia="en-US" w:bidi="ar-SA"/>
      </w:rPr>
    </w:lvl>
    <w:lvl w:ilvl="3" w:tplc="3DA2D074">
      <w:numFmt w:val="bullet"/>
      <w:lvlText w:val="•"/>
      <w:lvlJc w:val="left"/>
      <w:pPr>
        <w:ind w:left="3013" w:hanging="356"/>
      </w:pPr>
      <w:rPr>
        <w:rFonts w:hint="default"/>
        <w:lang w:val="en-US" w:eastAsia="en-US" w:bidi="ar-SA"/>
      </w:rPr>
    </w:lvl>
    <w:lvl w:ilvl="4" w:tplc="AB3EF608">
      <w:numFmt w:val="bullet"/>
      <w:lvlText w:val="•"/>
      <w:lvlJc w:val="left"/>
      <w:pPr>
        <w:ind w:left="3790" w:hanging="356"/>
      </w:pPr>
      <w:rPr>
        <w:rFonts w:hint="default"/>
        <w:lang w:val="en-US" w:eastAsia="en-US" w:bidi="ar-SA"/>
      </w:rPr>
    </w:lvl>
    <w:lvl w:ilvl="5" w:tplc="218096D6">
      <w:numFmt w:val="bullet"/>
      <w:lvlText w:val="•"/>
      <w:lvlJc w:val="left"/>
      <w:pPr>
        <w:ind w:left="4568" w:hanging="356"/>
      </w:pPr>
      <w:rPr>
        <w:rFonts w:hint="default"/>
        <w:lang w:val="en-US" w:eastAsia="en-US" w:bidi="ar-SA"/>
      </w:rPr>
    </w:lvl>
    <w:lvl w:ilvl="6" w:tplc="0FA204BA">
      <w:numFmt w:val="bullet"/>
      <w:lvlText w:val="•"/>
      <w:lvlJc w:val="left"/>
      <w:pPr>
        <w:ind w:left="5346" w:hanging="356"/>
      </w:pPr>
      <w:rPr>
        <w:rFonts w:hint="default"/>
        <w:lang w:val="en-US" w:eastAsia="en-US" w:bidi="ar-SA"/>
      </w:rPr>
    </w:lvl>
    <w:lvl w:ilvl="7" w:tplc="D5FA7F0E">
      <w:numFmt w:val="bullet"/>
      <w:lvlText w:val="•"/>
      <w:lvlJc w:val="left"/>
      <w:pPr>
        <w:ind w:left="6123" w:hanging="356"/>
      </w:pPr>
      <w:rPr>
        <w:rFonts w:hint="default"/>
        <w:lang w:val="en-US" w:eastAsia="en-US" w:bidi="ar-SA"/>
      </w:rPr>
    </w:lvl>
    <w:lvl w:ilvl="8" w:tplc="B6F8B90C">
      <w:numFmt w:val="bullet"/>
      <w:lvlText w:val="•"/>
      <w:lvlJc w:val="left"/>
      <w:pPr>
        <w:ind w:left="6901" w:hanging="356"/>
      </w:pPr>
      <w:rPr>
        <w:rFonts w:hint="default"/>
        <w:lang w:val="en-US" w:eastAsia="en-US" w:bidi="ar-SA"/>
      </w:rPr>
    </w:lvl>
  </w:abstractNum>
  <w:abstractNum w:abstractNumId="71" w15:restartNumberingAfterBreak="0">
    <w:nsid w:val="64740A37"/>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5525756"/>
    <w:multiLevelType w:val="hybridMultilevel"/>
    <w:tmpl w:val="8F24BF72"/>
    <w:lvl w:ilvl="0" w:tplc="2C2E2CA4">
      <w:start w:val="1"/>
      <w:numFmt w:val="lowerLetter"/>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D7DEEDCC">
      <w:numFmt w:val="bullet"/>
      <w:lvlText w:val="•"/>
      <w:lvlJc w:val="left"/>
      <w:pPr>
        <w:ind w:left="1583" w:hanging="356"/>
      </w:pPr>
      <w:rPr>
        <w:rFonts w:hint="default"/>
        <w:lang w:val="en-US" w:eastAsia="en-US" w:bidi="ar-SA"/>
      </w:rPr>
    </w:lvl>
    <w:lvl w:ilvl="2" w:tplc="2F149694">
      <w:numFmt w:val="bullet"/>
      <w:lvlText w:val="•"/>
      <w:lvlJc w:val="left"/>
      <w:pPr>
        <w:ind w:left="2347" w:hanging="356"/>
      </w:pPr>
      <w:rPr>
        <w:rFonts w:hint="default"/>
        <w:lang w:val="en-US" w:eastAsia="en-US" w:bidi="ar-SA"/>
      </w:rPr>
    </w:lvl>
    <w:lvl w:ilvl="3" w:tplc="23B8B50E">
      <w:numFmt w:val="bullet"/>
      <w:lvlText w:val="•"/>
      <w:lvlJc w:val="left"/>
      <w:pPr>
        <w:ind w:left="3111" w:hanging="356"/>
      </w:pPr>
      <w:rPr>
        <w:rFonts w:hint="default"/>
        <w:lang w:val="en-US" w:eastAsia="en-US" w:bidi="ar-SA"/>
      </w:rPr>
    </w:lvl>
    <w:lvl w:ilvl="4" w:tplc="66C4D142">
      <w:numFmt w:val="bullet"/>
      <w:lvlText w:val="•"/>
      <w:lvlJc w:val="left"/>
      <w:pPr>
        <w:ind w:left="3874" w:hanging="356"/>
      </w:pPr>
      <w:rPr>
        <w:rFonts w:hint="default"/>
        <w:lang w:val="en-US" w:eastAsia="en-US" w:bidi="ar-SA"/>
      </w:rPr>
    </w:lvl>
    <w:lvl w:ilvl="5" w:tplc="51CC655A">
      <w:numFmt w:val="bullet"/>
      <w:lvlText w:val="•"/>
      <w:lvlJc w:val="left"/>
      <w:pPr>
        <w:ind w:left="4638" w:hanging="356"/>
      </w:pPr>
      <w:rPr>
        <w:rFonts w:hint="default"/>
        <w:lang w:val="en-US" w:eastAsia="en-US" w:bidi="ar-SA"/>
      </w:rPr>
    </w:lvl>
    <w:lvl w:ilvl="6" w:tplc="9C3A0708">
      <w:numFmt w:val="bullet"/>
      <w:lvlText w:val="•"/>
      <w:lvlJc w:val="left"/>
      <w:pPr>
        <w:ind w:left="5402" w:hanging="356"/>
      </w:pPr>
      <w:rPr>
        <w:rFonts w:hint="default"/>
        <w:lang w:val="en-US" w:eastAsia="en-US" w:bidi="ar-SA"/>
      </w:rPr>
    </w:lvl>
    <w:lvl w:ilvl="7" w:tplc="1BB2E830">
      <w:numFmt w:val="bullet"/>
      <w:lvlText w:val="•"/>
      <w:lvlJc w:val="left"/>
      <w:pPr>
        <w:ind w:left="6165" w:hanging="356"/>
      </w:pPr>
      <w:rPr>
        <w:rFonts w:hint="default"/>
        <w:lang w:val="en-US" w:eastAsia="en-US" w:bidi="ar-SA"/>
      </w:rPr>
    </w:lvl>
    <w:lvl w:ilvl="8" w:tplc="1F56AE00">
      <w:numFmt w:val="bullet"/>
      <w:lvlText w:val="•"/>
      <w:lvlJc w:val="left"/>
      <w:pPr>
        <w:ind w:left="6929" w:hanging="356"/>
      </w:pPr>
      <w:rPr>
        <w:rFonts w:hint="default"/>
        <w:lang w:val="en-US" w:eastAsia="en-US" w:bidi="ar-SA"/>
      </w:rPr>
    </w:lvl>
  </w:abstractNum>
  <w:abstractNum w:abstractNumId="73" w15:restartNumberingAfterBreak="0">
    <w:nsid w:val="65BC2E06"/>
    <w:multiLevelType w:val="hybridMultilevel"/>
    <w:tmpl w:val="9DD20F4A"/>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74" w15:restartNumberingAfterBreak="0">
    <w:nsid w:val="6E2C692A"/>
    <w:multiLevelType w:val="hybridMultilevel"/>
    <w:tmpl w:val="9EDA8B10"/>
    <w:lvl w:ilvl="0" w:tplc="4F3C48E6">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08E0D206">
      <w:numFmt w:val="bullet"/>
      <w:lvlText w:val="•"/>
      <w:lvlJc w:val="left"/>
      <w:pPr>
        <w:ind w:left="1583" w:hanging="360"/>
      </w:pPr>
      <w:rPr>
        <w:rFonts w:hint="default"/>
        <w:lang w:val="en-US" w:eastAsia="en-US" w:bidi="ar-SA"/>
      </w:rPr>
    </w:lvl>
    <w:lvl w:ilvl="2" w:tplc="C32262A8">
      <w:numFmt w:val="bullet"/>
      <w:lvlText w:val="•"/>
      <w:lvlJc w:val="left"/>
      <w:pPr>
        <w:ind w:left="2347" w:hanging="360"/>
      </w:pPr>
      <w:rPr>
        <w:rFonts w:hint="default"/>
        <w:lang w:val="en-US" w:eastAsia="en-US" w:bidi="ar-SA"/>
      </w:rPr>
    </w:lvl>
    <w:lvl w:ilvl="3" w:tplc="25EC34A0">
      <w:numFmt w:val="bullet"/>
      <w:lvlText w:val="•"/>
      <w:lvlJc w:val="left"/>
      <w:pPr>
        <w:ind w:left="3111" w:hanging="360"/>
      </w:pPr>
      <w:rPr>
        <w:rFonts w:hint="default"/>
        <w:lang w:val="en-US" w:eastAsia="en-US" w:bidi="ar-SA"/>
      </w:rPr>
    </w:lvl>
    <w:lvl w:ilvl="4" w:tplc="4380F5FA">
      <w:numFmt w:val="bullet"/>
      <w:lvlText w:val="•"/>
      <w:lvlJc w:val="left"/>
      <w:pPr>
        <w:ind w:left="3874" w:hanging="360"/>
      </w:pPr>
      <w:rPr>
        <w:rFonts w:hint="default"/>
        <w:lang w:val="en-US" w:eastAsia="en-US" w:bidi="ar-SA"/>
      </w:rPr>
    </w:lvl>
    <w:lvl w:ilvl="5" w:tplc="24FC1AE2">
      <w:numFmt w:val="bullet"/>
      <w:lvlText w:val="•"/>
      <w:lvlJc w:val="left"/>
      <w:pPr>
        <w:ind w:left="4638" w:hanging="360"/>
      </w:pPr>
      <w:rPr>
        <w:rFonts w:hint="default"/>
        <w:lang w:val="en-US" w:eastAsia="en-US" w:bidi="ar-SA"/>
      </w:rPr>
    </w:lvl>
    <w:lvl w:ilvl="6" w:tplc="9176E07A">
      <w:numFmt w:val="bullet"/>
      <w:lvlText w:val="•"/>
      <w:lvlJc w:val="left"/>
      <w:pPr>
        <w:ind w:left="5402" w:hanging="360"/>
      </w:pPr>
      <w:rPr>
        <w:rFonts w:hint="default"/>
        <w:lang w:val="en-US" w:eastAsia="en-US" w:bidi="ar-SA"/>
      </w:rPr>
    </w:lvl>
    <w:lvl w:ilvl="7" w:tplc="697666A6">
      <w:numFmt w:val="bullet"/>
      <w:lvlText w:val="•"/>
      <w:lvlJc w:val="left"/>
      <w:pPr>
        <w:ind w:left="6165" w:hanging="360"/>
      </w:pPr>
      <w:rPr>
        <w:rFonts w:hint="default"/>
        <w:lang w:val="en-US" w:eastAsia="en-US" w:bidi="ar-SA"/>
      </w:rPr>
    </w:lvl>
    <w:lvl w:ilvl="8" w:tplc="66B6BB38">
      <w:numFmt w:val="bullet"/>
      <w:lvlText w:val="•"/>
      <w:lvlJc w:val="left"/>
      <w:pPr>
        <w:ind w:left="6929" w:hanging="360"/>
      </w:pPr>
      <w:rPr>
        <w:rFonts w:hint="default"/>
        <w:lang w:val="en-US" w:eastAsia="en-US" w:bidi="ar-SA"/>
      </w:rPr>
    </w:lvl>
  </w:abstractNum>
  <w:abstractNum w:abstractNumId="75" w15:restartNumberingAfterBreak="0">
    <w:nsid w:val="6E615791"/>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702472F2"/>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71220856"/>
    <w:multiLevelType w:val="hybridMultilevel"/>
    <w:tmpl w:val="E5FA6AF0"/>
    <w:lvl w:ilvl="0" w:tplc="D2409C90">
      <w:start w:val="1"/>
      <w:numFmt w:val="lowerLetter"/>
      <w:lvlText w:val="(%1)"/>
      <w:lvlJc w:val="left"/>
      <w:pPr>
        <w:ind w:left="827" w:hanging="437"/>
      </w:pPr>
      <w:rPr>
        <w:rFonts w:ascii="Arial" w:eastAsia="Arial" w:hAnsi="Arial" w:cs="Arial" w:hint="default"/>
        <w:b w:val="0"/>
        <w:bCs w:val="0"/>
        <w:i w:val="0"/>
        <w:iCs w:val="0"/>
        <w:spacing w:val="0"/>
        <w:w w:val="100"/>
        <w:sz w:val="22"/>
        <w:szCs w:val="22"/>
        <w:lang w:val="en-US" w:eastAsia="en-US" w:bidi="ar-SA"/>
      </w:rPr>
    </w:lvl>
    <w:lvl w:ilvl="1" w:tplc="B2CCB9CE">
      <w:numFmt w:val="bullet"/>
      <w:lvlText w:val="•"/>
      <w:lvlJc w:val="left"/>
      <w:pPr>
        <w:ind w:left="1583" w:hanging="437"/>
      </w:pPr>
      <w:rPr>
        <w:rFonts w:hint="default"/>
        <w:lang w:val="en-US" w:eastAsia="en-US" w:bidi="ar-SA"/>
      </w:rPr>
    </w:lvl>
    <w:lvl w:ilvl="2" w:tplc="BFA6DE92">
      <w:numFmt w:val="bullet"/>
      <w:lvlText w:val="•"/>
      <w:lvlJc w:val="left"/>
      <w:pPr>
        <w:ind w:left="2347" w:hanging="437"/>
      </w:pPr>
      <w:rPr>
        <w:rFonts w:hint="default"/>
        <w:lang w:val="en-US" w:eastAsia="en-US" w:bidi="ar-SA"/>
      </w:rPr>
    </w:lvl>
    <w:lvl w:ilvl="3" w:tplc="1E3C4B04">
      <w:numFmt w:val="bullet"/>
      <w:lvlText w:val="•"/>
      <w:lvlJc w:val="left"/>
      <w:pPr>
        <w:ind w:left="3111" w:hanging="437"/>
      </w:pPr>
      <w:rPr>
        <w:rFonts w:hint="default"/>
        <w:lang w:val="en-US" w:eastAsia="en-US" w:bidi="ar-SA"/>
      </w:rPr>
    </w:lvl>
    <w:lvl w:ilvl="4" w:tplc="620CF4D6">
      <w:numFmt w:val="bullet"/>
      <w:lvlText w:val="•"/>
      <w:lvlJc w:val="left"/>
      <w:pPr>
        <w:ind w:left="3874" w:hanging="437"/>
      </w:pPr>
      <w:rPr>
        <w:rFonts w:hint="default"/>
        <w:lang w:val="en-US" w:eastAsia="en-US" w:bidi="ar-SA"/>
      </w:rPr>
    </w:lvl>
    <w:lvl w:ilvl="5" w:tplc="4EA440C4">
      <w:numFmt w:val="bullet"/>
      <w:lvlText w:val="•"/>
      <w:lvlJc w:val="left"/>
      <w:pPr>
        <w:ind w:left="4638" w:hanging="437"/>
      </w:pPr>
      <w:rPr>
        <w:rFonts w:hint="default"/>
        <w:lang w:val="en-US" w:eastAsia="en-US" w:bidi="ar-SA"/>
      </w:rPr>
    </w:lvl>
    <w:lvl w:ilvl="6" w:tplc="266C4284">
      <w:numFmt w:val="bullet"/>
      <w:lvlText w:val="•"/>
      <w:lvlJc w:val="left"/>
      <w:pPr>
        <w:ind w:left="5402" w:hanging="437"/>
      </w:pPr>
      <w:rPr>
        <w:rFonts w:hint="default"/>
        <w:lang w:val="en-US" w:eastAsia="en-US" w:bidi="ar-SA"/>
      </w:rPr>
    </w:lvl>
    <w:lvl w:ilvl="7" w:tplc="3C18F8AA">
      <w:numFmt w:val="bullet"/>
      <w:lvlText w:val="•"/>
      <w:lvlJc w:val="left"/>
      <w:pPr>
        <w:ind w:left="6165" w:hanging="437"/>
      </w:pPr>
      <w:rPr>
        <w:rFonts w:hint="default"/>
        <w:lang w:val="en-US" w:eastAsia="en-US" w:bidi="ar-SA"/>
      </w:rPr>
    </w:lvl>
    <w:lvl w:ilvl="8" w:tplc="22A8DCEE">
      <w:numFmt w:val="bullet"/>
      <w:lvlText w:val="•"/>
      <w:lvlJc w:val="left"/>
      <w:pPr>
        <w:ind w:left="6929" w:hanging="437"/>
      </w:pPr>
      <w:rPr>
        <w:rFonts w:hint="default"/>
        <w:lang w:val="en-US" w:eastAsia="en-US" w:bidi="ar-SA"/>
      </w:rPr>
    </w:lvl>
  </w:abstractNum>
  <w:abstractNum w:abstractNumId="78" w15:restartNumberingAfterBreak="0">
    <w:nsid w:val="73457AE3"/>
    <w:multiLevelType w:val="multilevel"/>
    <w:tmpl w:val="14090025"/>
    <w:lvl w:ilvl="0">
      <w:start w:val="1"/>
      <w:numFmt w:val="decimal"/>
      <w:lvlText w:val="%1"/>
      <w:lvlJc w:val="left"/>
      <w:pPr>
        <w:ind w:left="432" w:hanging="432"/>
      </w:pPr>
      <w:rPr>
        <w:rFonts w:hint="default"/>
        <w:sz w:val="30"/>
        <w:szCs w:val="3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73C93ADA"/>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77350377"/>
    <w:multiLevelType w:val="hybridMultilevel"/>
    <w:tmpl w:val="33ACBB28"/>
    <w:lvl w:ilvl="0" w:tplc="8DE06784">
      <w:start w:val="1"/>
      <w:numFmt w:val="lowerLetter"/>
      <w:lvlText w:val="(%1)"/>
      <w:lvlJc w:val="left"/>
      <w:pPr>
        <w:ind w:left="827" w:hanging="360"/>
      </w:pPr>
      <w:rPr>
        <w:rFonts w:ascii="Arial" w:eastAsia="Arial" w:hAnsi="Arial" w:cs="Arial" w:hint="default"/>
        <w:b w:val="0"/>
        <w:bCs w:val="0"/>
        <w:i w:val="0"/>
        <w:iCs w:val="0"/>
        <w:spacing w:val="0"/>
        <w:w w:val="100"/>
        <w:sz w:val="22"/>
        <w:szCs w:val="22"/>
        <w:lang w:val="en-US" w:eastAsia="en-US" w:bidi="ar-SA"/>
      </w:rPr>
    </w:lvl>
    <w:lvl w:ilvl="1" w:tplc="A1689ACE">
      <w:numFmt w:val="bullet"/>
      <w:lvlText w:val="•"/>
      <w:lvlJc w:val="left"/>
      <w:pPr>
        <w:ind w:left="1583" w:hanging="360"/>
      </w:pPr>
      <w:rPr>
        <w:rFonts w:hint="default"/>
        <w:lang w:val="en-US" w:eastAsia="en-US" w:bidi="ar-SA"/>
      </w:rPr>
    </w:lvl>
    <w:lvl w:ilvl="2" w:tplc="605E4DF0">
      <w:numFmt w:val="bullet"/>
      <w:lvlText w:val="•"/>
      <w:lvlJc w:val="left"/>
      <w:pPr>
        <w:ind w:left="2347" w:hanging="360"/>
      </w:pPr>
      <w:rPr>
        <w:rFonts w:hint="default"/>
        <w:lang w:val="en-US" w:eastAsia="en-US" w:bidi="ar-SA"/>
      </w:rPr>
    </w:lvl>
    <w:lvl w:ilvl="3" w:tplc="7D7C5D26">
      <w:numFmt w:val="bullet"/>
      <w:lvlText w:val="•"/>
      <w:lvlJc w:val="left"/>
      <w:pPr>
        <w:ind w:left="3111" w:hanging="360"/>
      </w:pPr>
      <w:rPr>
        <w:rFonts w:hint="default"/>
        <w:lang w:val="en-US" w:eastAsia="en-US" w:bidi="ar-SA"/>
      </w:rPr>
    </w:lvl>
    <w:lvl w:ilvl="4" w:tplc="18FE1AFC">
      <w:numFmt w:val="bullet"/>
      <w:lvlText w:val="•"/>
      <w:lvlJc w:val="left"/>
      <w:pPr>
        <w:ind w:left="3874" w:hanging="360"/>
      </w:pPr>
      <w:rPr>
        <w:rFonts w:hint="default"/>
        <w:lang w:val="en-US" w:eastAsia="en-US" w:bidi="ar-SA"/>
      </w:rPr>
    </w:lvl>
    <w:lvl w:ilvl="5" w:tplc="A7C269C6">
      <w:numFmt w:val="bullet"/>
      <w:lvlText w:val="•"/>
      <w:lvlJc w:val="left"/>
      <w:pPr>
        <w:ind w:left="4638" w:hanging="360"/>
      </w:pPr>
      <w:rPr>
        <w:rFonts w:hint="default"/>
        <w:lang w:val="en-US" w:eastAsia="en-US" w:bidi="ar-SA"/>
      </w:rPr>
    </w:lvl>
    <w:lvl w:ilvl="6" w:tplc="5EF2D3F2">
      <w:numFmt w:val="bullet"/>
      <w:lvlText w:val="•"/>
      <w:lvlJc w:val="left"/>
      <w:pPr>
        <w:ind w:left="5402" w:hanging="360"/>
      </w:pPr>
      <w:rPr>
        <w:rFonts w:hint="default"/>
        <w:lang w:val="en-US" w:eastAsia="en-US" w:bidi="ar-SA"/>
      </w:rPr>
    </w:lvl>
    <w:lvl w:ilvl="7" w:tplc="99668E0A">
      <w:numFmt w:val="bullet"/>
      <w:lvlText w:val="•"/>
      <w:lvlJc w:val="left"/>
      <w:pPr>
        <w:ind w:left="6165" w:hanging="360"/>
      </w:pPr>
      <w:rPr>
        <w:rFonts w:hint="default"/>
        <w:lang w:val="en-US" w:eastAsia="en-US" w:bidi="ar-SA"/>
      </w:rPr>
    </w:lvl>
    <w:lvl w:ilvl="8" w:tplc="BF8257E0">
      <w:numFmt w:val="bullet"/>
      <w:lvlText w:val="•"/>
      <w:lvlJc w:val="left"/>
      <w:pPr>
        <w:ind w:left="6929" w:hanging="360"/>
      </w:pPr>
      <w:rPr>
        <w:rFonts w:hint="default"/>
        <w:lang w:val="en-US" w:eastAsia="en-US" w:bidi="ar-SA"/>
      </w:rPr>
    </w:lvl>
  </w:abstractNum>
  <w:abstractNum w:abstractNumId="81" w15:restartNumberingAfterBreak="0">
    <w:nsid w:val="773A3F77"/>
    <w:multiLevelType w:val="hybridMultilevel"/>
    <w:tmpl w:val="91C4747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78EB2E7E"/>
    <w:multiLevelType w:val="hybridMultilevel"/>
    <w:tmpl w:val="55EEE290"/>
    <w:lvl w:ilvl="0" w:tplc="1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7B235092"/>
    <w:multiLevelType w:val="hybridMultilevel"/>
    <w:tmpl w:val="BE4C0F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7B734B73"/>
    <w:multiLevelType w:val="hybridMultilevel"/>
    <w:tmpl w:val="BE4C0F2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E7A6E01"/>
    <w:multiLevelType w:val="hybridMultilevel"/>
    <w:tmpl w:val="F23A3476"/>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16cid:durableId="1635745764">
    <w:abstractNumId w:val="78"/>
  </w:num>
  <w:num w:numId="2" w16cid:durableId="313950179">
    <w:abstractNumId w:val="48"/>
  </w:num>
  <w:num w:numId="3" w16cid:durableId="720253364">
    <w:abstractNumId w:val="53"/>
  </w:num>
  <w:num w:numId="4" w16cid:durableId="1733191696">
    <w:abstractNumId w:val="65"/>
  </w:num>
  <w:num w:numId="5" w16cid:durableId="1099645449">
    <w:abstractNumId w:val="40"/>
  </w:num>
  <w:num w:numId="6" w16cid:durableId="1757285888">
    <w:abstractNumId w:val="21"/>
  </w:num>
  <w:num w:numId="7" w16cid:durableId="671222644">
    <w:abstractNumId w:val="13"/>
  </w:num>
  <w:num w:numId="8" w16cid:durableId="915897924">
    <w:abstractNumId w:val="69"/>
  </w:num>
  <w:num w:numId="9" w16cid:durableId="626207657">
    <w:abstractNumId w:val="15"/>
  </w:num>
  <w:num w:numId="10" w16cid:durableId="249001552">
    <w:abstractNumId w:val="30"/>
  </w:num>
  <w:num w:numId="11" w16cid:durableId="1083145656">
    <w:abstractNumId w:val="70"/>
  </w:num>
  <w:num w:numId="12" w16cid:durableId="1967269292">
    <w:abstractNumId w:val="61"/>
  </w:num>
  <w:num w:numId="13" w16cid:durableId="237909307">
    <w:abstractNumId w:val="27"/>
  </w:num>
  <w:num w:numId="14" w16cid:durableId="1716536589">
    <w:abstractNumId w:val="16"/>
  </w:num>
  <w:num w:numId="15" w16cid:durableId="1366250051">
    <w:abstractNumId w:val="37"/>
  </w:num>
  <w:num w:numId="16" w16cid:durableId="415439974">
    <w:abstractNumId w:val="56"/>
  </w:num>
  <w:num w:numId="17" w16cid:durableId="1672760734">
    <w:abstractNumId w:val="12"/>
  </w:num>
  <w:num w:numId="18" w16cid:durableId="898130234">
    <w:abstractNumId w:val="4"/>
  </w:num>
  <w:num w:numId="19" w16cid:durableId="1430390000">
    <w:abstractNumId w:val="63"/>
  </w:num>
  <w:num w:numId="20" w16cid:durableId="1386373357">
    <w:abstractNumId w:val="34"/>
  </w:num>
  <w:num w:numId="21" w16cid:durableId="869533145">
    <w:abstractNumId w:val="2"/>
  </w:num>
  <w:num w:numId="22" w16cid:durableId="1638603263">
    <w:abstractNumId w:val="24"/>
  </w:num>
  <w:num w:numId="23" w16cid:durableId="718405666">
    <w:abstractNumId w:val="62"/>
  </w:num>
  <w:num w:numId="24" w16cid:durableId="1803889944">
    <w:abstractNumId w:val="45"/>
  </w:num>
  <w:num w:numId="25" w16cid:durableId="1227296889">
    <w:abstractNumId w:val="77"/>
  </w:num>
  <w:num w:numId="26" w16cid:durableId="1410227330">
    <w:abstractNumId w:val="74"/>
  </w:num>
  <w:num w:numId="27" w16cid:durableId="482283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3168897">
    <w:abstractNumId w:val="26"/>
  </w:num>
  <w:num w:numId="29" w16cid:durableId="1523737987">
    <w:abstractNumId w:val="9"/>
  </w:num>
  <w:num w:numId="30" w16cid:durableId="1491948673">
    <w:abstractNumId w:val="36"/>
  </w:num>
  <w:num w:numId="31" w16cid:durableId="979114956">
    <w:abstractNumId w:val="31"/>
  </w:num>
  <w:num w:numId="32" w16cid:durableId="628052585">
    <w:abstractNumId w:val="80"/>
  </w:num>
  <w:num w:numId="33" w16cid:durableId="1613585692">
    <w:abstractNumId w:val="59"/>
  </w:num>
  <w:num w:numId="34" w16cid:durableId="705832339">
    <w:abstractNumId w:val="46"/>
  </w:num>
  <w:num w:numId="35" w16cid:durableId="1348293313">
    <w:abstractNumId w:val="23"/>
  </w:num>
  <w:num w:numId="36" w16cid:durableId="1431780625">
    <w:abstractNumId w:val="72"/>
  </w:num>
  <w:num w:numId="37" w16cid:durableId="1677881264">
    <w:abstractNumId w:val="10"/>
  </w:num>
  <w:num w:numId="38" w16cid:durableId="84349681">
    <w:abstractNumId w:val="5"/>
  </w:num>
  <w:num w:numId="39" w16cid:durableId="1576085668">
    <w:abstractNumId w:val="49"/>
  </w:num>
  <w:num w:numId="40" w16cid:durableId="407967330">
    <w:abstractNumId w:val="67"/>
  </w:num>
  <w:num w:numId="41" w16cid:durableId="926036501">
    <w:abstractNumId w:val="18"/>
  </w:num>
  <w:num w:numId="42" w16cid:durableId="1392267401">
    <w:abstractNumId w:val="55"/>
  </w:num>
  <w:num w:numId="43" w16cid:durableId="1582981289">
    <w:abstractNumId w:val="47"/>
  </w:num>
  <w:num w:numId="44" w16cid:durableId="583958058">
    <w:abstractNumId w:val="32"/>
  </w:num>
  <w:num w:numId="45" w16cid:durableId="914899656">
    <w:abstractNumId w:val="66"/>
  </w:num>
  <w:num w:numId="46" w16cid:durableId="949626173">
    <w:abstractNumId w:val="14"/>
  </w:num>
  <w:num w:numId="47" w16cid:durableId="734282431">
    <w:abstractNumId w:val="8"/>
  </w:num>
  <w:num w:numId="48" w16cid:durableId="758916504">
    <w:abstractNumId w:val="57"/>
  </w:num>
  <w:num w:numId="49" w16cid:durableId="853112824">
    <w:abstractNumId w:val="64"/>
  </w:num>
  <w:num w:numId="50" w16cid:durableId="1536239168">
    <w:abstractNumId w:val="35"/>
  </w:num>
  <w:num w:numId="51" w16cid:durableId="569006395">
    <w:abstractNumId w:val="85"/>
  </w:num>
  <w:num w:numId="52" w16cid:durableId="720322628">
    <w:abstractNumId w:val="83"/>
  </w:num>
  <w:num w:numId="53" w16cid:durableId="1053237423">
    <w:abstractNumId w:val="39"/>
  </w:num>
  <w:num w:numId="54" w16cid:durableId="1871724321">
    <w:abstractNumId w:val="81"/>
  </w:num>
  <w:num w:numId="55" w16cid:durableId="1470049808">
    <w:abstractNumId w:val="29"/>
  </w:num>
  <w:num w:numId="56" w16cid:durableId="1149785280">
    <w:abstractNumId w:val="42"/>
  </w:num>
  <w:num w:numId="57" w16cid:durableId="1444306571">
    <w:abstractNumId w:val="38"/>
  </w:num>
  <w:num w:numId="58" w16cid:durableId="730419118">
    <w:abstractNumId w:val="54"/>
  </w:num>
  <w:num w:numId="59" w16cid:durableId="367343661">
    <w:abstractNumId w:val="71"/>
  </w:num>
  <w:num w:numId="60" w16cid:durableId="52461359">
    <w:abstractNumId w:val="17"/>
  </w:num>
  <w:num w:numId="61" w16cid:durableId="1206143911">
    <w:abstractNumId w:val="52"/>
  </w:num>
  <w:num w:numId="62" w16cid:durableId="147286217">
    <w:abstractNumId w:val="79"/>
  </w:num>
  <w:num w:numId="63" w16cid:durableId="915240976">
    <w:abstractNumId w:val="51"/>
  </w:num>
  <w:num w:numId="64" w16cid:durableId="552809547">
    <w:abstractNumId w:val="0"/>
  </w:num>
  <w:num w:numId="65" w16cid:durableId="755518421">
    <w:abstractNumId w:val="75"/>
  </w:num>
  <w:num w:numId="66" w16cid:durableId="337583974">
    <w:abstractNumId w:val="33"/>
  </w:num>
  <w:num w:numId="67" w16cid:durableId="1042486763">
    <w:abstractNumId w:val="20"/>
  </w:num>
  <w:num w:numId="68" w16cid:durableId="584341124">
    <w:abstractNumId w:val="50"/>
  </w:num>
  <w:num w:numId="69" w16cid:durableId="1827546873">
    <w:abstractNumId w:val="28"/>
  </w:num>
  <w:num w:numId="70" w16cid:durableId="2111923287">
    <w:abstractNumId w:val="41"/>
  </w:num>
  <w:num w:numId="71" w16cid:durableId="1527599333">
    <w:abstractNumId w:val="82"/>
  </w:num>
  <w:num w:numId="72" w16cid:durableId="1116024390">
    <w:abstractNumId w:val="25"/>
  </w:num>
  <w:num w:numId="73" w16cid:durableId="81950850">
    <w:abstractNumId w:val="73"/>
  </w:num>
  <w:num w:numId="74" w16cid:durableId="1783458831">
    <w:abstractNumId w:val="58"/>
  </w:num>
  <w:num w:numId="75" w16cid:durableId="297225454">
    <w:abstractNumId w:val="1"/>
  </w:num>
  <w:num w:numId="76" w16cid:durableId="279411376">
    <w:abstractNumId w:val="11"/>
  </w:num>
  <w:num w:numId="77" w16cid:durableId="687290233">
    <w:abstractNumId w:val="44"/>
  </w:num>
  <w:num w:numId="78" w16cid:durableId="1011951072">
    <w:abstractNumId w:val="3"/>
  </w:num>
  <w:num w:numId="79" w16cid:durableId="601113493">
    <w:abstractNumId w:val="60"/>
  </w:num>
  <w:num w:numId="80" w16cid:durableId="143546371">
    <w:abstractNumId w:val="6"/>
  </w:num>
  <w:num w:numId="81" w16cid:durableId="2027096868">
    <w:abstractNumId w:val="19"/>
  </w:num>
  <w:num w:numId="82" w16cid:durableId="1660503150">
    <w:abstractNumId w:val="7"/>
  </w:num>
  <w:num w:numId="83" w16cid:durableId="1097948834">
    <w:abstractNumId w:val="43"/>
  </w:num>
  <w:num w:numId="84" w16cid:durableId="945770975">
    <w:abstractNumId w:val="84"/>
  </w:num>
  <w:num w:numId="85" w16cid:durableId="86730608">
    <w:abstractNumId w:val="76"/>
  </w:num>
  <w:num w:numId="86" w16cid:durableId="1636257226">
    <w:abstractNumId w:val="68"/>
  </w:num>
  <w:num w:numId="87" w16cid:durableId="160778550">
    <w:abstractNumId w:val="22"/>
  </w:num>
  <w:num w:numId="88" w16cid:durableId="202790112">
    <w:abstractNumId w:val="48"/>
  </w:num>
  <w:num w:numId="89" w16cid:durableId="207835953">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1281452">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68513343">
    <w:abstractNumId w:val="4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08"/>
    <w:rsid w:val="00001CF4"/>
    <w:rsid w:val="00001DAD"/>
    <w:rsid w:val="000072EB"/>
    <w:rsid w:val="00013D91"/>
    <w:rsid w:val="00021886"/>
    <w:rsid w:val="00022802"/>
    <w:rsid w:val="0002760E"/>
    <w:rsid w:val="00027A8E"/>
    <w:rsid w:val="00034A0A"/>
    <w:rsid w:val="00040A30"/>
    <w:rsid w:val="000435BA"/>
    <w:rsid w:val="000441C3"/>
    <w:rsid w:val="00051665"/>
    <w:rsid w:val="00054A6B"/>
    <w:rsid w:val="00056967"/>
    <w:rsid w:val="00057342"/>
    <w:rsid w:val="000679DA"/>
    <w:rsid w:val="00077FA8"/>
    <w:rsid w:val="00080CC5"/>
    <w:rsid w:val="00087D01"/>
    <w:rsid w:val="00095148"/>
    <w:rsid w:val="000B3864"/>
    <w:rsid w:val="000B5048"/>
    <w:rsid w:val="000C38B0"/>
    <w:rsid w:val="000C3BBC"/>
    <w:rsid w:val="000C646B"/>
    <w:rsid w:val="000D2A70"/>
    <w:rsid w:val="000F4FE1"/>
    <w:rsid w:val="001005D6"/>
    <w:rsid w:val="001017D8"/>
    <w:rsid w:val="00102304"/>
    <w:rsid w:val="001059D0"/>
    <w:rsid w:val="00111825"/>
    <w:rsid w:val="00116AA1"/>
    <w:rsid w:val="00117AA5"/>
    <w:rsid w:val="00121270"/>
    <w:rsid w:val="00124FD9"/>
    <w:rsid w:val="001308E4"/>
    <w:rsid w:val="00136AEA"/>
    <w:rsid w:val="001374A5"/>
    <w:rsid w:val="001408DD"/>
    <w:rsid w:val="00142B82"/>
    <w:rsid w:val="00143CB6"/>
    <w:rsid w:val="001441AB"/>
    <w:rsid w:val="00145962"/>
    <w:rsid w:val="00155099"/>
    <w:rsid w:val="00165543"/>
    <w:rsid w:val="0016672C"/>
    <w:rsid w:val="00167BB0"/>
    <w:rsid w:val="00170635"/>
    <w:rsid w:val="001732ED"/>
    <w:rsid w:val="00173F6A"/>
    <w:rsid w:val="001742A4"/>
    <w:rsid w:val="00175EBA"/>
    <w:rsid w:val="00176ACA"/>
    <w:rsid w:val="0018169F"/>
    <w:rsid w:val="00183737"/>
    <w:rsid w:val="0018584D"/>
    <w:rsid w:val="00191B0F"/>
    <w:rsid w:val="001A0D76"/>
    <w:rsid w:val="001A20C6"/>
    <w:rsid w:val="001A22D1"/>
    <w:rsid w:val="001B7757"/>
    <w:rsid w:val="00201153"/>
    <w:rsid w:val="002066E5"/>
    <w:rsid w:val="00211432"/>
    <w:rsid w:val="002337D9"/>
    <w:rsid w:val="00233D09"/>
    <w:rsid w:val="002378C3"/>
    <w:rsid w:val="0024109C"/>
    <w:rsid w:val="0025083E"/>
    <w:rsid w:val="002668D8"/>
    <w:rsid w:val="002717E6"/>
    <w:rsid w:val="00274DBF"/>
    <w:rsid w:val="00285FF1"/>
    <w:rsid w:val="00291FD5"/>
    <w:rsid w:val="0029205F"/>
    <w:rsid w:val="00293165"/>
    <w:rsid w:val="002A23CB"/>
    <w:rsid w:val="002A47E7"/>
    <w:rsid w:val="002B7EBD"/>
    <w:rsid w:val="002C7860"/>
    <w:rsid w:val="002D167F"/>
    <w:rsid w:val="002D35BB"/>
    <w:rsid w:val="002F01FD"/>
    <w:rsid w:val="002F6BC2"/>
    <w:rsid w:val="003000D3"/>
    <w:rsid w:val="003245B6"/>
    <w:rsid w:val="0032717A"/>
    <w:rsid w:val="003365A9"/>
    <w:rsid w:val="003466F8"/>
    <w:rsid w:val="00350B5E"/>
    <w:rsid w:val="00355F80"/>
    <w:rsid w:val="00360B0B"/>
    <w:rsid w:val="0036210D"/>
    <w:rsid w:val="0036348B"/>
    <w:rsid w:val="00370C36"/>
    <w:rsid w:val="00373471"/>
    <w:rsid w:val="003736E0"/>
    <w:rsid w:val="003800F4"/>
    <w:rsid w:val="00391DF2"/>
    <w:rsid w:val="003941F6"/>
    <w:rsid w:val="00394D22"/>
    <w:rsid w:val="00395CE5"/>
    <w:rsid w:val="003A4BC7"/>
    <w:rsid w:val="003B1362"/>
    <w:rsid w:val="003C2EF8"/>
    <w:rsid w:val="003C5B03"/>
    <w:rsid w:val="003D03F8"/>
    <w:rsid w:val="003D4904"/>
    <w:rsid w:val="003E4501"/>
    <w:rsid w:val="003F0549"/>
    <w:rsid w:val="00400DD5"/>
    <w:rsid w:val="00413167"/>
    <w:rsid w:val="0041363D"/>
    <w:rsid w:val="00417385"/>
    <w:rsid w:val="00420E24"/>
    <w:rsid w:val="00426CA3"/>
    <w:rsid w:val="00436E54"/>
    <w:rsid w:val="00445735"/>
    <w:rsid w:val="00454C8E"/>
    <w:rsid w:val="00456E19"/>
    <w:rsid w:val="00457274"/>
    <w:rsid w:val="00464EDA"/>
    <w:rsid w:val="004761F1"/>
    <w:rsid w:val="00494E1C"/>
    <w:rsid w:val="00495FA0"/>
    <w:rsid w:val="004B053E"/>
    <w:rsid w:val="004B67FE"/>
    <w:rsid w:val="004C26C3"/>
    <w:rsid w:val="004D24AB"/>
    <w:rsid w:val="004E568C"/>
    <w:rsid w:val="004F7F9E"/>
    <w:rsid w:val="005071A9"/>
    <w:rsid w:val="005071EA"/>
    <w:rsid w:val="005127DC"/>
    <w:rsid w:val="005249E8"/>
    <w:rsid w:val="005315C1"/>
    <w:rsid w:val="00537B98"/>
    <w:rsid w:val="00537EA9"/>
    <w:rsid w:val="00541A00"/>
    <w:rsid w:val="00547444"/>
    <w:rsid w:val="0054745F"/>
    <w:rsid w:val="005560C4"/>
    <w:rsid w:val="00567D91"/>
    <w:rsid w:val="00572523"/>
    <w:rsid w:val="0057573A"/>
    <w:rsid w:val="005854E2"/>
    <w:rsid w:val="00595638"/>
    <w:rsid w:val="00595F4D"/>
    <w:rsid w:val="005A1F83"/>
    <w:rsid w:val="005A3DAC"/>
    <w:rsid w:val="005E78CD"/>
    <w:rsid w:val="005F4376"/>
    <w:rsid w:val="005F6CDF"/>
    <w:rsid w:val="005F73B2"/>
    <w:rsid w:val="00600608"/>
    <w:rsid w:val="006011BA"/>
    <w:rsid w:val="00616139"/>
    <w:rsid w:val="00621F11"/>
    <w:rsid w:val="00624873"/>
    <w:rsid w:val="00627EA8"/>
    <w:rsid w:val="0063166B"/>
    <w:rsid w:val="00631B7A"/>
    <w:rsid w:val="006347F7"/>
    <w:rsid w:val="00637EBB"/>
    <w:rsid w:val="00644E5C"/>
    <w:rsid w:val="006467B9"/>
    <w:rsid w:val="00656040"/>
    <w:rsid w:val="00657DB3"/>
    <w:rsid w:val="00664848"/>
    <w:rsid w:val="00667B3C"/>
    <w:rsid w:val="006720D6"/>
    <w:rsid w:val="006741D4"/>
    <w:rsid w:val="00674882"/>
    <w:rsid w:val="00680D7B"/>
    <w:rsid w:val="00691D24"/>
    <w:rsid w:val="006A2089"/>
    <w:rsid w:val="006A530C"/>
    <w:rsid w:val="006A5576"/>
    <w:rsid w:val="006B2C39"/>
    <w:rsid w:val="006B4A66"/>
    <w:rsid w:val="006B4E99"/>
    <w:rsid w:val="006C0332"/>
    <w:rsid w:val="006D639B"/>
    <w:rsid w:val="006E26DE"/>
    <w:rsid w:val="006F53B5"/>
    <w:rsid w:val="007025FF"/>
    <w:rsid w:val="00717C30"/>
    <w:rsid w:val="00721942"/>
    <w:rsid w:val="00721969"/>
    <w:rsid w:val="00741D11"/>
    <w:rsid w:val="00743663"/>
    <w:rsid w:val="007564B0"/>
    <w:rsid w:val="007573A4"/>
    <w:rsid w:val="00757AE9"/>
    <w:rsid w:val="007609E8"/>
    <w:rsid w:val="0077007E"/>
    <w:rsid w:val="00771EC2"/>
    <w:rsid w:val="00772DE8"/>
    <w:rsid w:val="00780F8A"/>
    <w:rsid w:val="0078678E"/>
    <w:rsid w:val="00795D49"/>
    <w:rsid w:val="007A0125"/>
    <w:rsid w:val="007A4473"/>
    <w:rsid w:val="007A4B4D"/>
    <w:rsid w:val="007B188F"/>
    <w:rsid w:val="007B6E34"/>
    <w:rsid w:val="007C2E3A"/>
    <w:rsid w:val="007C2F40"/>
    <w:rsid w:val="007C534A"/>
    <w:rsid w:val="007E0A68"/>
    <w:rsid w:val="007E4349"/>
    <w:rsid w:val="007E57AC"/>
    <w:rsid w:val="007F05F9"/>
    <w:rsid w:val="007F1CBF"/>
    <w:rsid w:val="007F79DE"/>
    <w:rsid w:val="008015A8"/>
    <w:rsid w:val="00803597"/>
    <w:rsid w:val="00814CBC"/>
    <w:rsid w:val="00820106"/>
    <w:rsid w:val="008352E0"/>
    <w:rsid w:val="00837290"/>
    <w:rsid w:val="008424BB"/>
    <w:rsid w:val="00855168"/>
    <w:rsid w:val="00855AB6"/>
    <w:rsid w:val="008644EA"/>
    <w:rsid w:val="00864899"/>
    <w:rsid w:val="008660BB"/>
    <w:rsid w:val="00867C59"/>
    <w:rsid w:val="0088697A"/>
    <w:rsid w:val="00886B05"/>
    <w:rsid w:val="00894BE3"/>
    <w:rsid w:val="00894E68"/>
    <w:rsid w:val="0089761F"/>
    <w:rsid w:val="008A1C88"/>
    <w:rsid w:val="008B1E47"/>
    <w:rsid w:val="008C2401"/>
    <w:rsid w:val="008C3ECD"/>
    <w:rsid w:val="008C570B"/>
    <w:rsid w:val="008C703D"/>
    <w:rsid w:val="008C7CDC"/>
    <w:rsid w:val="008D041B"/>
    <w:rsid w:val="008D3393"/>
    <w:rsid w:val="008D6279"/>
    <w:rsid w:val="008E2594"/>
    <w:rsid w:val="008E55FB"/>
    <w:rsid w:val="008F062C"/>
    <w:rsid w:val="008F0D38"/>
    <w:rsid w:val="008F1FB9"/>
    <w:rsid w:val="008F23E1"/>
    <w:rsid w:val="00901394"/>
    <w:rsid w:val="00905347"/>
    <w:rsid w:val="00906202"/>
    <w:rsid w:val="009116E4"/>
    <w:rsid w:val="00911F28"/>
    <w:rsid w:val="00915F6F"/>
    <w:rsid w:val="009331A0"/>
    <w:rsid w:val="00935935"/>
    <w:rsid w:val="009420B7"/>
    <w:rsid w:val="009420DF"/>
    <w:rsid w:val="0095408E"/>
    <w:rsid w:val="00954F15"/>
    <w:rsid w:val="00956094"/>
    <w:rsid w:val="00956730"/>
    <w:rsid w:val="0096009C"/>
    <w:rsid w:val="00962653"/>
    <w:rsid w:val="00970A2A"/>
    <w:rsid w:val="00981285"/>
    <w:rsid w:val="00995BAB"/>
    <w:rsid w:val="009A0ADA"/>
    <w:rsid w:val="009A0F4E"/>
    <w:rsid w:val="009A3AF9"/>
    <w:rsid w:val="009B2A80"/>
    <w:rsid w:val="009B7730"/>
    <w:rsid w:val="009C4620"/>
    <w:rsid w:val="009C59DA"/>
    <w:rsid w:val="009E0F8F"/>
    <w:rsid w:val="009E46BC"/>
    <w:rsid w:val="009E5B6E"/>
    <w:rsid w:val="009E6AA7"/>
    <w:rsid w:val="009E7C19"/>
    <w:rsid w:val="009F0274"/>
    <w:rsid w:val="009F15F1"/>
    <w:rsid w:val="00A02BE4"/>
    <w:rsid w:val="00A05C59"/>
    <w:rsid w:val="00A060FD"/>
    <w:rsid w:val="00A0619C"/>
    <w:rsid w:val="00A06F28"/>
    <w:rsid w:val="00A152A4"/>
    <w:rsid w:val="00A20231"/>
    <w:rsid w:val="00A21463"/>
    <w:rsid w:val="00A34893"/>
    <w:rsid w:val="00A36544"/>
    <w:rsid w:val="00A4000B"/>
    <w:rsid w:val="00A40BF1"/>
    <w:rsid w:val="00A41F9B"/>
    <w:rsid w:val="00A51154"/>
    <w:rsid w:val="00A5341E"/>
    <w:rsid w:val="00A55F16"/>
    <w:rsid w:val="00A562FB"/>
    <w:rsid w:val="00A6092E"/>
    <w:rsid w:val="00A7361E"/>
    <w:rsid w:val="00A7692D"/>
    <w:rsid w:val="00A7751F"/>
    <w:rsid w:val="00A8337A"/>
    <w:rsid w:val="00A92734"/>
    <w:rsid w:val="00A938A2"/>
    <w:rsid w:val="00A9494A"/>
    <w:rsid w:val="00AA0DFB"/>
    <w:rsid w:val="00AA52E9"/>
    <w:rsid w:val="00AB4980"/>
    <w:rsid w:val="00AC4515"/>
    <w:rsid w:val="00AD64DB"/>
    <w:rsid w:val="00AD7574"/>
    <w:rsid w:val="00AE4856"/>
    <w:rsid w:val="00AE5581"/>
    <w:rsid w:val="00AE7147"/>
    <w:rsid w:val="00B07DF6"/>
    <w:rsid w:val="00B10AB4"/>
    <w:rsid w:val="00B15A62"/>
    <w:rsid w:val="00B276D3"/>
    <w:rsid w:val="00B27E43"/>
    <w:rsid w:val="00B30829"/>
    <w:rsid w:val="00B3412B"/>
    <w:rsid w:val="00B43E68"/>
    <w:rsid w:val="00B53087"/>
    <w:rsid w:val="00B53825"/>
    <w:rsid w:val="00B55971"/>
    <w:rsid w:val="00B61961"/>
    <w:rsid w:val="00B6567B"/>
    <w:rsid w:val="00B7330C"/>
    <w:rsid w:val="00B74C1D"/>
    <w:rsid w:val="00B7664F"/>
    <w:rsid w:val="00B8080A"/>
    <w:rsid w:val="00B920CF"/>
    <w:rsid w:val="00B94D80"/>
    <w:rsid w:val="00BA056C"/>
    <w:rsid w:val="00BA123C"/>
    <w:rsid w:val="00BA12A5"/>
    <w:rsid w:val="00BA3916"/>
    <w:rsid w:val="00BA51D9"/>
    <w:rsid w:val="00BA7139"/>
    <w:rsid w:val="00BC150C"/>
    <w:rsid w:val="00BD1F73"/>
    <w:rsid w:val="00BE6F0E"/>
    <w:rsid w:val="00BF3C82"/>
    <w:rsid w:val="00C02B17"/>
    <w:rsid w:val="00C02C73"/>
    <w:rsid w:val="00C06648"/>
    <w:rsid w:val="00C07A19"/>
    <w:rsid w:val="00C100A6"/>
    <w:rsid w:val="00C11B7C"/>
    <w:rsid w:val="00C149A9"/>
    <w:rsid w:val="00C20E99"/>
    <w:rsid w:val="00C22B91"/>
    <w:rsid w:val="00C2587E"/>
    <w:rsid w:val="00C434CA"/>
    <w:rsid w:val="00C54F88"/>
    <w:rsid w:val="00C57633"/>
    <w:rsid w:val="00C61D25"/>
    <w:rsid w:val="00C64B3D"/>
    <w:rsid w:val="00C678A9"/>
    <w:rsid w:val="00C74B05"/>
    <w:rsid w:val="00C76B80"/>
    <w:rsid w:val="00C80B70"/>
    <w:rsid w:val="00C81DB7"/>
    <w:rsid w:val="00C83C8E"/>
    <w:rsid w:val="00C87088"/>
    <w:rsid w:val="00CC5EEE"/>
    <w:rsid w:val="00CE609D"/>
    <w:rsid w:val="00D02F28"/>
    <w:rsid w:val="00D10343"/>
    <w:rsid w:val="00D13B47"/>
    <w:rsid w:val="00D17FCF"/>
    <w:rsid w:val="00D2273A"/>
    <w:rsid w:val="00D241EA"/>
    <w:rsid w:val="00D311F2"/>
    <w:rsid w:val="00D345D8"/>
    <w:rsid w:val="00D348F7"/>
    <w:rsid w:val="00D436C9"/>
    <w:rsid w:val="00D46DFB"/>
    <w:rsid w:val="00D513DC"/>
    <w:rsid w:val="00D5529A"/>
    <w:rsid w:val="00D6068E"/>
    <w:rsid w:val="00D6405B"/>
    <w:rsid w:val="00D71327"/>
    <w:rsid w:val="00D71893"/>
    <w:rsid w:val="00D80F48"/>
    <w:rsid w:val="00D85D74"/>
    <w:rsid w:val="00DA2E25"/>
    <w:rsid w:val="00DA7C0B"/>
    <w:rsid w:val="00DB0E28"/>
    <w:rsid w:val="00DB2E03"/>
    <w:rsid w:val="00DB3834"/>
    <w:rsid w:val="00DB5774"/>
    <w:rsid w:val="00DB5D3E"/>
    <w:rsid w:val="00DC250C"/>
    <w:rsid w:val="00DD26A3"/>
    <w:rsid w:val="00DD6A9E"/>
    <w:rsid w:val="00DE21A5"/>
    <w:rsid w:val="00DE5726"/>
    <w:rsid w:val="00DE6A94"/>
    <w:rsid w:val="00DE6EEF"/>
    <w:rsid w:val="00DF2358"/>
    <w:rsid w:val="00DF2C47"/>
    <w:rsid w:val="00DF550C"/>
    <w:rsid w:val="00DF5678"/>
    <w:rsid w:val="00DF6B12"/>
    <w:rsid w:val="00E0070D"/>
    <w:rsid w:val="00E02987"/>
    <w:rsid w:val="00E05763"/>
    <w:rsid w:val="00E06992"/>
    <w:rsid w:val="00E07A24"/>
    <w:rsid w:val="00E33285"/>
    <w:rsid w:val="00E37888"/>
    <w:rsid w:val="00E44D56"/>
    <w:rsid w:val="00E44E62"/>
    <w:rsid w:val="00E50229"/>
    <w:rsid w:val="00E50B9E"/>
    <w:rsid w:val="00E5517D"/>
    <w:rsid w:val="00E55490"/>
    <w:rsid w:val="00E625EB"/>
    <w:rsid w:val="00E63DFD"/>
    <w:rsid w:val="00E65D75"/>
    <w:rsid w:val="00E70432"/>
    <w:rsid w:val="00E71CF4"/>
    <w:rsid w:val="00E73648"/>
    <w:rsid w:val="00E7458E"/>
    <w:rsid w:val="00E82F23"/>
    <w:rsid w:val="00E90012"/>
    <w:rsid w:val="00E9113D"/>
    <w:rsid w:val="00E934D2"/>
    <w:rsid w:val="00E969A7"/>
    <w:rsid w:val="00EA0106"/>
    <w:rsid w:val="00EA2A4A"/>
    <w:rsid w:val="00EA5591"/>
    <w:rsid w:val="00EA6BFA"/>
    <w:rsid w:val="00EA7207"/>
    <w:rsid w:val="00EB27AC"/>
    <w:rsid w:val="00EB27EF"/>
    <w:rsid w:val="00EB4F66"/>
    <w:rsid w:val="00EB6813"/>
    <w:rsid w:val="00EB6DF8"/>
    <w:rsid w:val="00EC0B71"/>
    <w:rsid w:val="00EC1AAB"/>
    <w:rsid w:val="00EE0C6B"/>
    <w:rsid w:val="00EE114C"/>
    <w:rsid w:val="00EE1CDC"/>
    <w:rsid w:val="00EF7954"/>
    <w:rsid w:val="00F025BE"/>
    <w:rsid w:val="00F03546"/>
    <w:rsid w:val="00F03F33"/>
    <w:rsid w:val="00F151F6"/>
    <w:rsid w:val="00F1562C"/>
    <w:rsid w:val="00F16757"/>
    <w:rsid w:val="00F1729C"/>
    <w:rsid w:val="00F23AEC"/>
    <w:rsid w:val="00F26C89"/>
    <w:rsid w:val="00F31BDA"/>
    <w:rsid w:val="00F343CB"/>
    <w:rsid w:val="00F3499C"/>
    <w:rsid w:val="00F35ABB"/>
    <w:rsid w:val="00F369C3"/>
    <w:rsid w:val="00F36A10"/>
    <w:rsid w:val="00F46896"/>
    <w:rsid w:val="00F50B8F"/>
    <w:rsid w:val="00F5732E"/>
    <w:rsid w:val="00F642A7"/>
    <w:rsid w:val="00F642FC"/>
    <w:rsid w:val="00F64FEF"/>
    <w:rsid w:val="00F6611A"/>
    <w:rsid w:val="00F74708"/>
    <w:rsid w:val="00F80840"/>
    <w:rsid w:val="00F85E42"/>
    <w:rsid w:val="00F8705E"/>
    <w:rsid w:val="00F93101"/>
    <w:rsid w:val="00F9310A"/>
    <w:rsid w:val="00FA1971"/>
    <w:rsid w:val="00FA762B"/>
    <w:rsid w:val="00FB0339"/>
    <w:rsid w:val="00FB0788"/>
    <w:rsid w:val="00FC2DDB"/>
    <w:rsid w:val="00FC78F5"/>
    <w:rsid w:val="00FD1039"/>
    <w:rsid w:val="00FD6961"/>
    <w:rsid w:val="00FE26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FCB"/>
  <w15:chartTrackingRefBased/>
  <w15:docId w15:val="{DC222BA4-43A0-42F8-A51F-7824BB8B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EF"/>
    <w:pPr>
      <w:numPr>
        <w:numId w:val="88"/>
      </w:numPr>
      <w:autoSpaceDE w:val="0"/>
      <w:autoSpaceDN w:val="0"/>
      <w:adjustRightInd w:val="0"/>
      <w:spacing w:after="120"/>
      <w:jc w:val="both"/>
    </w:pPr>
    <w:rPr>
      <w:rFonts w:ascii="Arial" w:hAnsi="Arial" w:cs="Arial"/>
      <w:sz w:val="22"/>
      <w:szCs w:val="22"/>
    </w:rPr>
  </w:style>
  <w:style w:type="paragraph" w:styleId="Heading1">
    <w:name w:val="heading 1"/>
    <w:basedOn w:val="Normal"/>
    <w:next w:val="Normal"/>
    <w:link w:val="Heading1Char"/>
    <w:uiPriority w:val="9"/>
    <w:qFormat/>
    <w:rsid w:val="00DE6EEF"/>
    <w:pPr>
      <w:keepNext/>
      <w:numPr>
        <w:numId w:val="0"/>
      </w:numPr>
      <w:spacing w:before="240" w:after="240"/>
      <w:outlineLvl w:val="0"/>
    </w:pPr>
    <w:rPr>
      <w:rFonts w:eastAsia="Times New Roman" w:cs="Times New Roman"/>
      <w:b/>
      <w:bCs/>
      <w:kern w:val="32"/>
      <w:sz w:val="28"/>
      <w:szCs w:val="32"/>
    </w:rPr>
  </w:style>
  <w:style w:type="paragraph" w:styleId="Heading2">
    <w:name w:val="heading 2"/>
    <w:basedOn w:val="Normal"/>
    <w:next w:val="Normal"/>
    <w:link w:val="Heading2Char"/>
    <w:uiPriority w:val="9"/>
    <w:unhideWhenUsed/>
    <w:qFormat/>
    <w:rsid w:val="00DE6EEF"/>
    <w:pPr>
      <w:keepNext/>
      <w:numPr>
        <w:numId w:val="0"/>
      </w:numPr>
      <w:spacing w:before="240"/>
      <w:outlineLvl w:val="1"/>
    </w:pPr>
    <w:rPr>
      <w:rFonts w:eastAsia="Times New Roman" w:cs="Times New Roman"/>
      <w:b/>
      <w:bCs/>
      <w:iCs/>
      <w:sz w:val="24"/>
      <w:szCs w:val="28"/>
    </w:rPr>
  </w:style>
  <w:style w:type="paragraph" w:styleId="Heading3">
    <w:name w:val="heading 3"/>
    <w:basedOn w:val="Normal"/>
    <w:next w:val="Normal"/>
    <w:link w:val="Heading3Char"/>
    <w:uiPriority w:val="9"/>
    <w:unhideWhenUsed/>
    <w:qFormat/>
    <w:rsid w:val="009E6AA7"/>
    <w:pPr>
      <w:keepNext/>
      <w:spacing w:before="240" w:after="60"/>
      <w:outlineLvl w:val="2"/>
    </w:pPr>
    <w:rPr>
      <w:rFonts w:ascii="Cambria" w:eastAsia="Times New Roman" w:hAnsi="Cambria" w:cs="Times New Roman"/>
      <w:b/>
      <w:bCs/>
      <w:i/>
      <w:szCs w:val="26"/>
    </w:rPr>
  </w:style>
  <w:style w:type="paragraph" w:styleId="Heading4">
    <w:name w:val="heading 4"/>
    <w:basedOn w:val="Normal"/>
    <w:next w:val="Normal"/>
    <w:link w:val="Heading4Char"/>
    <w:uiPriority w:val="9"/>
    <w:unhideWhenUsed/>
    <w:qFormat/>
    <w:rsid w:val="009E6AA7"/>
    <w:pPr>
      <w:keepNext/>
      <w:spacing w:before="240" w:after="60"/>
      <w:outlineLvl w:val="3"/>
    </w:pPr>
    <w:rPr>
      <w:rFonts w:eastAsia="Times New Roman" w:cs="Times New Roman"/>
      <w:bCs/>
      <w:szCs w:val="28"/>
      <w:u w:val="single"/>
    </w:rPr>
  </w:style>
  <w:style w:type="paragraph" w:styleId="Heading5">
    <w:name w:val="heading 5"/>
    <w:basedOn w:val="Normal"/>
    <w:next w:val="Normal"/>
    <w:link w:val="Heading5Char"/>
    <w:uiPriority w:val="9"/>
    <w:semiHidden/>
    <w:unhideWhenUsed/>
    <w:qFormat/>
    <w:rsid w:val="009E6AA7"/>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9E6AA7"/>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9E6AA7"/>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E6AA7"/>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E6AA7"/>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DD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76ACA"/>
    <w:rPr>
      <w:sz w:val="16"/>
      <w:szCs w:val="16"/>
    </w:rPr>
  </w:style>
  <w:style w:type="paragraph" w:styleId="CommentText">
    <w:name w:val="annotation text"/>
    <w:basedOn w:val="Normal"/>
    <w:link w:val="CommentTextChar"/>
    <w:uiPriority w:val="99"/>
    <w:unhideWhenUsed/>
    <w:rsid w:val="00176ACA"/>
    <w:rPr>
      <w:sz w:val="20"/>
      <w:szCs w:val="20"/>
    </w:rPr>
  </w:style>
  <w:style w:type="character" w:customStyle="1" w:styleId="CommentTextChar">
    <w:name w:val="Comment Text Char"/>
    <w:link w:val="CommentText"/>
    <w:uiPriority w:val="99"/>
    <w:rsid w:val="00176ACA"/>
    <w:rPr>
      <w:rFonts w:ascii="Arial" w:hAnsi="Arial" w:cs="Arial"/>
    </w:rPr>
  </w:style>
  <w:style w:type="paragraph" w:styleId="CommentSubject">
    <w:name w:val="annotation subject"/>
    <w:basedOn w:val="CommentText"/>
    <w:next w:val="CommentText"/>
    <w:link w:val="CommentSubjectChar"/>
    <w:uiPriority w:val="99"/>
    <w:semiHidden/>
    <w:unhideWhenUsed/>
    <w:rsid w:val="00176ACA"/>
    <w:rPr>
      <w:b/>
      <w:bCs/>
    </w:rPr>
  </w:style>
  <w:style w:type="character" w:customStyle="1" w:styleId="CommentSubjectChar">
    <w:name w:val="Comment Subject Char"/>
    <w:link w:val="CommentSubject"/>
    <w:uiPriority w:val="99"/>
    <w:semiHidden/>
    <w:rsid w:val="00176ACA"/>
    <w:rPr>
      <w:rFonts w:ascii="Arial" w:hAnsi="Arial" w:cs="Arial"/>
      <w:b/>
      <w:bCs/>
    </w:rPr>
  </w:style>
  <w:style w:type="paragraph" w:styleId="BalloonText">
    <w:name w:val="Balloon Text"/>
    <w:basedOn w:val="Normal"/>
    <w:link w:val="BalloonTextChar"/>
    <w:uiPriority w:val="99"/>
    <w:semiHidden/>
    <w:unhideWhenUsed/>
    <w:rsid w:val="00176ACA"/>
    <w:pPr>
      <w:spacing w:after="0"/>
    </w:pPr>
    <w:rPr>
      <w:rFonts w:ascii="Tahoma" w:hAnsi="Tahoma" w:cs="Tahoma"/>
      <w:sz w:val="16"/>
      <w:szCs w:val="16"/>
    </w:rPr>
  </w:style>
  <w:style w:type="character" w:customStyle="1" w:styleId="BalloonTextChar">
    <w:name w:val="Balloon Text Char"/>
    <w:link w:val="BalloonText"/>
    <w:uiPriority w:val="99"/>
    <w:semiHidden/>
    <w:rsid w:val="00176ACA"/>
    <w:rPr>
      <w:rFonts w:ascii="Tahoma" w:hAnsi="Tahoma" w:cs="Tahoma"/>
      <w:sz w:val="16"/>
      <w:szCs w:val="16"/>
    </w:rPr>
  </w:style>
  <w:style w:type="character" w:customStyle="1" w:styleId="Heading1Char">
    <w:name w:val="Heading 1 Char"/>
    <w:link w:val="Heading1"/>
    <w:uiPriority w:val="9"/>
    <w:rsid w:val="00DE6EEF"/>
    <w:rPr>
      <w:rFonts w:ascii="Arial" w:eastAsia="Times New Roman" w:hAnsi="Arial"/>
      <w:b/>
      <w:bCs/>
      <w:kern w:val="32"/>
      <w:sz w:val="28"/>
      <w:szCs w:val="32"/>
    </w:rPr>
  </w:style>
  <w:style w:type="character" w:customStyle="1" w:styleId="Heading2Char">
    <w:name w:val="Heading 2 Char"/>
    <w:link w:val="Heading2"/>
    <w:uiPriority w:val="9"/>
    <w:rsid w:val="00DE6EEF"/>
    <w:rPr>
      <w:rFonts w:ascii="Arial" w:eastAsia="Times New Roman" w:hAnsi="Arial"/>
      <w:b/>
      <w:bCs/>
      <w:iCs/>
      <w:sz w:val="24"/>
      <w:szCs w:val="28"/>
    </w:rPr>
  </w:style>
  <w:style w:type="character" w:customStyle="1" w:styleId="Heading3Char">
    <w:name w:val="Heading 3 Char"/>
    <w:link w:val="Heading3"/>
    <w:uiPriority w:val="9"/>
    <w:rsid w:val="009E6AA7"/>
    <w:rPr>
      <w:rFonts w:ascii="Cambria" w:eastAsia="Times New Roman" w:hAnsi="Cambria"/>
      <w:b/>
      <w:bCs/>
      <w:i/>
      <w:sz w:val="22"/>
      <w:szCs w:val="26"/>
    </w:rPr>
  </w:style>
  <w:style w:type="character" w:customStyle="1" w:styleId="Heading4Char">
    <w:name w:val="Heading 4 Char"/>
    <w:link w:val="Heading4"/>
    <w:uiPriority w:val="9"/>
    <w:rsid w:val="009E6AA7"/>
    <w:rPr>
      <w:rFonts w:ascii="Arial" w:eastAsia="Times New Roman" w:hAnsi="Arial"/>
      <w:bCs/>
      <w:sz w:val="22"/>
      <w:szCs w:val="28"/>
      <w:u w:val="single"/>
    </w:rPr>
  </w:style>
  <w:style w:type="character" w:customStyle="1" w:styleId="Heading5Char">
    <w:name w:val="Heading 5 Char"/>
    <w:link w:val="Heading5"/>
    <w:uiPriority w:val="9"/>
    <w:semiHidden/>
    <w:rsid w:val="009E6AA7"/>
    <w:rPr>
      <w:rFonts w:eastAsia="Times New Roman"/>
      <w:b/>
      <w:bCs/>
      <w:i/>
      <w:iCs/>
      <w:sz w:val="26"/>
      <w:szCs w:val="26"/>
    </w:rPr>
  </w:style>
  <w:style w:type="character" w:customStyle="1" w:styleId="Heading6Char">
    <w:name w:val="Heading 6 Char"/>
    <w:link w:val="Heading6"/>
    <w:uiPriority w:val="9"/>
    <w:semiHidden/>
    <w:rsid w:val="009E6AA7"/>
    <w:rPr>
      <w:rFonts w:eastAsia="Times New Roman"/>
      <w:b/>
      <w:bCs/>
      <w:sz w:val="22"/>
      <w:szCs w:val="22"/>
    </w:rPr>
  </w:style>
  <w:style w:type="character" w:customStyle="1" w:styleId="Heading7Char">
    <w:name w:val="Heading 7 Char"/>
    <w:link w:val="Heading7"/>
    <w:uiPriority w:val="9"/>
    <w:semiHidden/>
    <w:rsid w:val="009E6AA7"/>
    <w:rPr>
      <w:rFonts w:eastAsia="Times New Roman"/>
      <w:sz w:val="24"/>
      <w:szCs w:val="24"/>
    </w:rPr>
  </w:style>
  <w:style w:type="character" w:customStyle="1" w:styleId="Heading8Char">
    <w:name w:val="Heading 8 Char"/>
    <w:link w:val="Heading8"/>
    <w:uiPriority w:val="9"/>
    <w:semiHidden/>
    <w:rsid w:val="009E6AA7"/>
    <w:rPr>
      <w:rFonts w:eastAsia="Times New Roman"/>
      <w:i/>
      <w:iCs/>
      <w:sz w:val="24"/>
      <w:szCs w:val="24"/>
    </w:rPr>
  </w:style>
  <w:style w:type="character" w:customStyle="1" w:styleId="Heading9Char">
    <w:name w:val="Heading 9 Char"/>
    <w:link w:val="Heading9"/>
    <w:uiPriority w:val="9"/>
    <w:semiHidden/>
    <w:rsid w:val="009E6AA7"/>
    <w:rPr>
      <w:rFonts w:ascii="Cambria" w:eastAsia="Times New Roman" w:hAnsi="Cambria"/>
      <w:sz w:val="22"/>
      <w:szCs w:val="22"/>
    </w:rPr>
  </w:style>
  <w:style w:type="paragraph" w:styleId="NoSpacing">
    <w:name w:val="No Spacing"/>
    <w:uiPriority w:val="1"/>
    <w:rsid w:val="00DE6EEF"/>
    <w:pPr>
      <w:autoSpaceDE w:val="0"/>
      <w:autoSpaceDN w:val="0"/>
      <w:adjustRightInd w:val="0"/>
      <w:ind w:left="567" w:hanging="567"/>
      <w:jc w:val="both"/>
    </w:pPr>
    <w:rPr>
      <w:rFonts w:ascii="Arial" w:hAnsi="Arial" w:cs="Arial"/>
      <w:sz w:val="22"/>
      <w:szCs w:val="22"/>
    </w:rPr>
  </w:style>
  <w:style w:type="paragraph" w:styleId="BodyText">
    <w:name w:val="Body Text"/>
    <w:basedOn w:val="Normal"/>
    <w:link w:val="BodyTextChar"/>
    <w:uiPriority w:val="1"/>
    <w:qFormat/>
    <w:rsid w:val="00E44E62"/>
    <w:pPr>
      <w:numPr>
        <w:numId w:val="3"/>
      </w:numPr>
      <w:autoSpaceDE/>
      <w:autoSpaceDN/>
      <w:adjustRightInd/>
      <w:spacing w:after="240" w:line="240" w:lineRule="atLeast"/>
    </w:pPr>
    <w:rPr>
      <w:rFonts w:eastAsia="Times New Roman" w:cs="Times New Roman"/>
      <w:lang w:val="x-none" w:eastAsia="en-US"/>
    </w:rPr>
  </w:style>
  <w:style w:type="character" w:customStyle="1" w:styleId="BodyTextChar">
    <w:name w:val="Body Text Char"/>
    <w:basedOn w:val="DefaultParagraphFont"/>
    <w:link w:val="BodyText"/>
    <w:uiPriority w:val="1"/>
    <w:rsid w:val="00E44E62"/>
    <w:rPr>
      <w:rFonts w:ascii="Arial" w:eastAsia="Times New Roman" w:hAnsi="Arial"/>
      <w:sz w:val="22"/>
      <w:szCs w:val="22"/>
      <w:lang w:val="x-none" w:eastAsia="en-US"/>
    </w:rPr>
  </w:style>
  <w:style w:type="paragraph" w:customStyle="1" w:styleId="bodytext-numbered">
    <w:name w:val="body text - numbered"/>
    <w:basedOn w:val="Normal"/>
    <w:link w:val="bodytext-numberedChar"/>
    <w:qFormat/>
    <w:rsid w:val="00F3499C"/>
    <w:pPr>
      <w:numPr>
        <w:numId w:val="4"/>
      </w:numPr>
      <w:autoSpaceDE/>
      <w:autoSpaceDN/>
      <w:adjustRightInd/>
    </w:pPr>
    <w:rPr>
      <w:rFonts w:eastAsia="Times New Roman"/>
      <w:color w:val="000000" w:themeColor="text1"/>
      <w:lang w:eastAsia="en-GB"/>
    </w:rPr>
  </w:style>
  <w:style w:type="table" w:styleId="TableGrid">
    <w:name w:val="Table Grid"/>
    <w:basedOn w:val="TableNormal"/>
    <w:uiPriority w:val="59"/>
    <w:rsid w:val="00F349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bodytext-numbered"/>
    <w:rsid w:val="00F3499C"/>
    <w:pPr>
      <w:numPr>
        <w:numId w:val="0"/>
      </w:numPr>
    </w:pPr>
    <w:rPr>
      <w:rFonts w:cs="Times New Roman"/>
      <w:szCs w:val="20"/>
    </w:rPr>
  </w:style>
  <w:style w:type="character" w:customStyle="1" w:styleId="bodytext-numberedChar">
    <w:name w:val="body text - numbered Char"/>
    <w:basedOn w:val="DefaultParagraphFont"/>
    <w:link w:val="bodytext-numbered"/>
    <w:rsid w:val="00F3499C"/>
    <w:rPr>
      <w:rFonts w:ascii="Arial" w:eastAsia="Times New Roman" w:hAnsi="Arial" w:cs="Arial"/>
      <w:color w:val="000000" w:themeColor="text1"/>
      <w:sz w:val="22"/>
      <w:szCs w:val="22"/>
      <w:lang w:eastAsia="en-GB"/>
    </w:rPr>
  </w:style>
  <w:style w:type="paragraph" w:styleId="FootnoteText">
    <w:name w:val="footnote text"/>
    <w:basedOn w:val="Normal"/>
    <w:link w:val="FootnoteTextChar"/>
    <w:uiPriority w:val="99"/>
    <w:unhideWhenUsed/>
    <w:rsid w:val="00417385"/>
    <w:pPr>
      <w:spacing w:after="0"/>
    </w:pPr>
    <w:rPr>
      <w:sz w:val="20"/>
      <w:szCs w:val="20"/>
    </w:rPr>
  </w:style>
  <w:style w:type="character" w:customStyle="1" w:styleId="FootnoteTextChar">
    <w:name w:val="Footnote Text Char"/>
    <w:basedOn w:val="DefaultParagraphFont"/>
    <w:link w:val="FootnoteText"/>
    <w:uiPriority w:val="99"/>
    <w:rsid w:val="00417385"/>
    <w:rPr>
      <w:rFonts w:ascii="Arial" w:hAnsi="Arial" w:cs="Arial"/>
    </w:rPr>
  </w:style>
  <w:style w:type="character" w:styleId="FootnoteReference">
    <w:name w:val="footnote reference"/>
    <w:basedOn w:val="DefaultParagraphFont"/>
    <w:uiPriority w:val="99"/>
    <w:semiHidden/>
    <w:unhideWhenUsed/>
    <w:rsid w:val="00417385"/>
    <w:rPr>
      <w:vertAlign w:val="superscript"/>
    </w:rPr>
  </w:style>
  <w:style w:type="paragraph" w:styleId="Caption">
    <w:name w:val="caption"/>
    <w:basedOn w:val="Normal"/>
    <w:next w:val="Normal"/>
    <w:uiPriority w:val="35"/>
    <w:unhideWhenUsed/>
    <w:qFormat/>
    <w:rsid w:val="00417385"/>
    <w:pPr>
      <w:spacing w:after="200"/>
    </w:pPr>
    <w:rPr>
      <w:i/>
      <w:iCs/>
      <w:color w:val="44546A" w:themeColor="text2"/>
      <w:sz w:val="18"/>
      <w:szCs w:val="18"/>
    </w:rPr>
  </w:style>
  <w:style w:type="paragraph" w:styleId="ListParagraph">
    <w:name w:val="List Paragraph"/>
    <w:basedOn w:val="Normal"/>
    <w:uiPriority w:val="34"/>
    <w:qFormat/>
    <w:rsid w:val="00B43E68"/>
    <w:pPr>
      <w:widowControl w:val="0"/>
      <w:numPr>
        <w:numId w:val="0"/>
      </w:numPr>
      <w:adjustRightInd/>
      <w:spacing w:before="107" w:after="0"/>
      <w:ind w:left="666" w:hanging="567"/>
    </w:pPr>
    <w:rPr>
      <w:rFonts w:eastAsia="Arial"/>
      <w:lang w:val="en-US" w:eastAsia="en-US"/>
    </w:rPr>
  </w:style>
  <w:style w:type="paragraph" w:customStyle="1" w:styleId="TableParagraph">
    <w:name w:val="Table Paragraph"/>
    <w:basedOn w:val="Normal"/>
    <w:uiPriority w:val="1"/>
    <w:qFormat/>
    <w:rsid w:val="00B43E68"/>
    <w:pPr>
      <w:widowControl w:val="0"/>
      <w:numPr>
        <w:numId w:val="0"/>
      </w:numPr>
      <w:adjustRightInd/>
      <w:spacing w:after="0"/>
      <w:ind w:left="107"/>
    </w:pPr>
    <w:rPr>
      <w:rFonts w:eastAsia="Arial"/>
      <w:lang w:val="en-US" w:eastAsia="en-US"/>
    </w:rPr>
  </w:style>
  <w:style w:type="character" w:customStyle="1" w:styleId="fontstyle01">
    <w:name w:val="fontstyle01"/>
    <w:basedOn w:val="DefaultParagraphFont"/>
    <w:rsid w:val="001408DD"/>
    <w:rPr>
      <w:rFonts w:ascii="National-Book" w:hAnsi="National-Book" w:hint="default"/>
      <w:b w:val="0"/>
      <w:bCs w:val="0"/>
      <w:i w:val="0"/>
      <w:iCs w:val="0"/>
      <w:color w:val="242021"/>
      <w:sz w:val="22"/>
      <w:szCs w:val="22"/>
    </w:rPr>
  </w:style>
  <w:style w:type="character" w:customStyle="1" w:styleId="fontstyle21">
    <w:name w:val="fontstyle21"/>
    <w:basedOn w:val="DefaultParagraphFont"/>
    <w:rsid w:val="001408DD"/>
    <w:rPr>
      <w:rFonts w:ascii="National-BookItalic" w:hAnsi="National-Book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1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nancial_x0020_Year xmlns="5ca97c45-f2f3-4d2f-9043-61a14d574c4d">2019/2020</Financial_x0020_Year>
    <DocStatus xmlns="5ca97c45-f2f3-4d2f-9043-61a14d574c4d" xsi:nil="true"/>
    <comissionername xmlns="5ca97c45-f2f3-4d2f-9043-61a14d574c4d" xsi:nil="true"/>
    <process xmlns="5ca97c45-f2f3-4d2f-9043-61a14d574c4d" xsi:nil="true"/>
    <Category xmlns="5ca97c45-f2f3-4d2f-9043-61a14d574c4d">Consent Planner Tools</Category>
    <Keyword xmlns="5ca97c45-f2f3-4d2f-9043-61a14d574c4d">Hearing</Keyword>
    <Month xmlns="5ca97c45-f2f3-4d2f-9043-61a14d574c4d" xsi:nil="true"/>
    <Year xmlns="5ca97c45-f2f3-4d2f-9043-61a14d574c4d">2020</Year>
    <Applicant xmlns="5ca97c45-f2f3-4d2f-9043-61a14d574c4d" xsi:nil="true"/>
    <_dlc_DocId xmlns="ed1957ae-fbde-4d2f-9dc0-23e2c48faa68">DOCID-1044-677</_dlc_DocId>
    <_dlc_DocIdUrl xmlns="ed1957ae-fbde-4d2f-9dc0-23e2c48faa68">
      <Url>https://punakorero/groups/consentsec/_layouts/15/DocIdRedir.aspx?ID=DOCID-1044-677</Url>
      <Description>DOCID-1044-677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D32BD255D7EF9447AAA06AF188D1B76F" ma:contentTypeVersion="21" ma:contentTypeDescription="Create a new document." ma:contentTypeScope="" ma:versionID="d2b60174953f60f973bac9e9a08c0cdd">
  <xsd:schema xmlns:xsd="http://www.w3.org/2001/XMLSchema" xmlns:xs="http://www.w3.org/2001/XMLSchema" xmlns:p="http://schemas.microsoft.com/office/2006/metadata/properties" xmlns:ns2="5ca97c45-f2f3-4d2f-9043-61a14d574c4d" xmlns:ns3="ed1957ae-fbde-4d2f-9dc0-23e2c48faa68" targetNamespace="http://schemas.microsoft.com/office/2006/metadata/properties" ma:root="true" ma:fieldsID="f8262378c9ad757c6248bec9c98b5a45" ns2:_="" ns3:_="">
    <xsd:import namespace="5ca97c45-f2f3-4d2f-9043-61a14d574c4d"/>
    <xsd:import namespace="ed1957ae-fbde-4d2f-9dc0-23e2c48faa68"/>
    <xsd:element name="properties">
      <xsd:complexType>
        <xsd:sequence>
          <xsd:element name="documentManagement">
            <xsd:complexType>
              <xsd:all>
                <xsd:element ref="ns2:DocStatus" minOccurs="0"/>
                <xsd:element ref="ns2:Category" minOccurs="0"/>
                <xsd:element ref="ns2:Keyword" minOccurs="0"/>
                <xsd:element ref="ns2:Applicant" minOccurs="0"/>
                <xsd:element ref="ns2:comissionername" minOccurs="0"/>
                <xsd:element ref="ns2:process" minOccurs="0"/>
                <xsd:element ref="ns2:Month" minOccurs="0"/>
                <xsd:element ref="ns2:Year" minOccurs="0"/>
                <xsd:element ref="ns2:Financial_x0020_Year"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97c45-f2f3-4d2f-9043-61a14d574c4d"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ma:readOnly="false">
      <xsd:simpleType>
        <xsd:restriction base="dms:Choice">
          <xsd:enumeration value="Draft"/>
          <xsd:enumeration value="Final"/>
          <xsd:enumeration value="Archive"/>
        </xsd:restriction>
      </xsd:simpleType>
    </xsd:element>
    <xsd:element name="Category" ma:index="3" nillable="true" ma:displayName="Category" ma:format="Dropdown" ma:internalName="Category" ma:readOnly="false">
      <xsd:simpleType>
        <xsd:restriction base="dms:Choice">
          <xsd:enumeration value="Toolbox"/>
          <xsd:enumeration value="Consent Planner Tools"/>
          <xsd:enumeration value="Hearing Updates"/>
        </xsd:restriction>
      </xsd:simpleType>
    </xsd:element>
    <xsd:element name="Keyword" ma:index="4" nillable="true" ma:displayName="Keyword" ma:format="Dropdown" ma:internalName="Keyword" ma:readOnly="false">
      <xsd:simpleType>
        <xsd:restriction base="dms:Choice">
          <xsd:enumeration value="Training"/>
          <xsd:enumeration value="Notification"/>
          <xsd:enumeration value="Submissions"/>
          <xsd:enumeration value="Hearing"/>
          <xsd:enumeration value="Commissioners"/>
          <xsd:enumeration value="Cost Objection"/>
          <xsd:enumeration value="Decision Objection"/>
          <xsd:enumeration value="Regulation Hearing Committee"/>
          <xsd:enumeration value="Applications"/>
        </xsd:restriction>
      </xsd:simpleType>
    </xsd:element>
    <xsd:element name="Applicant" ma:index="5" nillable="true" ma:displayName="Applicant" ma:format="Dropdown" ma:internalName="Applicant" ma:readOnly="false">
      <xsd:simpleType>
        <xsd:union memberTypes="dms:Text">
          <xsd:simpleType>
            <xsd:restriction base="dms:Choice">
              <xsd:enumeration value="Blackstone Quarries"/>
              <xsd:enumeration value="Z Energy LIMITED"/>
              <xsd:enumeration value="Fonterra"/>
              <xsd:enumeration value="Lake Ellesmere"/>
              <xsd:enumeration value="Lake Forsyth"/>
            </xsd:restriction>
          </xsd:simpleType>
        </xsd:union>
      </xsd:simpleType>
    </xsd:element>
    <xsd:element name="comissionername" ma:index="6" nillable="true" ma:displayName="Comissioner Name" ma:internalName="comissionername" ma:readOnly="false">
      <xsd:simpleType>
        <xsd:restriction base="dms:Text">
          <xsd:maxLength value="255"/>
        </xsd:restriction>
      </xsd:simpleType>
    </xsd:element>
    <xsd:element name="process" ma:index="7" nillable="true" ma:displayName="Process" ma:format="Dropdown" ma:internalName="process" ma:readOnly="false">
      <xsd:simpleType>
        <xsd:restriction base="dms:Choice">
          <xsd:enumeration value="RHC"/>
          <xsd:enumeration value="Notification"/>
          <xsd:enumeration value="Hearing Organisation"/>
          <xsd:enumeration value="Pre-hearing"/>
          <xsd:enumeration value="Evidence"/>
          <xsd:enumeration value="Minutes"/>
          <xsd:enumeration value="Decision"/>
          <xsd:enumeration value="Objections"/>
        </xsd:restriction>
      </xsd:simpleType>
    </xsd:element>
    <xsd:element name="Month" ma:index="8"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9"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10" nillable="true" ma:displayName="Financial Year" ma:format="Dropdown" ma:internalName="Financial_x0020_Year" ma:readOnly="false">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1957ae-fbde-4d2f-9dc0-23e2c48faa6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DD6BC-F0F3-4BFD-83E3-B6FFCC266157}">
  <ds:schemaRefs>
    <ds:schemaRef ds:uri="http://schemas.microsoft.com/sharepoint/events"/>
  </ds:schemaRefs>
</ds:datastoreItem>
</file>

<file path=customXml/itemProps2.xml><?xml version="1.0" encoding="utf-8"?>
<ds:datastoreItem xmlns:ds="http://schemas.openxmlformats.org/officeDocument/2006/customXml" ds:itemID="{D84DD0FB-7E91-471A-8DD9-292799BD7299}">
  <ds:schemaRefs>
    <ds:schemaRef ds:uri="http://schemas.microsoft.com/office/2006/metadata/properties"/>
    <ds:schemaRef ds:uri="http://schemas.microsoft.com/office/infopath/2007/PartnerControls"/>
    <ds:schemaRef ds:uri="5ca97c45-f2f3-4d2f-9043-61a14d574c4d"/>
    <ds:schemaRef ds:uri="ed1957ae-fbde-4d2f-9dc0-23e2c48faa68"/>
  </ds:schemaRefs>
</ds:datastoreItem>
</file>

<file path=customXml/itemProps3.xml><?xml version="1.0" encoding="utf-8"?>
<ds:datastoreItem xmlns:ds="http://schemas.openxmlformats.org/officeDocument/2006/customXml" ds:itemID="{3DD39744-BCF1-4362-BE4F-C6039FC97A78}">
  <ds:schemaRefs>
    <ds:schemaRef ds:uri="http://schemas.microsoft.com/sharepoint/v3/contenttype/forms"/>
  </ds:schemaRefs>
</ds:datastoreItem>
</file>

<file path=customXml/itemProps4.xml><?xml version="1.0" encoding="utf-8"?>
<ds:datastoreItem xmlns:ds="http://schemas.openxmlformats.org/officeDocument/2006/customXml" ds:itemID="{3AE8C9DB-AE7D-4A73-B578-05E626B77026}">
  <ds:schemaRefs>
    <ds:schemaRef ds:uri="http://schemas.openxmlformats.org/officeDocument/2006/bibliography"/>
  </ds:schemaRefs>
</ds:datastoreItem>
</file>

<file path=customXml/itemProps5.xml><?xml version="1.0" encoding="utf-8"?>
<ds:datastoreItem xmlns:ds="http://schemas.openxmlformats.org/officeDocument/2006/customXml" ds:itemID="{2179B270-1D74-48F7-AA86-C634D23F8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97c45-f2f3-4d2f-9043-61a14d574c4d"/>
    <ds:schemaRef ds:uri="ed1957ae-fbde-4d2f-9dc0-23e2c48f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12648</Words>
  <Characters>72096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84575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Sullivan</dc:creator>
  <cp:keywords/>
  <cp:lastModifiedBy>Rebecca Beattie</cp:lastModifiedBy>
  <cp:revision>3</cp:revision>
  <cp:lastPrinted>2024-03-22T02:04:00Z</cp:lastPrinted>
  <dcterms:created xsi:type="dcterms:W3CDTF">2024-03-26T02:34:00Z</dcterms:created>
  <dcterms:modified xsi:type="dcterms:W3CDTF">2024-03-26T02:49:00Z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0x010100DC4D0228905A94418AB23C27A1D7BDCA00D32BD255D7EF9447AAA06AF188D1B76F</vt:lpwstr>
  </property>
  <property fmtid="{D5CDD505-2E9C-101B-9397-08002B2CF9AE}" pid="3" name="_dlc_DocIdItemGuid">
    <vt:lpwstr>d508d9c5-a066-43c3-87ff-ccb86511a4af</vt:lpwstr>
  </property>
  <property fmtid="{D5CDD505-2E9C-101B-9397-08002B2CF9AE}" pid="4" name="Document ID Value">
    <vt:lpwstr>DOCID-1044-677</vt:lpwstr>
  </property>
</Properties>
</file>